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644" w:rsidRPr="0082526F" w:rsidRDefault="00F11644" w:rsidP="00FE4070">
      <w:pPr>
        <w:rPr>
          <w:sz w:val="48"/>
          <w:szCs w:val="48"/>
        </w:rPr>
      </w:pPr>
    </w:p>
    <w:p w:rsidR="00F11644" w:rsidRPr="0082526F" w:rsidRDefault="00F11644" w:rsidP="00FE4070">
      <w:pPr>
        <w:rPr>
          <w:sz w:val="48"/>
          <w:szCs w:val="48"/>
        </w:rPr>
      </w:pPr>
    </w:p>
    <w:p w:rsidR="00F11644" w:rsidRPr="0082526F" w:rsidRDefault="00F11644" w:rsidP="008D2625">
      <w:pPr>
        <w:rPr>
          <w:sz w:val="48"/>
          <w:szCs w:val="48"/>
        </w:rPr>
      </w:pPr>
    </w:p>
    <w:p w:rsidR="009E61C6" w:rsidRDefault="009E61C6" w:rsidP="00B406A4">
      <w:pPr>
        <w:jc w:val="center"/>
        <w:rPr>
          <w:rFonts w:ascii="黑体" w:eastAsia="黑体"/>
          <w:sz w:val="32"/>
          <w:szCs w:val="32"/>
        </w:rPr>
      </w:pPr>
    </w:p>
    <w:p w:rsidR="009E61C6" w:rsidRDefault="009E61C6" w:rsidP="00B406A4">
      <w:pPr>
        <w:jc w:val="center"/>
        <w:rPr>
          <w:rFonts w:ascii="黑体" w:eastAsia="黑体"/>
          <w:sz w:val="32"/>
          <w:szCs w:val="32"/>
        </w:rPr>
      </w:pPr>
    </w:p>
    <w:p w:rsidR="009E61C6" w:rsidRDefault="009E61C6" w:rsidP="00B406A4">
      <w:pPr>
        <w:jc w:val="center"/>
        <w:rPr>
          <w:rFonts w:ascii="黑体" w:eastAsia="黑体"/>
          <w:sz w:val="32"/>
          <w:szCs w:val="32"/>
        </w:rPr>
      </w:pPr>
    </w:p>
    <w:p w:rsidR="009E61C6" w:rsidRDefault="009E61C6" w:rsidP="00B406A4">
      <w:pPr>
        <w:jc w:val="center"/>
        <w:rPr>
          <w:rFonts w:ascii="黑体" w:eastAsia="黑体"/>
          <w:sz w:val="32"/>
          <w:szCs w:val="32"/>
        </w:rPr>
      </w:pPr>
    </w:p>
    <w:p w:rsidR="009E61C6" w:rsidRDefault="009E61C6" w:rsidP="00B406A4">
      <w:pPr>
        <w:jc w:val="center"/>
        <w:rPr>
          <w:rFonts w:ascii="黑体" w:eastAsia="黑体"/>
          <w:sz w:val="32"/>
          <w:szCs w:val="32"/>
        </w:rPr>
      </w:pPr>
    </w:p>
    <w:p w:rsidR="005E7117" w:rsidRPr="009E61C6" w:rsidRDefault="005E7117" w:rsidP="00B406A4">
      <w:pPr>
        <w:jc w:val="center"/>
        <w:rPr>
          <w:rFonts w:ascii="黑体" w:eastAsia="黑体"/>
          <w:sz w:val="44"/>
          <w:szCs w:val="44"/>
        </w:rPr>
      </w:pPr>
      <w:r w:rsidRPr="009E61C6">
        <w:rPr>
          <w:rFonts w:ascii="黑体" w:eastAsia="黑体" w:hint="eastAsia"/>
          <w:sz w:val="44"/>
          <w:szCs w:val="44"/>
        </w:rPr>
        <w:t>内蒙古</w:t>
      </w:r>
      <w:r w:rsidR="00FE4070" w:rsidRPr="009E61C6">
        <w:rPr>
          <w:rFonts w:ascii="黑体" w:eastAsia="黑体" w:hint="eastAsia"/>
          <w:sz w:val="44"/>
          <w:szCs w:val="44"/>
        </w:rPr>
        <w:t>医科大学第二附属医院</w:t>
      </w:r>
    </w:p>
    <w:p w:rsidR="007C53EF" w:rsidRDefault="007C53EF" w:rsidP="00B406A4">
      <w:pPr>
        <w:jc w:val="center"/>
        <w:rPr>
          <w:rFonts w:ascii="黑体" w:eastAsia="黑体"/>
          <w:sz w:val="44"/>
          <w:szCs w:val="44"/>
        </w:rPr>
      </w:pPr>
    </w:p>
    <w:p w:rsidR="00C41010" w:rsidRPr="009E61C6" w:rsidRDefault="00B406A4" w:rsidP="00B406A4">
      <w:pPr>
        <w:jc w:val="center"/>
        <w:rPr>
          <w:rFonts w:ascii="黑体" w:eastAsia="黑体"/>
          <w:sz w:val="44"/>
          <w:szCs w:val="44"/>
        </w:rPr>
      </w:pPr>
      <w:r w:rsidRPr="009E61C6">
        <w:rPr>
          <w:rFonts w:ascii="黑体" w:eastAsia="黑体" w:hint="eastAsia"/>
          <w:sz w:val="44"/>
          <w:szCs w:val="44"/>
        </w:rPr>
        <w:t>202</w:t>
      </w:r>
      <w:r w:rsidR="00624285">
        <w:rPr>
          <w:rFonts w:ascii="黑体" w:eastAsia="黑体"/>
          <w:sz w:val="44"/>
          <w:szCs w:val="44"/>
        </w:rPr>
        <w:t>3</w:t>
      </w:r>
      <w:r w:rsidRPr="009E61C6">
        <w:rPr>
          <w:rFonts w:ascii="黑体" w:eastAsia="黑体" w:hint="eastAsia"/>
          <w:sz w:val="44"/>
          <w:szCs w:val="44"/>
        </w:rPr>
        <w:t>年部门预算</w:t>
      </w:r>
      <w:r w:rsidR="007010E4" w:rsidRPr="009E61C6">
        <w:rPr>
          <w:rFonts w:ascii="黑体" w:eastAsia="黑体" w:hint="eastAsia"/>
          <w:sz w:val="44"/>
          <w:szCs w:val="44"/>
        </w:rPr>
        <w:t>公开</w:t>
      </w:r>
      <w:r w:rsidR="008D2625" w:rsidRPr="009E61C6">
        <w:rPr>
          <w:rFonts w:ascii="黑体" w:eastAsia="黑体" w:hint="eastAsia"/>
          <w:sz w:val="44"/>
          <w:szCs w:val="44"/>
        </w:rPr>
        <w:t>说明</w:t>
      </w:r>
    </w:p>
    <w:p w:rsidR="00B406A4" w:rsidRPr="0082526F" w:rsidRDefault="00B406A4" w:rsidP="00B406A4">
      <w:pPr>
        <w:jc w:val="center"/>
      </w:pPr>
    </w:p>
    <w:p w:rsidR="00B406A4" w:rsidRPr="0082526F" w:rsidRDefault="00B406A4" w:rsidP="00B406A4">
      <w:pPr>
        <w:jc w:val="center"/>
      </w:pPr>
    </w:p>
    <w:p w:rsidR="00F11644" w:rsidRPr="0082526F" w:rsidRDefault="00F11644" w:rsidP="00B406A4">
      <w:pPr>
        <w:jc w:val="center"/>
      </w:pPr>
    </w:p>
    <w:p w:rsidR="00F11644" w:rsidRPr="0082526F" w:rsidRDefault="00F11644" w:rsidP="00B406A4">
      <w:pPr>
        <w:jc w:val="center"/>
      </w:pPr>
    </w:p>
    <w:p w:rsidR="00F11644" w:rsidRPr="0082526F" w:rsidRDefault="009E61C6" w:rsidP="00FE4070">
      <w:r>
        <w:rPr>
          <w:rFonts w:hint="eastAsia"/>
        </w:rPr>
        <w:t xml:space="preserve">                                        </w:t>
      </w:r>
    </w:p>
    <w:p w:rsidR="008D2625" w:rsidRPr="0082526F" w:rsidRDefault="009E61C6" w:rsidP="00DD6E87">
      <w:r>
        <w:rPr>
          <w:rFonts w:hint="eastAsia"/>
        </w:rPr>
        <w:t xml:space="preserve">                                        </w:t>
      </w:r>
    </w:p>
    <w:p w:rsidR="00FE4070" w:rsidRPr="0082526F" w:rsidRDefault="00FE4070" w:rsidP="00F11644">
      <w:pPr>
        <w:jc w:val="center"/>
        <w:rPr>
          <w:rFonts w:ascii="仿宋" w:eastAsia="仿宋" w:hAnsi="仿宋"/>
          <w:b/>
          <w:sz w:val="30"/>
          <w:szCs w:val="30"/>
        </w:rPr>
      </w:pPr>
    </w:p>
    <w:p w:rsidR="00EF536A" w:rsidRDefault="00EF536A" w:rsidP="00F11644">
      <w:pPr>
        <w:jc w:val="center"/>
        <w:rPr>
          <w:rFonts w:ascii="仿宋" w:eastAsia="仿宋" w:hAnsi="仿宋"/>
          <w:b/>
          <w:sz w:val="30"/>
          <w:szCs w:val="30"/>
        </w:rPr>
      </w:pPr>
    </w:p>
    <w:p w:rsidR="00EF536A" w:rsidRDefault="00EF536A" w:rsidP="00F11644">
      <w:pPr>
        <w:jc w:val="center"/>
        <w:rPr>
          <w:rFonts w:ascii="仿宋" w:eastAsia="仿宋" w:hAnsi="仿宋"/>
          <w:b/>
          <w:sz w:val="30"/>
          <w:szCs w:val="30"/>
        </w:rPr>
      </w:pPr>
    </w:p>
    <w:p w:rsidR="00EF536A" w:rsidRDefault="00EF536A" w:rsidP="00F11644">
      <w:pPr>
        <w:jc w:val="center"/>
        <w:rPr>
          <w:rFonts w:ascii="仿宋" w:eastAsia="仿宋" w:hAnsi="仿宋"/>
          <w:b/>
          <w:sz w:val="30"/>
          <w:szCs w:val="30"/>
        </w:rPr>
      </w:pPr>
    </w:p>
    <w:p w:rsidR="00EF536A" w:rsidRDefault="00EF536A" w:rsidP="00F11644">
      <w:pPr>
        <w:jc w:val="center"/>
        <w:rPr>
          <w:rFonts w:ascii="仿宋" w:eastAsia="仿宋" w:hAnsi="仿宋"/>
          <w:b/>
          <w:sz w:val="30"/>
          <w:szCs w:val="30"/>
        </w:rPr>
      </w:pPr>
    </w:p>
    <w:p w:rsidR="00EF536A" w:rsidRDefault="00EF536A" w:rsidP="00F11644">
      <w:pPr>
        <w:jc w:val="center"/>
        <w:rPr>
          <w:rFonts w:ascii="仿宋" w:eastAsia="仿宋" w:hAnsi="仿宋"/>
          <w:b/>
          <w:sz w:val="30"/>
          <w:szCs w:val="30"/>
        </w:rPr>
      </w:pPr>
    </w:p>
    <w:p w:rsidR="009E61C6" w:rsidRDefault="009E61C6" w:rsidP="00F11644">
      <w:pPr>
        <w:jc w:val="center"/>
        <w:rPr>
          <w:rFonts w:ascii="仿宋" w:eastAsia="仿宋" w:hAnsi="仿宋"/>
          <w:b/>
          <w:sz w:val="30"/>
          <w:szCs w:val="30"/>
        </w:rPr>
      </w:pPr>
    </w:p>
    <w:sdt>
      <w:sdtPr>
        <w:rPr>
          <w:lang w:val="zh-CN"/>
        </w:rPr>
        <w:id w:val="-778945200"/>
        <w:docPartObj>
          <w:docPartGallery w:val="Table of Contents"/>
          <w:docPartUnique/>
        </w:docPartObj>
      </w:sdtPr>
      <w:sdtEndPr>
        <w:rPr>
          <w:rFonts w:asciiTheme="minorHAnsi" w:eastAsiaTheme="minorEastAsia" w:hAnsiTheme="minorHAnsi" w:cstheme="minorBidi"/>
          <w:color w:val="auto"/>
          <w:kern w:val="2"/>
          <w:sz w:val="21"/>
          <w:szCs w:val="22"/>
        </w:rPr>
      </w:sdtEndPr>
      <w:sdtContent>
        <w:p w:rsidR="008737B5" w:rsidRPr="008737B5" w:rsidRDefault="008737B5" w:rsidP="008737B5">
          <w:pPr>
            <w:pStyle w:val="TOC"/>
            <w:jc w:val="center"/>
            <w:rPr>
              <w:rFonts w:ascii="宋体" w:eastAsia="宋体" w:hAnsi="宋体"/>
              <w:b/>
              <w:color w:val="auto"/>
              <w:sz w:val="28"/>
              <w:szCs w:val="28"/>
            </w:rPr>
          </w:pPr>
          <w:r w:rsidRPr="008737B5">
            <w:rPr>
              <w:rFonts w:ascii="宋体" w:eastAsia="宋体" w:hAnsi="宋体"/>
              <w:b/>
              <w:color w:val="auto"/>
              <w:sz w:val="28"/>
              <w:szCs w:val="28"/>
              <w:lang w:val="zh-CN"/>
            </w:rPr>
            <w:t>目录</w:t>
          </w:r>
        </w:p>
        <w:p w:rsidR="008737B5" w:rsidRPr="008737B5" w:rsidRDefault="008737B5">
          <w:pPr>
            <w:pStyle w:val="11"/>
            <w:rPr>
              <w:rFonts w:ascii="宋体" w:eastAsia="宋体" w:hAnsi="宋体"/>
              <w:sz w:val="28"/>
              <w:szCs w:val="28"/>
            </w:rPr>
          </w:pPr>
          <w:r w:rsidRPr="008737B5">
            <w:rPr>
              <w:rFonts w:ascii="宋体" w:eastAsia="宋体" w:hAnsi="宋体" w:hint="eastAsia"/>
              <w:b/>
              <w:bCs/>
              <w:sz w:val="28"/>
              <w:szCs w:val="28"/>
            </w:rPr>
            <w:t>第一部分、单位概况</w:t>
          </w:r>
          <w:r w:rsidRPr="008737B5">
            <w:rPr>
              <w:rFonts w:ascii="宋体" w:eastAsia="宋体" w:hAnsi="宋体"/>
              <w:sz w:val="28"/>
              <w:szCs w:val="28"/>
            </w:rPr>
            <w:ptab w:relativeTo="margin" w:alignment="right" w:leader="dot"/>
          </w:r>
          <w:r w:rsidR="00A151E7">
            <w:rPr>
              <w:rFonts w:ascii="宋体" w:eastAsia="宋体" w:hAnsi="宋体"/>
              <w:b/>
              <w:bCs/>
              <w:sz w:val="28"/>
              <w:szCs w:val="28"/>
              <w:lang w:val="zh-CN"/>
            </w:rPr>
            <w:t>3</w:t>
          </w:r>
        </w:p>
        <w:p w:rsidR="008737B5" w:rsidRPr="008737B5" w:rsidRDefault="008737B5" w:rsidP="004413C9">
          <w:pPr>
            <w:pStyle w:val="2"/>
            <w:ind w:left="0" w:firstLineChars="200" w:firstLine="560"/>
            <w:rPr>
              <w:rFonts w:ascii="宋体" w:eastAsia="宋体" w:hAnsi="宋体"/>
              <w:sz w:val="28"/>
              <w:szCs w:val="28"/>
            </w:rPr>
          </w:pPr>
          <w:r w:rsidRPr="008737B5">
            <w:rPr>
              <w:rFonts w:ascii="宋体" w:eastAsia="宋体" w:hAnsi="宋体" w:hint="eastAsia"/>
              <w:sz w:val="28"/>
              <w:szCs w:val="28"/>
            </w:rPr>
            <w:t>一、医院</w:t>
          </w:r>
          <w:r w:rsidRPr="008737B5">
            <w:rPr>
              <w:rFonts w:ascii="宋体" w:eastAsia="宋体" w:hAnsi="宋体"/>
              <w:sz w:val="28"/>
              <w:szCs w:val="28"/>
            </w:rPr>
            <w:t>主要职</w:t>
          </w:r>
          <w:r w:rsidRPr="008737B5">
            <w:rPr>
              <w:rFonts w:ascii="宋体" w:eastAsia="宋体" w:hAnsi="宋体" w:hint="eastAsia"/>
              <w:sz w:val="28"/>
              <w:szCs w:val="28"/>
            </w:rPr>
            <w:t>能</w:t>
          </w:r>
          <w:r w:rsidRPr="008737B5">
            <w:rPr>
              <w:rFonts w:ascii="宋体" w:eastAsia="宋体" w:hAnsi="宋体"/>
              <w:sz w:val="28"/>
              <w:szCs w:val="28"/>
            </w:rPr>
            <w:t xml:space="preserve"> </w:t>
          </w:r>
          <w:r w:rsidRPr="008737B5">
            <w:rPr>
              <w:rFonts w:ascii="宋体" w:eastAsia="宋体" w:hAnsi="宋体"/>
              <w:sz w:val="28"/>
              <w:szCs w:val="28"/>
            </w:rPr>
            <w:ptab w:relativeTo="margin" w:alignment="right" w:leader="dot"/>
          </w:r>
          <w:r w:rsidR="00A151E7">
            <w:rPr>
              <w:rFonts w:ascii="宋体" w:eastAsia="宋体" w:hAnsi="宋体"/>
              <w:sz w:val="28"/>
              <w:szCs w:val="28"/>
              <w:lang w:val="zh-CN"/>
            </w:rPr>
            <w:t>3</w:t>
          </w:r>
        </w:p>
        <w:p w:rsidR="008737B5" w:rsidRPr="008737B5" w:rsidRDefault="008737B5" w:rsidP="004413C9">
          <w:pPr>
            <w:pStyle w:val="31"/>
            <w:ind w:left="0" w:firstLineChars="200" w:firstLine="560"/>
            <w:rPr>
              <w:rFonts w:ascii="宋体" w:eastAsia="宋体" w:hAnsi="宋体"/>
              <w:sz w:val="28"/>
              <w:szCs w:val="28"/>
            </w:rPr>
          </w:pPr>
          <w:r w:rsidRPr="008737B5">
            <w:rPr>
              <w:rFonts w:ascii="宋体" w:eastAsia="宋体" w:hAnsi="宋体" w:hint="eastAsia"/>
              <w:sz w:val="28"/>
              <w:szCs w:val="28"/>
            </w:rPr>
            <w:t>二、部门预算单位</w:t>
          </w:r>
          <w:r w:rsidRPr="008737B5">
            <w:rPr>
              <w:rFonts w:ascii="宋体" w:eastAsia="宋体" w:hAnsi="宋体"/>
              <w:sz w:val="28"/>
              <w:szCs w:val="28"/>
            </w:rPr>
            <w:t>构成</w:t>
          </w:r>
          <w:r w:rsidRPr="008737B5">
            <w:rPr>
              <w:rFonts w:ascii="宋体" w:eastAsia="宋体" w:hAnsi="宋体"/>
              <w:sz w:val="28"/>
              <w:szCs w:val="28"/>
            </w:rPr>
            <w:ptab w:relativeTo="margin" w:alignment="right" w:leader="dot"/>
          </w:r>
          <w:r w:rsidR="00A151E7">
            <w:rPr>
              <w:rFonts w:ascii="宋体" w:eastAsia="宋体" w:hAnsi="宋体"/>
              <w:sz w:val="28"/>
              <w:szCs w:val="28"/>
              <w:lang w:val="zh-CN"/>
            </w:rPr>
            <w:t>4</w:t>
          </w:r>
          <w:bookmarkStart w:id="0" w:name="_GoBack"/>
          <w:bookmarkEnd w:id="0"/>
        </w:p>
        <w:p w:rsidR="008737B5" w:rsidRPr="008737B5" w:rsidRDefault="008737B5" w:rsidP="008737B5">
          <w:pPr>
            <w:jc w:val="left"/>
            <w:rPr>
              <w:rFonts w:ascii="宋体" w:eastAsia="宋体" w:hAnsi="宋体"/>
              <w:b/>
              <w:sz w:val="28"/>
              <w:szCs w:val="28"/>
            </w:rPr>
          </w:pPr>
          <w:r w:rsidRPr="008737B5">
            <w:rPr>
              <w:rFonts w:ascii="宋体" w:eastAsia="宋体" w:hAnsi="宋体" w:hint="eastAsia"/>
              <w:b/>
              <w:sz w:val="28"/>
              <w:szCs w:val="28"/>
            </w:rPr>
            <w:t>第二部分  2</w:t>
          </w:r>
          <w:r w:rsidRPr="008737B5">
            <w:rPr>
              <w:rFonts w:ascii="宋体" w:eastAsia="宋体" w:hAnsi="宋体"/>
              <w:b/>
              <w:sz w:val="28"/>
              <w:szCs w:val="28"/>
            </w:rPr>
            <w:t>023</w:t>
          </w:r>
          <w:r w:rsidRPr="008737B5">
            <w:rPr>
              <w:rFonts w:ascii="宋体" w:eastAsia="宋体" w:hAnsi="宋体" w:hint="eastAsia"/>
              <w:b/>
              <w:sz w:val="28"/>
              <w:szCs w:val="28"/>
            </w:rPr>
            <w:t>年部门</w:t>
          </w:r>
          <w:r w:rsidRPr="008737B5">
            <w:rPr>
              <w:rFonts w:ascii="宋体" w:eastAsia="宋体" w:hAnsi="宋体"/>
              <w:b/>
              <w:sz w:val="28"/>
              <w:szCs w:val="28"/>
            </w:rPr>
            <w:t>预算表</w:t>
          </w:r>
          <w:r w:rsidRPr="008737B5">
            <w:rPr>
              <w:rFonts w:ascii="宋体" w:eastAsia="宋体" w:hAnsi="宋体"/>
              <w:sz w:val="28"/>
              <w:szCs w:val="28"/>
            </w:rPr>
            <w:ptab w:relativeTo="margin" w:alignment="right" w:leader="dot"/>
          </w:r>
          <w:r w:rsidRPr="008737B5">
            <w:rPr>
              <w:rFonts w:ascii="宋体" w:eastAsia="宋体" w:hAnsi="宋体"/>
              <w:b/>
              <w:bCs/>
              <w:sz w:val="28"/>
              <w:szCs w:val="28"/>
              <w:lang w:val="zh-CN"/>
            </w:rPr>
            <w:t>4</w:t>
          </w:r>
        </w:p>
        <w:p w:rsidR="008737B5" w:rsidRPr="008737B5" w:rsidRDefault="008737B5" w:rsidP="004413C9">
          <w:pPr>
            <w:pStyle w:val="2"/>
            <w:ind w:left="0" w:firstLineChars="200" w:firstLine="560"/>
            <w:rPr>
              <w:rFonts w:ascii="宋体" w:eastAsia="宋体" w:hAnsi="宋体"/>
              <w:sz w:val="28"/>
              <w:szCs w:val="28"/>
            </w:rPr>
          </w:pPr>
          <w:r w:rsidRPr="008737B5">
            <w:rPr>
              <w:rFonts w:ascii="宋体" w:eastAsia="宋体" w:hAnsi="宋体" w:hint="eastAsia"/>
              <w:sz w:val="28"/>
              <w:szCs w:val="28"/>
            </w:rPr>
            <w:t>一</w:t>
          </w:r>
          <w:r w:rsidRPr="008737B5">
            <w:rPr>
              <w:rFonts w:ascii="宋体" w:eastAsia="宋体" w:hAnsi="宋体"/>
              <w:sz w:val="28"/>
              <w:szCs w:val="28"/>
            </w:rPr>
            <w:t>、</w:t>
          </w:r>
          <w:r w:rsidRPr="008737B5">
            <w:rPr>
              <w:rFonts w:ascii="宋体" w:eastAsia="宋体" w:hAnsi="宋体" w:hint="eastAsia"/>
              <w:sz w:val="28"/>
              <w:szCs w:val="28"/>
            </w:rPr>
            <w:t>部门收支总表</w:t>
          </w:r>
          <w:r w:rsidRPr="008737B5">
            <w:rPr>
              <w:rFonts w:ascii="宋体" w:eastAsia="宋体" w:hAnsi="宋体"/>
              <w:sz w:val="28"/>
              <w:szCs w:val="28"/>
            </w:rPr>
            <w:t xml:space="preserve"> </w:t>
          </w:r>
          <w:r w:rsidRPr="008737B5">
            <w:rPr>
              <w:rFonts w:ascii="宋体" w:eastAsia="宋体" w:hAnsi="宋体"/>
              <w:sz w:val="28"/>
              <w:szCs w:val="28"/>
            </w:rPr>
            <w:ptab w:relativeTo="margin" w:alignment="right" w:leader="dot"/>
          </w:r>
          <w:r w:rsidR="004413C9">
            <w:rPr>
              <w:rFonts w:ascii="宋体" w:eastAsia="宋体" w:hAnsi="宋体"/>
              <w:sz w:val="28"/>
              <w:szCs w:val="28"/>
              <w:lang w:val="zh-CN"/>
            </w:rPr>
            <w:t>4</w:t>
          </w:r>
        </w:p>
        <w:p w:rsidR="008737B5" w:rsidRPr="008737B5" w:rsidRDefault="008737B5" w:rsidP="004413C9">
          <w:pPr>
            <w:pStyle w:val="31"/>
            <w:ind w:left="0" w:firstLineChars="200" w:firstLine="560"/>
            <w:rPr>
              <w:rFonts w:ascii="宋体" w:eastAsia="宋体" w:hAnsi="宋体"/>
              <w:sz w:val="28"/>
              <w:szCs w:val="28"/>
              <w:lang w:val="zh-CN"/>
            </w:rPr>
          </w:pPr>
          <w:r w:rsidRPr="008737B5">
            <w:rPr>
              <w:rFonts w:ascii="宋体" w:eastAsia="宋体" w:hAnsi="宋体" w:hint="eastAsia"/>
              <w:sz w:val="28"/>
              <w:szCs w:val="28"/>
            </w:rPr>
            <w:t>二、部门收入总表</w:t>
          </w:r>
          <w:r w:rsidRPr="008737B5">
            <w:rPr>
              <w:rFonts w:ascii="宋体" w:eastAsia="宋体" w:hAnsi="宋体"/>
              <w:sz w:val="28"/>
              <w:szCs w:val="28"/>
            </w:rPr>
            <w:t xml:space="preserve"> </w:t>
          </w:r>
          <w:r w:rsidRPr="008737B5">
            <w:rPr>
              <w:rFonts w:ascii="宋体" w:eastAsia="宋体" w:hAnsi="宋体"/>
              <w:sz w:val="28"/>
              <w:szCs w:val="28"/>
            </w:rPr>
            <w:ptab w:relativeTo="margin" w:alignment="right" w:leader="dot"/>
          </w:r>
          <w:r w:rsidR="004413C9">
            <w:rPr>
              <w:rFonts w:ascii="宋体" w:eastAsia="宋体" w:hAnsi="宋体"/>
              <w:sz w:val="28"/>
              <w:szCs w:val="28"/>
              <w:lang w:val="zh-CN"/>
            </w:rPr>
            <w:t>5</w:t>
          </w:r>
        </w:p>
        <w:p w:rsidR="008737B5" w:rsidRPr="008737B5" w:rsidRDefault="008737B5" w:rsidP="004413C9">
          <w:pPr>
            <w:ind w:firstLineChars="200" w:firstLine="560"/>
            <w:jc w:val="left"/>
            <w:rPr>
              <w:rFonts w:ascii="宋体" w:eastAsia="宋体" w:hAnsi="宋体"/>
              <w:sz w:val="28"/>
              <w:szCs w:val="28"/>
              <w:lang w:val="zh-CN"/>
            </w:rPr>
          </w:pPr>
          <w:r w:rsidRPr="008737B5">
            <w:rPr>
              <w:rFonts w:ascii="宋体" w:eastAsia="宋体" w:hAnsi="宋体" w:hint="eastAsia"/>
              <w:sz w:val="28"/>
              <w:szCs w:val="28"/>
            </w:rPr>
            <w:t>三、部门支出总表</w:t>
          </w:r>
          <w:r w:rsidRPr="008737B5">
            <w:rPr>
              <w:rFonts w:ascii="宋体" w:eastAsia="宋体" w:hAnsi="宋体"/>
              <w:sz w:val="28"/>
              <w:szCs w:val="28"/>
            </w:rPr>
            <w:ptab w:relativeTo="margin" w:alignment="right" w:leader="dot"/>
          </w:r>
          <w:r w:rsidR="004413C9">
            <w:rPr>
              <w:rFonts w:ascii="宋体" w:eastAsia="宋体" w:hAnsi="宋体"/>
              <w:sz w:val="28"/>
              <w:szCs w:val="28"/>
              <w:lang w:val="zh-CN"/>
            </w:rPr>
            <w:t>5</w:t>
          </w:r>
        </w:p>
        <w:p w:rsidR="008737B5" w:rsidRPr="008737B5" w:rsidRDefault="008737B5" w:rsidP="004413C9">
          <w:pPr>
            <w:ind w:firstLineChars="200" w:firstLine="560"/>
            <w:jc w:val="left"/>
            <w:rPr>
              <w:rFonts w:ascii="宋体" w:eastAsia="宋体" w:hAnsi="宋体"/>
              <w:sz w:val="28"/>
              <w:szCs w:val="28"/>
            </w:rPr>
          </w:pPr>
          <w:r w:rsidRPr="008737B5">
            <w:rPr>
              <w:rFonts w:ascii="宋体" w:eastAsia="宋体" w:hAnsi="宋体" w:hint="eastAsia"/>
              <w:sz w:val="28"/>
              <w:szCs w:val="28"/>
            </w:rPr>
            <w:t>四、财政拨款收支总表</w:t>
          </w:r>
          <w:r w:rsidRPr="008737B5">
            <w:rPr>
              <w:rFonts w:ascii="宋体" w:eastAsia="宋体" w:hAnsi="宋体"/>
              <w:sz w:val="28"/>
              <w:szCs w:val="28"/>
            </w:rPr>
            <w:ptab w:relativeTo="margin" w:alignment="right" w:leader="dot"/>
          </w:r>
          <w:r w:rsidR="004413C9">
            <w:rPr>
              <w:rFonts w:ascii="宋体" w:eastAsia="宋体" w:hAnsi="宋体"/>
              <w:sz w:val="28"/>
              <w:szCs w:val="28"/>
              <w:lang w:val="zh-CN"/>
            </w:rPr>
            <w:t>6</w:t>
          </w:r>
        </w:p>
        <w:p w:rsidR="008737B5" w:rsidRPr="008737B5" w:rsidRDefault="008737B5" w:rsidP="004413C9">
          <w:pPr>
            <w:ind w:firstLineChars="200" w:firstLine="560"/>
            <w:jc w:val="left"/>
            <w:rPr>
              <w:rFonts w:ascii="宋体" w:eastAsia="宋体" w:hAnsi="宋体"/>
              <w:sz w:val="28"/>
              <w:szCs w:val="28"/>
            </w:rPr>
          </w:pPr>
          <w:r w:rsidRPr="008737B5">
            <w:rPr>
              <w:rFonts w:ascii="宋体" w:eastAsia="宋体" w:hAnsi="宋体" w:hint="eastAsia"/>
              <w:sz w:val="28"/>
              <w:szCs w:val="28"/>
            </w:rPr>
            <w:t>五、一般公共预算支出表</w:t>
          </w:r>
          <w:r w:rsidRPr="008737B5">
            <w:rPr>
              <w:rFonts w:ascii="宋体" w:eastAsia="宋体" w:hAnsi="宋体"/>
              <w:sz w:val="28"/>
              <w:szCs w:val="28"/>
            </w:rPr>
            <w:ptab w:relativeTo="margin" w:alignment="right" w:leader="dot"/>
          </w:r>
          <w:r w:rsidR="004413C9">
            <w:rPr>
              <w:rFonts w:ascii="宋体" w:eastAsia="宋体" w:hAnsi="宋体"/>
              <w:sz w:val="28"/>
              <w:szCs w:val="28"/>
              <w:lang w:val="zh-CN"/>
            </w:rPr>
            <w:t>7</w:t>
          </w:r>
        </w:p>
        <w:p w:rsidR="008737B5" w:rsidRPr="008737B5" w:rsidRDefault="008737B5" w:rsidP="004413C9">
          <w:pPr>
            <w:ind w:firstLineChars="200" w:firstLine="560"/>
            <w:jc w:val="left"/>
            <w:rPr>
              <w:rFonts w:ascii="宋体" w:eastAsia="宋体" w:hAnsi="宋体"/>
              <w:sz w:val="28"/>
              <w:szCs w:val="28"/>
            </w:rPr>
          </w:pPr>
          <w:r w:rsidRPr="008737B5">
            <w:rPr>
              <w:rFonts w:ascii="宋体" w:eastAsia="宋体" w:hAnsi="宋体" w:hint="eastAsia"/>
              <w:sz w:val="28"/>
              <w:szCs w:val="28"/>
            </w:rPr>
            <w:t>六、一般公共预算基本支出表</w:t>
          </w:r>
          <w:r w:rsidRPr="008737B5">
            <w:rPr>
              <w:rFonts w:ascii="宋体" w:eastAsia="宋体" w:hAnsi="宋体"/>
              <w:sz w:val="28"/>
              <w:szCs w:val="28"/>
            </w:rPr>
            <w:ptab w:relativeTo="margin" w:alignment="right" w:leader="dot"/>
          </w:r>
          <w:r w:rsidR="004413C9">
            <w:rPr>
              <w:rFonts w:ascii="宋体" w:eastAsia="宋体" w:hAnsi="宋体"/>
              <w:sz w:val="28"/>
              <w:szCs w:val="28"/>
              <w:lang w:val="zh-CN"/>
            </w:rPr>
            <w:t>7</w:t>
          </w:r>
        </w:p>
        <w:p w:rsidR="008737B5" w:rsidRPr="008737B5" w:rsidRDefault="008737B5" w:rsidP="004413C9">
          <w:pPr>
            <w:ind w:firstLineChars="200" w:firstLine="560"/>
            <w:jc w:val="left"/>
            <w:rPr>
              <w:rFonts w:ascii="宋体" w:eastAsia="宋体" w:hAnsi="宋体"/>
              <w:sz w:val="28"/>
              <w:szCs w:val="28"/>
            </w:rPr>
          </w:pPr>
          <w:r w:rsidRPr="008737B5">
            <w:rPr>
              <w:rFonts w:ascii="宋体" w:eastAsia="宋体" w:hAnsi="宋体" w:hint="eastAsia"/>
              <w:sz w:val="28"/>
              <w:szCs w:val="28"/>
            </w:rPr>
            <w:t>七、一般公共预算“三公”经费支出表</w:t>
          </w:r>
          <w:r w:rsidRPr="008737B5">
            <w:rPr>
              <w:rFonts w:ascii="宋体" w:eastAsia="宋体" w:hAnsi="宋体"/>
              <w:sz w:val="28"/>
              <w:szCs w:val="28"/>
            </w:rPr>
            <w:ptab w:relativeTo="margin" w:alignment="right" w:leader="dot"/>
          </w:r>
          <w:r w:rsidR="004413C9">
            <w:rPr>
              <w:rFonts w:ascii="宋体" w:eastAsia="宋体" w:hAnsi="宋体"/>
              <w:sz w:val="28"/>
              <w:szCs w:val="28"/>
              <w:lang w:val="zh-CN"/>
            </w:rPr>
            <w:t>8</w:t>
          </w:r>
        </w:p>
        <w:p w:rsidR="008737B5" w:rsidRDefault="008737B5" w:rsidP="004413C9">
          <w:pPr>
            <w:ind w:firstLineChars="200" w:firstLine="560"/>
            <w:jc w:val="left"/>
            <w:rPr>
              <w:rFonts w:ascii="宋体" w:eastAsia="宋体" w:hAnsi="宋体"/>
              <w:sz w:val="28"/>
              <w:szCs w:val="28"/>
              <w:lang w:val="zh-CN"/>
            </w:rPr>
          </w:pPr>
          <w:r w:rsidRPr="008737B5">
            <w:rPr>
              <w:rFonts w:ascii="宋体" w:eastAsia="宋体" w:hAnsi="宋体" w:hint="eastAsia"/>
              <w:sz w:val="28"/>
              <w:szCs w:val="28"/>
            </w:rPr>
            <w:t>八、政府性基金预算支出表</w:t>
          </w:r>
          <w:r w:rsidRPr="008737B5">
            <w:rPr>
              <w:rFonts w:ascii="宋体" w:eastAsia="宋体" w:hAnsi="宋体"/>
              <w:sz w:val="28"/>
              <w:szCs w:val="28"/>
            </w:rPr>
            <w:ptab w:relativeTo="margin" w:alignment="right" w:leader="dot"/>
          </w:r>
          <w:r w:rsidR="004413C9">
            <w:rPr>
              <w:rFonts w:ascii="宋体" w:eastAsia="宋体" w:hAnsi="宋体"/>
              <w:sz w:val="28"/>
              <w:szCs w:val="28"/>
              <w:lang w:val="zh-CN"/>
            </w:rPr>
            <w:t>8</w:t>
          </w:r>
        </w:p>
        <w:p w:rsidR="004413C9" w:rsidRPr="004413C9" w:rsidRDefault="004413C9" w:rsidP="004413C9">
          <w:pPr>
            <w:ind w:firstLineChars="200" w:firstLine="560"/>
            <w:jc w:val="left"/>
            <w:rPr>
              <w:rFonts w:ascii="宋体" w:eastAsia="宋体" w:hAnsi="宋体"/>
              <w:sz w:val="28"/>
              <w:szCs w:val="28"/>
            </w:rPr>
          </w:pPr>
          <w:r w:rsidRPr="004413C9">
            <w:rPr>
              <w:rFonts w:ascii="宋体" w:eastAsia="宋体" w:hAnsi="宋体" w:hint="eastAsia"/>
              <w:sz w:val="28"/>
              <w:szCs w:val="28"/>
              <w:bdr w:val="none" w:sz="0" w:space="0" w:color="auto" w:frame="1"/>
            </w:rPr>
            <w:t>九、</w:t>
          </w:r>
          <w:r w:rsidRPr="004413C9">
            <w:rPr>
              <w:rFonts w:ascii="宋体" w:eastAsia="宋体" w:hAnsi="宋体" w:hint="eastAsia"/>
              <w:sz w:val="28"/>
              <w:szCs w:val="28"/>
              <w:bdr w:val="none" w:sz="0" w:space="0" w:color="auto" w:frame="1"/>
            </w:rPr>
            <w:t>国有资本经营预算支出表</w:t>
          </w:r>
          <w:r w:rsidRPr="008737B5">
            <w:rPr>
              <w:rFonts w:ascii="宋体" w:eastAsia="宋体" w:hAnsi="宋体"/>
              <w:sz w:val="28"/>
              <w:szCs w:val="28"/>
            </w:rPr>
            <w:ptab w:relativeTo="margin" w:alignment="right" w:leader="dot"/>
          </w:r>
          <w:r>
            <w:rPr>
              <w:rFonts w:ascii="宋体" w:eastAsia="宋体" w:hAnsi="宋体"/>
              <w:sz w:val="28"/>
              <w:szCs w:val="28"/>
              <w:lang w:val="zh-CN"/>
            </w:rPr>
            <w:t>8</w:t>
          </w:r>
        </w:p>
        <w:p w:rsidR="008737B5" w:rsidRPr="008737B5" w:rsidRDefault="008737B5" w:rsidP="008737B5">
          <w:pPr>
            <w:jc w:val="left"/>
            <w:rPr>
              <w:rFonts w:ascii="宋体" w:eastAsia="宋体" w:hAnsi="宋体" w:hint="eastAsia"/>
              <w:sz w:val="28"/>
              <w:szCs w:val="28"/>
            </w:rPr>
          </w:pPr>
          <w:r w:rsidRPr="008737B5">
            <w:rPr>
              <w:rFonts w:ascii="宋体" w:eastAsia="宋体" w:hAnsi="宋体" w:hint="eastAsia"/>
              <w:b/>
              <w:sz w:val="28"/>
              <w:szCs w:val="28"/>
            </w:rPr>
            <w:t>第三部分  20</w:t>
          </w:r>
          <w:r w:rsidRPr="008737B5">
            <w:rPr>
              <w:rFonts w:ascii="宋体" w:eastAsia="宋体" w:hAnsi="宋体"/>
              <w:b/>
              <w:sz w:val="28"/>
              <w:szCs w:val="28"/>
            </w:rPr>
            <w:t>23年部门预算情况说明</w:t>
          </w:r>
          <w:r w:rsidRPr="008737B5">
            <w:rPr>
              <w:rFonts w:ascii="宋体" w:eastAsia="宋体" w:hAnsi="宋体"/>
              <w:sz w:val="28"/>
              <w:szCs w:val="28"/>
            </w:rPr>
            <w:ptab w:relativeTo="margin" w:alignment="right" w:leader="dot"/>
          </w:r>
          <w:r w:rsidR="004413C9">
            <w:rPr>
              <w:rFonts w:ascii="宋体" w:eastAsia="宋体" w:hAnsi="宋体"/>
              <w:sz w:val="28"/>
              <w:szCs w:val="28"/>
              <w:lang w:val="zh-CN"/>
            </w:rPr>
            <w:t>9</w:t>
          </w:r>
        </w:p>
        <w:p w:rsidR="008737B5" w:rsidRPr="004413C9" w:rsidRDefault="008737B5" w:rsidP="004413C9">
          <w:pPr>
            <w:jc w:val="left"/>
            <w:rPr>
              <w:rFonts w:ascii="宋体" w:eastAsia="宋体" w:hAnsi="宋体"/>
              <w:b/>
              <w:sz w:val="28"/>
              <w:szCs w:val="28"/>
            </w:rPr>
          </w:pPr>
          <w:r w:rsidRPr="008737B5">
            <w:rPr>
              <w:rFonts w:ascii="宋体" w:eastAsia="宋体" w:hAnsi="宋体" w:hint="eastAsia"/>
              <w:b/>
              <w:sz w:val="28"/>
              <w:szCs w:val="28"/>
            </w:rPr>
            <w:t>第四部分  名词解释</w:t>
          </w:r>
          <w:r w:rsidRPr="008737B5">
            <w:rPr>
              <w:rFonts w:ascii="宋体" w:eastAsia="宋体" w:hAnsi="宋体"/>
              <w:sz w:val="28"/>
              <w:szCs w:val="28"/>
            </w:rPr>
            <w:ptab w:relativeTo="margin" w:alignment="right" w:leader="dot"/>
          </w:r>
          <w:r w:rsidR="004413C9">
            <w:rPr>
              <w:rFonts w:ascii="宋体" w:eastAsia="宋体" w:hAnsi="宋体"/>
              <w:sz w:val="28"/>
              <w:szCs w:val="28"/>
              <w:lang w:val="zh-CN"/>
            </w:rPr>
            <w:t>31</w:t>
          </w:r>
        </w:p>
      </w:sdtContent>
    </w:sdt>
    <w:p w:rsidR="009E61C6" w:rsidRPr="008737B5" w:rsidRDefault="009E61C6" w:rsidP="00F11644">
      <w:pPr>
        <w:jc w:val="center"/>
        <w:rPr>
          <w:rFonts w:ascii="仿宋" w:eastAsia="仿宋" w:hAnsi="仿宋"/>
          <w:b/>
          <w:sz w:val="30"/>
          <w:szCs w:val="30"/>
        </w:rPr>
      </w:pPr>
    </w:p>
    <w:p w:rsidR="008737B5" w:rsidRDefault="008737B5" w:rsidP="00F11644">
      <w:pPr>
        <w:jc w:val="center"/>
        <w:rPr>
          <w:rFonts w:ascii="仿宋" w:eastAsia="仿宋" w:hAnsi="仿宋"/>
          <w:b/>
          <w:sz w:val="30"/>
          <w:szCs w:val="30"/>
        </w:rPr>
      </w:pPr>
    </w:p>
    <w:p w:rsidR="008737B5" w:rsidRDefault="008737B5" w:rsidP="00F11644">
      <w:pPr>
        <w:jc w:val="center"/>
        <w:rPr>
          <w:rFonts w:ascii="仿宋" w:eastAsia="仿宋" w:hAnsi="仿宋"/>
          <w:b/>
          <w:sz w:val="30"/>
          <w:szCs w:val="30"/>
        </w:rPr>
      </w:pPr>
    </w:p>
    <w:p w:rsidR="008737B5" w:rsidRDefault="008737B5" w:rsidP="00F11644">
      <w:pPr>
        <w:jc w:val="center"/>
        <w:rPr>
          <w:rFonts w:ascii="仿宋" w:eastAsia="仿宋" w:hAnsi="仿宋"/>
          <w:b/>
          <w:sz w:val="30"/>
          <w:szCs w:val="30"/>
        </w:rPr>
      </w:pPr>
    </w:p>
    <w:p w:rsidR="008737B5" w:rsidRDefault="008737B5" w:rsidP="00F11644">
      <w:pPr>
        <w:jc w:val="center"/>
        <w:rPr>
          <w:rFonts w:ascii="仿宋" w:eastAsia="仿宋" w:hAnsi="仿宋"/>
          <w:b/>
          <w:sz w:val="30"/>
          <w:szCs w:val="30"/>
        </w:rPr>
      </w:pPr>
    </w:p>
    <w:p w:rsidR="004B13FA" w:rsidRPr="008737B5" w:rsidRDefault="004B13FA" w:rsidP="005E7117">
      <w:pPr>
        <w:pStyle w:val="a3"/>
        <w:ind w:left="420" w:firstLineChars="0" w:firstLine="0"/>
        <w:jc w:val="center"/>
        <w:rPr>
          <w:rFonts w:ascii="宋体" w:eastAsia="宋体" w:hAnsi="宋体"/>
          <w:b/>
          <w:sz w:val="32"/>
          <w:szCs w:val="32"/>
        </w:rPr>
      </w:pPr>
      <w:r w:rsidRPr="008737B5">
        <w:rPr>
          <w:rFonts w:ascii="宋体" w:eastAsia="宋体" w:hAnsi="宋体" w:hint="eastAsia"/>
          <w:b/>
          <w:sz w:val="32"/>
          <w:szCs w:val="32"/>
        </w:rPr>
        <w:t>第一部分</w:t>
      </w:r>
    </w:p>
    <w:p w:rsidR="005E7117" w:rsidRPr="008737B5" w:rsidRDefault="00BA5BBB" w:rsidP="00B86D7D">
      <w:pPr>
        <w:pStyle w:val="a3"/>
        <w:adjustRightInd w:val="0"/>
        <w:snapToGrid w:val="0"/>
        <w:spacing w:line="480" w:lineRule="auto"/>
        <w:ind w:left="420" w:firstLineChars="0" w:firstLine="0"/>
        <w:jc w:val="center"/>
        <w:rPr>
          <w:rFonts w:ascii="宋体" w:eastAsia="宋体" w:hAnsi="宋体"/>
          <w:b/>
          <w:sz w:val="32"/>
          <w:szCs w:val="32"/>
        </w:rPr>
      </w:pPr>
      <w:r w:rsidRPr="008737B5">
        <w:rPr>
          <w:rFonts w:ascii="宋体" w:eastAsia="宋体" w:hAnsi="宋体" w:hint="eastAsia"/>
          <w:b/>
          <w:sz w:val="32"/>
          <w:szCs w:val="32"/>
        </w:rPr>
        <w:t>内蒙古医科大学第二附属医院</w:t>
      </w:r>
      <w:r w:rsidR="005E7117" w:rsidRPr="008737B5">
        <w:rPr>
          <w:rFonts w:ascii="宋体" w:eastAsia="宋体" w:hAnsi="宋体" w:hint="eastAsia"/>
          <w:b/>
          <w:sz w:val="32"/>
          <w:szCs w:val="32"/>
        </w:rPr>
        <w:t>202</w:t>
      </w:r>
      <w:r w:rsidR="00624285" w:rsidRPr="008737B5">
        <w:rPr>
          <w:rFonts w:ascii="宋体" w:eastAsia="宋体" w:hAnsi="宋体"/>
          <w:b/>
          <w:sz w:val="32"/>
          <w:szCs w:val="32"/>
        </w:rPr>
        <w:t>3</w:t>
      </w:r>
      <w:r w:rsidR="005E7117" w:rsidRPr="008737B5">
        <w:rPr>
          <w:rFonts w:ascii="宋体" w:eastAsia="宋体" w:hAnsi="宋体" w:hint="eastAsia"/>
          <w:b/>
          <w:sz w:val="32"/>
          <w:szCs w:val="32"/>
        </w:rPr>
        <w:t>年</w:t>
      </w:r>
      <w:r w:rsidR="005E7117" w:rsidRPr="008737B5">
        <w:rPr>
          <w:rFonts w:ascii="宋体" w:eastAsia="宋体" w:hAnsi="宋体"/>
          <w:b/>
          <w:sz w:val="32"/>
          <w:szCs w:val="32"/>
        </w:rPr>
        <w:t>部门预算单位概况</w:t>
      </w:r>
    </w:p>
    <w:p w:rsidR="002E4F57" w:rsidRPr="008737B5" w:rsidRDefault="00D077B2" w:rsidP="00B86D7D">
      <w:pPr>
        <w:adjustRightInd w:val="0"/>
        <w:snapToGrid w:val="0"/>
        <w:spacing w:line="360" w:lineRule="auto"/>
        <w:ind w:firstLineChars="200" w:firstLine="562"/>
        <w:jc w:val="left"/>
        <w:rPr>
          <w:rFonts w:ascii="宋体" w:eastAsia="宋体" w:hAnsi="宋体"/>
          <w:sz w:val="28"/>
          <w:szCs w:val="28"/>
        </w:rPr>
      </w:pPr>
      <w:r w:rsidRPr="008737B5">
        <w:rPr>
          <w:rFonts w:ascii="宋体" w:eastAsia="宋体" w:hAnsi="宋体" w:hint="eastAsia"/>
          <w:b/>
          <w:sz w:val="28"/>
          <w:szCs w:val="28"/>
        </w:rPr>
        <w:t>一、</w:t>
      </w:r>
      <w:r w:rsidR="002E4F57" w:rsidRPr="008737B5">
        <w:rPr>
          <w:rFonts w:ascii="宋体" w:eastAsia="宋体" w:hAnsi="宋体" w:hint="eastAsia"/>
          <w:b/>
          <w:sz w:val="28"/>
          <w:szCs w:val="28"/>
        </w:rPr>
        <w:t>医院主要职能</w:t>
      </w:r>
    </w:p>
    <w:p w:rsidR="00624285" w:rsidRPr="008737B5" w:rsidRDefault="00605232" w:rsidP="00B86D7D">
      <w:pPr>
        <w:pStyle w:val="3"/>
        <w:keepNext w:val="0"/>
        <w:keepLines w:val="0"/>
        <w:widowControl/>
        <w:adjustRightInd w:val="0"/>
        <w:snapToGrid w:val="0"/>
        <w:spacing w:before="0" w:after="0" w:line="360" w:lineRule="auto"/>
        <w:ind w:firstLineChars="200" w:firstLine="562"/>
        <w:jc w:val="left"/>
        <w:rPr>
          <w:rFonts w:ascii="宋体" w:hAnsi="宋体"/>
          <w:b w:val="0"/>
          <w:sz w:val="28"/>
          <w:szCs w:val="28"/>
        </w:rPr>
      </w:pPr>
      <w:r w:rsidRPr="008737B5">
        <w:rPr>
          <w:rFonts w:ascii="宋体" w:hAnsi="宋体" w:hint="eastAsia"/>
          <w:sz w:val="28"/>
          <w:szCs w:val="28"/>
        </w:rPr>
        <w:t xml:space="preserve"> </w:t>
      </w:r>
      <w:r w:rsidR="00624285" w:rsidRPr="008737B5">
        <w:rPr>
          <w:rFonts w:ascii="宋体" w:hAnsi="宋体" w:hint="eastAsia"/>
          <w:b w:val="0"/>
          <w:sz w:val="28"/>
          <w:szCs w:val="28"/>
        </w:rPr>
        <w:t>内蒙古医科大学第二附属医院（简称“内医大二附院”）成立</w:t>
      </w:r>
      <w:r w:rsidR="00624285" w:rsidRPr="008737B5">
        <w:rPr>
          <w:rFonts w:ascii="宋体" w:hAnsi="宋体"/>
          <w:b w:val="0"/>
          <w:sz w:val="28"/>
          <w:szCs w:val="28"/>
        </w:rPr>
        <w:t>于1985年，是自治区唯一一所三级甲等骨科专科医院，骨科被评为国家临床重点专科、自治区领先学科、自治区“草原英才”创新创业团队，是集自治区骨科研究所、自治区骨科质量控制中心、国家骨病防治基地、加拿大白求恩医学发展协会技术合作医院于一体的国务院指定的有硕士学位授予权的骨科硕士生培养基地。医院还承担着自治区医疗、康复、保健和内蒙古医科大学教学、科研等重要任务，是内蒙古（骨科）医院联盟的发起单位。医院</w:t>
      </w:r>
      <w:r w:rsidR="00624285" w:rsidRPr="008737B5">
        <w:rPr>
          <w:rFonts w:ascii="宋体" w:hAnsi="宋体" w:hint="eastAsia"/>
          <w:b w:val="0"/>
          <w:sz w:val="28"/>
          <w:szCs w:val="28"/>
        </w:rPr>
        <w:t>地</w:t>
      </w:r>
      <w:r w:rsidR="00624285" w:rsidRPr="008737B5">
        <w:rPr>
          <w:rFonts w:ascii="宋体" w:hAnsi="宋体"/>
          <w:b w:val="0"/>
          <w:sz w:val="28"/>
          <w:szCs w:val="28"/>
        </w:rPr>
        <w:t>址位于呼和浩特市赛罕区科尔沁南路59号，规划占地总面积254亩，一期工程建筑面积近10万平方米，住院楼15层，门诊楼5层，地下1层。医院现有床位700张，其中骨科专业细化为儿童骨科医学中心、脊柱外科中心、关节外科中心、运动医学中心、创伤外科中心、手足显微外科中心、骨病骨肿瘤中心。此外医院还设置康复医学、综合内科（神经内科专业，心血管内科专业、消化内科专业）、综合外科（普外科、血管外科、肛肠外科）、骨质疏松科、风湿免疫科、重症医学科（ICU）、胃肠镜中心、口腔科等专业</w:t>
      </w:r>
      <w:r w:rsidR="00624285" w:rsidRPr="008737B5">
        <w:rPr>
          <w:rFonts w:ascii="宋体" w:hAnsi="宋体" w:hint="eastAsia"/>
          <w:b w:val="0"/>
          <w:sz w:val="28"/>
          <w:szCs w:val="28"/>
        </w:rPr>
        <w:t>，并设有体检中心和骨科临床研究中心</w:t>
      </w:r>
      <w:r w:rsidR="00624285" w:rsidRPr="008737B5">
        <w:rPr>
          <w:rFonts w:ascii="宋体" w:hAnsi="宋体"/>
          <w:b w:val="0"/>
          <w:sz w:val="28"/>
          <w:szCs w:val="28"/>
        </w:rPr>
        <w:t>。</w:t>
      </w:r>
      <w:r w:rsidR="00624285" w:rsidRPr="008737B5">
        <w:rPr>
          <w:rFonts w:ascii="宋体" w:hAnsi="宋体" w:hint="eastAsia"/>
          <w:b w:val="0"/>
          <w:sz w:val="28"/>
          <w:szCs w:val="28"/>
        </w:rPr>
        <w:t>内医大二附院现有在岗职工</w:t>
      </w:r>
      <w:r w:rsidR="00624285" w:rsidRPr="008737B5">
        <w:rPr>
          <w:rFonts w:ascii="宋体" w:hAnsi="宋体"/>
          <w:b w:val="0"/>
          <w:sz w:val="28"/>
          <w:szCs w:val="28"/>
        </w:rPr>
        <w:t>1103人，其中卫生专业技术人员905人，正高职称87人，副高职称124人；博士61人，硕士248人；博士生导师3人，硕士生导师56人，8人享受国务院政府特殊津贴，4人被评为国家有突出贡献专家，4人被评为自治区有突出贡献专家，1人获得自治区杰出人才奖，17人被评为“草原英才”高层次人才，19人被列入自治区人事厅“新世纪321人才工程”一、二、三层次人选，2人被列入自治区教育厅“111人才工程”一、二层次人选</w:t>
      </w:r>
      <w:r w:rsidR="00624285" w:rsidRPr="008737B5">
        <w:rPr>
          <w:rFonts w:ascii="宋体" w:hAnsi="宋体" w:hint="eastAsia"/>
          <w:b w:val="0"/>
          <w:sz w:val="28"/>
          <w:szCs w:val="28"/>
        </w:rPr>
        <w:t>，</w:t>
      </w:r>
      <w:r w:rsidR="00624285" w:rsidRPr="008737B5">
        <w:rPr>
          <w:rFonts w:ascii="宋体" w:hAnsi="宋体"/>
          <w:b w:val="0"/>
          <w:sz w:val="28"/>
          <w:szCs w:val="28"/>
        </w:rPr>
        <w:t>15个团队获批自治区</w:t>
      </w:r>
      <w:r w:rsidR="00624285" w:rsidRPr="008737B5">
        <w:rPr>
          <w:rFonts w:ascii="宋体" w:hAnsi="宋体" w:hint="eastAsia"/>
          <w:b w:val="0"/>
          <w:sz w:val="28"/>
          <w:szCs w:val="28"/>
        </w:rPr>
        <w:t>“草原英才”工程产业创新创业团队。</w:t>
      </w:r>
    </w:p>
    <w:p w:rsidR="005E7117" w:rsidRPr="008737B5" w:rsidRDefault="002E4F57" w:rsidP="00624285">
      <w:pPr>
        <w:adjustRightInd w:val="0"/>
        <w:snapToGrid w:val="0"/>
        <w:spacing w:line="360" w:lineRule="auto"/>
        <w:ind w:firstLineChars="200" w:firstLine="562"/>
        <w:jc w:val="left"/>
        <w:rPr>
          <w:rFonts w:ascii="宋体" w:eastAsia="宋体" w:hAnsi="宋体"/>
          <w:b/>
          <w:sz w:val="28"/>
          <w:szCs w:val="28"/>
          <w:bdr w:val="none" w:sz="0" w:space="0" w:color="auto" w:frame="1"/>
        </w:rPr>
      </w:pPr>
      <w:r w:rsidRPr="008737B5">
        <w:rPr>
          <w:rFonts w:ascii="宋体" w:eastAsia="宋体" w:hAnsi="宋体"/>
          <w:b/>
          <w:sz w:val="28"/>
          <w:szCs w:val="28"/>
          <w:bdr w:val="none" w:sz="0" w:space="0" w:color="auto" w:frame="1"/>
        </w:rPr>
        <w:t>二、</w:t>
      </w:r>
      <w:r w:rsidR="005E7117" w:rsidRPr="008737B5">
        <w:rPr>
          <w:rFonts w:ascii="宋体" w:eastAsia="宋体" w:hAnsi="宋体"/>
          <w:b/>
          <w:sz w:val="28"/>
          <w:szCs w:val="28"/>
          <w:bdr w:val="none" w:sz="0" w:space="0" w:color="auto" w:frame="1"/>
        </w:rPr>
        <w:t>部门预算单位构成</w:t>
      </w:r>
    </w:p>
    <w:p w:rsidR="00624285" w:rsidRPr="008737B5" w:rsidRDefault="0085152A" w:rsidP="00624285">
      <w:pPr>
        <w:pStyle w:val="a4"/>
        <w:shd w:val="clear" w:color="auto" w:fill="FFFFFF"/>
        <w:adjustRightInd w:val="0"/>
        <w:snapToGrid w:val="0"/>
        <w:spacing w:before="0" w:beforeAutospacing="0" w:after="0" w:afterAutospacing="0" w:line="360" w:lineRule="auto"/>
        <w:ind w:firstLineChars="200" w:firstLine="560"/>
        <w:rPr>
          <w:sz w:val="28"/>
          <w:szCs w:val="28"/>
          <w:bdr w:val="none" w:sz="0" w:space="0" w:color="auto" w:frame="1"/>
        </w:rPr>
      </w:pPr>
      <w:r w:rsidRPr="008737B5">
        <w:rPr>
          <w:rFonts w:hint="eastAsia"/>
          <w:sz w:val="28"/>
          <w:szCs w:val="28"/>
          <w:bdr w:val="none" w:sz="0" w:space="0" w:color="auto" w:frame="1"/>
        </w:rPr>
        <w:t>内蒙古医科大学第二附属医院</w:t>
      </w:r>
      <w:r w:rsidR="005E7117" w:rsidRPr="008737B5">
        <w:rPr>
          <w:sz w:val="28"/>
          <w:szCs w:val="28"/>
          <w:bdr w:val="none" w:sz="0" w:space="0" w:color="auto" w:frame="1"/>
        </w:rPr>
        <w:t>是纳入自治区卫生健康</w:t>
      </w:r>
      <w:r w:rsidR="005E7117" w:rsidRPr="008737B5">
        <w:rPr>
          <w:rFonts w:hint="eastAsia"/>
          <w:sz w:val="28"/>
          <w:szCs w:val="28"/>
          <w:bdr w:val="none" w:sz="0" w:space="0" w:color="auto" w:frame="1"/>
        </w:rPr>
        <w:t>委员会</w:t>
      </w:r>
      <w:r w:rsidR="005E7117" w:rsidRPr="008737B5">
        <w:rPr>
          <w:sz w:val="28"/>
          <w:szCs w:val="28"/>
          <w:bdr w:val="none" w:sz="0" w:space="0" w:color="auto" w:frame="1"/>
        </w:rPr>
        <w:t>的二级预算单位</w:t>
      </w:r>
      <w:r w:rsidR="00621926" w:rsidRPr="008737B5">
        <w:rPr>
          <w:rFonts w:hint="eastAsia"/>
          <w:sz w:val="28"/>
          <w:szCs w:val="28"/>
          <w:bdr w:val="none" w:sz="0" w:space="0" w:color="auto" w:frame="1"/>
        </w:rPr>
        <w:t>。</w:t>
      </w:r>
    </w:p>
    <w:p w:rsidR="00D51A8F" w:rsidRPr="008737B5" w:rsidRDefault="004B13FA" w:rsidP="00EF536A">
      <w:pPr>
        <w:pStyle w:val="a4"/>
        <w:shd w:val="clear" w:color="auto" w:fill="FFFFFF"/>
        <w:spacing w:before="0" w:beforeAutospacing="0" w:after="0" w:afterAutospacing="0" w:line="560" w:lineRule="exact"/>
        <w:jc w:val="center"/>
        <w:rPr>
          <w:b/>
          <w:sz w:val="32"/>
          <w:szCs w:val="32"/>
          <w:bdr w:val="none" w:sz="0" w:space="0" w:color="auto" w:frame="1"/>
        </w:rPr>
      </w:pPr>
      <w:r w:rsidRPr="008737B5">
        <w:rPr>
          <w:rFonts w:hint="eastAsia"/>
          <w:b/>
          <w:sz w:val="32"/>
          <w:szCs w:val="32"/>
          <w:bdr w:val="none" w:sz="0" w:space="0" w:color="auto" w:frame="1"/>
        </w:rPr>
        <w:t>第二部分</w:t>
      </w:r>
    </w:p>
    <w:p w:rsidR="000A1FAD" w:rsidRPr="008737B5" w:rsidRDefault="0085152A" w:rsidP="00EF536A">
      <w:pPr>
        <w:pStyle w:val="a4"/>
        <w:shd w:val="clear" w:color="auto" w:fill="FFFFFF"/>
        <w:spacing w:before="0" w:beforeAutospacing="0" w:after="0" w:afterAutospacing="0" w:line="560" w:lineRule="exact"/>
        <w:jc w:val="center"/>
        <w:rPr>
          <w:b/>
          <w:sz w:val="32"/>
          <w:szCs w:val="32"/>
          <w:bdr w:val="none" w:sz="0" w:space="0" w:color="auto" w:frame="1"/>
        </w:rPr>
      </w:pPr>
      <w:r w:rsidRPr="008737B5">
        <w:rPr>
          <w:rFonts w:hint="eastAsia"/>
          <w:b/>
          <w:sz w:val="32"/>
          <w:szCs w:val="32"/>
          <w:bdr w:val="none" w:sz="0" w:space="0" w:color="auto" w:frame="1"/>
        </w:rPr>
        <w:t>内蒙古医科大学第二附属医院</w:t>
      </w:r>
      <w:r w:rsidR="00BF6074" w:rsidRPr="008737B5">
        <w:rPr>
          <w:rFonts w:hint="eastAsia"/>
          <w:b/>
          <w:sz w:val="32"/>
          <w:szCs w:val="32"/>
          <w:bdr w:val="none" w:sz="0" w:space="0" w:color="auto" w:frame="1"/>
        </w:rPr>
        <w:t>2023</w:t>
      </w:r>
      <w:r w:rsidR="00D51A8F" w:rsidRPr="008737B5">
        <w:rPr>
          <w:rFonts w:hint="eastAsia"/>
          <w:b/>
          <w:sz w:val="32"/>
          <w:szCs w:val="32"/>
          <w:bdr w:val="none" w:sz="0" w:space="0" w:color="auto" w:frame="1"/>
        </w:rPr>
        <w:t>年</w:t>
      </w:r>
      <w:r w:rsidR="00D51A8F" w:rsidRPr="008737B5">
        <w:rPr>
          <w:b/>
          <w:sz w:val="32"/>
          <w:szCs w:val="32"/>
          <w:bdr w:val="none" w:sz="0" w:space="0" w:color="auto" w:frame="1"/>
        </w:rPr>
        <w:t>部门预算表</w:t>
      </w:r>
    </w:p>
    <w:p w:rsidR="00624285" w:rsidRDefault="00EC2818" w:rsidP="00EC2818">
      <w:pPr>
        <w:pStyle w:val="a4"/>
        <w:shd w:val="clear" w:color="auto" w:fill="FFFFFF"/>
        <w:spacing w:before="0" w:beforeAutospacing="0" w:after="0" w:afterAutospacing="0" w:line="560" w:lineRule="exact"/>
        <w:rPr>
          <w:b/>
          <w:sz w:val="28"/>
          <w:szCs w:val="28"/>
          <w:bdr w:val="none" w:sz="0" w:space="0" w:color="auto" w:frame="1"/>
        </w:rPr>
      </w:pPr>
      <w:r>
        <w:rPr>
          <w:rFonts w:hint="eastAsia"/>
          <w:b/>
          <w:sz w:val="28"/>
          <w:szCs w:val="28"/>
          <w:bdr w:val="none" w:sz="0" w:space="0" w:color="auto" w:frame="1"/>
        </w:rPr>
        <w:lastRenderedPageBreak/>
        <w:t>表1：</w:t>
      </w:r>
      <w:r w:rsidR="001249DE">
        <w:rPr>
          <w:rFonts w:hint="eastAsia"/>
          <w:b/>
          <w:sz w:val="28"/>
          <w:szCs w:val="28"/>
          <w:bdr w:val="none" w:sz="0" w:space="0" w:color="auto" w:frame="1"/>
        </w:rPr>
        <w:t>预算收支总表</w:t>
      </w:r>
      <w:r w:rsidR="00624285">
        <w:rPr>
          <w:b/>
          <w:noProof/>
          <w:sz w:val="28"/>
          <w:szCs w:val="28"/>
          <w:bdr w:val="none" w:sz="0" w:space="0" w:color="auto" w:frame="1"/>
        </w:rPr>
        <w:drawing>
          <wp:anchor distT="0" distB="0" distL="114300" distR="114300" simplePos="0" relativeHeight="251657728" behindDoc="1" locked="0" layoutInCell="1" allowOverlap="1" wp14:anchorId="4C58CE0E" wp14:editId="05E5D6CA">
            <wp:simplePos x="0" y="0"/>
            <wp:positionH relativeFrom="column">
              <wp:posOffset>0</wp:posOffset>
            </wp:positionH>
            <wp:positionV relativeFrom="paragraph">
              <wp:posOffset>357505</wp:posOffset>
            </wp:positionV>
            <wp:extent cx="5273675" cy="5895340"/>
            <wp:effectExtent l="0" t="0" r="3175" b="0"/>
            <wp:wrapTight wrapText="bothSides">
              <wp:wrapPolygon edited="0">
                <wp:start x="0" y="0"/>
                <wp:lineTo x="0" y="21498"/>
                <wp:lineTo x="21535" y="21498"/>
                <wp:lineTo x="21535"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3675" cy="5895340"/>
                    </a:xfrm>
                    <a:prstGeom prst="rect">
                      <a:avLst/>
                    </a:prstGeom>
                    <a:noFill/>
                  </pic:spPr>
                </pic:pic>
              </a:graphicData>
            </a:graphic>
            <wp14:sizeRelH relativeFrom="page">
              <wp14:pctWidth>0</wp14:pctWidth>
            </wp14:sizeRelH>
            <wp14:sizeRelV relativeFrom="page">
              <wp14:pctHeight>0</wp14:pctHeight>
            </wp14:sizeRelV>
          </wp:anchor>
        </w:drawing>
      </w:r>
    </w:p>
    <w:p w:rsidR="00EC2818" w:rsidRPr="00EC2818" w:rsidRDefault="00EC2818" w:rsidP="00EC2818">
      <w:pPr>
        <w:pStyle w:val="a4"/>
        <w:shd w:val="clear" w:color="auto" w:fill="FFFFFF"/>
        <w:spacing w:before="0" w:beforeAutospacing="0" w:after="0" w:afterAutospacing="0" w:line="560" w:lineRule="exact"/>
        <w:rPr>
          <w:b/>
          <w:sz w:val="28"/>
          <w:szCs w:val="28"/>
          <w:bdr w:val="none" w:sz="0" w:space="0" w:color="auto" w:frame="1"/>
        </w:rPr>
      </w:pPr>
      <w:r>
        <w:rPr>
          <w:rFonts w:hint="eastAsia"/>
          <w:b/>
          <w:sz w:val="28"/>
          <w:szCs w:val="28"/>
          <w:bdr w:val="none" w:sz="0" w:space="0" w:color="auto" w:frame="1"/>
        </w:rPr>
        <w:t>表2：</w:t>
      </w:r>
      <w:r w:rsidR="00624285">
        <w:rPr>
          <w:rFonts w:hint="eastAsia"/>
          <w:b/>
          <w:sz w:val="28"/>
          <w:szCs w:val="28"/>
          <w:bdr w:val="none" w:sz="0" w:space="0" w:color="auto" w:frame="1"/>
        </w:rPr>
        <w:t>预算收入总表</w:t>
      </w:r>
    </w:p>
    <w:p w:rsidR="00932EA7" w:rsidRDefault="00EC2818" w:rsidP="00F7625F">
      <w:pPr>
        <w:pStyle w:val="a4"/>
        <w:shd w:val="clear" w:color="auto" w:fill="FFFFFF"/>
        <w:spacing w:before="0" w:beforeAutospacing="0" w:after="0" w:afterAutospacing="0"/>
        <w:jc w:val="both"/>
        <w:rPr>
          <w:b/>
          <w:sz w:val="32"/>
          <w:szCs w:val="32"/>
          <w:bdr w:val="none" w:sz="0" w:space="0" w:color="auto" w:frame="1"/>
        </w:rPr>
      </w:pPr>
      <w:r w:rsidRPr="00EC2818">
        <w:rPr>
          <w:rFonts w:hint="eastAsia"/>
          <w:noProof/>
        </w:rPr>
        <w:drawing>
          <wp:inline distT="0" distB="0" distL="0" distR="0" wp14:anchorId="57C88B1B" wp14:editId="438D7F66">
            <wp:extent cx="5274310" cy="1957388"/>
            <wp:effectExtent l="0" t="0" r="2540" b="50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7983" cy="1958751"/>
                    </a:xfrm>
                    <a:prstGeom prst="rect">
                      <a:avLst/>
                    </a:prstGeom>
                    <a:noFill/>
                    <a:ln>
                      <a:noFill/>
                    </a:ln>
                  </pic:spPr>
                </pic:pic>
              </a:graphicData>
            </a:graphic>
          </wp:inline>
        </w:drawing>
      </w:r>
    </w:p>
    <w:p w:rsidR="00EC2818" w:rsidRDefault="00EC2818" w:rsidP="00B443B5">
      <w:pPr>
        <w:pStyle w:val="a4"/>
        <w:shd w:val="clear" w:color="auto" w:fill="FFFFFF"/>
        <w:spacing w:before="0" w:beforeAutospacing="0" w:after="0" w:afterAutospacing="0"/>
        <w:jc w:val="center"/>
        <w:rPr>
          <w:b/>
          <w:sz w:val="28"/>
          <w:szCs w:val="28"/>
          <w:bdr w:val="none" w:sz="0" w:space="0" w:color="auto" w:frame="1"/>
        </w:rPr>
      </w:pPr>
    </w:p>
    <w:p w:rsidR="002C2D4D" w:rsidRPr="00B443B5" w:rsidRDefault="00EC2818" w:rsidP="00EC2818">
      <w:pPr>
        <w:pStyle w:val="a4"/>
        <w:shd w:val="clear" w:color="auto" w:fill="FFFFFF"/>
        <w:spacing w:before="0" w:beforeAutospacing="0" w:after="0" w:afterAutospacing="0"/>
        <w:rPr>
          <w:rFonts w:ascii="仿宋" w:eastAsia="仿宋" w:hAnsi="仿宋"/>
          <w:b/>
          <w:sz w:val="28"/>
          <w:szCs w:val="28"/>
          <w:bdr w:val="none" w:sz="0" w:space="0" w:color="auto" w:frame="1"/>
        </w:rPr>
      </w:pPr>
      <w:r>
        <w:rPr>
          <w:rFonts w:hint="eastAsia"/>
          <w:b/>
          <w:sz w:val="28"/>
          <w:szCs w:val="28"/>
          <w:bdr w:val="none" w:sz="0" w:space="0" w:color="auto" w:frame="1"/>
        </w:rPr>
        <w:t>表3：</w:t>
      </w:r>
      <w:r w:rsidR="00FC5033" w:rsidRPr="00B443B5">
        <w:rPr>
          <w:rFonts w:hint="eastAsia"/>
          <w:b/>
          <w:sz w:val="28"/>
          <w:szCs w:val="28"/>
          <w:bdr w:val="none" w:sz="0" w:space="0" w:color="auto" w:frame="1"/>
        </w:rPr>
        <w:t>预算支出总表</w:t>
      </w:r>
    </w:p>
    <w:p w:rsidR="00FC5033" w:rsidRDefault="00EC2818" w:rsidP="00295EB3">
      <w:pPr>
        <w:pStyle w:val="a4"/>
        <w:shd w:val="clear" w:color="auto" w:fill="FFFFFF"/>
        <w:spacing w:before="0" w:beforeAutospacing="0" w:after="0" w:afterAutospacing="0"/>
        <w:jc w:val="both"/>
        <w:rPr>
          <w:rFonts w:ascii="仿宋" w:eastAsia="仿宋" w:hAnsi="仿宋"/>
          <w:b/>
          <w:sz w:val="30"/>
          <w:szCs w:val="30"/>
          <w:bdr w:val="none" w:sz="0" w:space="0" w:color="auto" w:frame="1"/>
        </w:rPr>
      </w:pPr>
      <w:r w:rsidRPr="00EC2818">
        <w:rPr>
          <w:noProof/>
        </w:rPr>
        <w:drawing>
          <wp:inline distT="0" distB="0" distL="0" distR="0">
            <wp:extent cx="5274310" cy="4338637"/>
            <wp:effectExtent l="0" t="0" r="254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8497" cy="4342081"/>
                    </a:xfrm>
                    <a:prstGeom prst="rect">
                      <a:avLst/>
                    </a:prstGeom>
                    <a:noFill/>
                    <a:ln>
                      <a:noFill/>
                    </a:ln>
                  </pic:spPr>
                </pic:pic>
              </a:graphicData>
            </a:graphic>
          </wp:inline>
        </w:drawing>
      </w:r>
    </w:p>
    <w:p w:rsidR="00B443B5" w:rsidRDefault="00B443B5" w:rsidP="002C2D4D">
      <w:pPr>
        <w:pStyle w:val="a4"/>
        <w:shd w:val="clear" w:color="auto" w:fill="FFFFFF"/>
        <w:spacing w:before="0" w:beforeAutospacing="0" w:after="0" w:afterAutospacing="0"/>
        <w:rPr>
          <w:b/>
          <w:sz w:val="28"/>
          <w:szCs w:val="28"/>
          <w:bdr w:val="none" w:sz="0" w:space="0" w:color="auto" w:frame="1"/>
        </w:rPr>
      </w:pPr>
    </w:p>
    <w:p w:rsidR="00EC2818" w:rsidRDefault="00EC2818" w:rsidP="00B443B5">
      <w:pPr>
        <w:pStyle w:val="a4"/>
        <w:shd w:val="clear" w:color="auto" w:fill="FFFFFF"/>
        <w:spacing w:before="0" w:beforeAutospacing="0" w:after="0" w:afterAutospacing="0"/>
        <w:jc w:val="center"/>
        <w:rPr>
          <w:b/>
          <w:sz w:val="28"/>
          <w:szCs w:val="28"/>
          <w:bdr w:val="none" w:sz="0" w:space="0" w:color="auto" w:frame="1"/>
        </w:rPr>
      </w:pPr>
    </w:p>
    <w:p w:rsidR="00EC2818" w:rsidRDefault="00EC2818" w:rsidP="00B443B5">
      <w:pPr>
        <w:pStyle w:val="a4"/>
        <w:shd w:val="clear" w:color="auto" w:fill="FFFFFF"/>
        <w:spacing w:before="0" w:beforeAutospacing="0" w:after="0" w:afterAutospacing="0"/>
        <w:jc w:val="center"/>
        <w:rPr>
          <w:b/>
          <w:sz w:val="28"/>
          <w:szCs w:val="28"/>
          <w:bdr w:val="none" w:sz="0" w:space="0" w:color="auto" w:frame="1"/>
        </w:rPr>
      </w:pPr>
    </w:p>
    <w:p w:rsidR="00156A36" w:rsidRDefault="00EC2818" w:rsidP="00EC2818">
      <w:pPr>
        <w:pStyle w:val="a4"/>
        <w:shd w:val="clear" w:color="auto" w:fill="FFFFFF"/>
        <w:spacing w:before="0" w:beforeAutospacing="0" w:after="0" w:afterAutospacing="0"/>
        <w:rPr>
          <w:b/>
          <w:sz w:val="28"/>
          <w:szCs w:val="28"/>
          <w:bdr w:val="none" w:sz="0" w:space="0" w:color="auto" w:frame="1"/>
        </w:rPr>
      </w:pPr>
      <w:r>
        <w:rPr>
          <w:rFonts w:hint="eastAsia"/>
          <w:b/>
          <w:sz w:val="28"/>
          <w:szCs w:val="28"/>
          <w:bdr w:val="none" w:sz="0" w:space="0" w:color="auto" w:frame="1"/>
        </w:rPr>
        <w:t>表4：</w:t>
      </w:r>
      <w:r w:rsidR="00FC5033" w:rsidRPr="00B443B5">
        <w:rPr>
          <w:rFonts w:hint="eastAsia"/>
          <w:b/>
          <w:sz w:val="28"/>
          <w:szCs w:val="28"/>
          <w:bdr w:val="none" w:sz="0" w:space="0" w:color="auto" w:frame="1"/>
        </w:rPr>
        <w:t>财政拨款收支总表</w:t>
      </w:r>
    </w:p>
    <w:p w:rsidR="004413C9" w:rsidRPr="00B443B5" w:rsidRDefault="004413C9" w:rsidP="00EC2818">
      <w:pPr>
        <w:pStyle w:val="a4"/>
        <w:shd w:val="clear" w:color="auto" w:fill="FFFFFF"/>
        <w:spacing w:before="0" w:beforeAutospacing="0" w:after="0" w:afterAutospacing="0"/>
        <w:rPr>
          <w:rFonts w:ascii="仿宋" w:eastAsia="仿宋" w:hAnsi="仿宋" w:hint="eastAsia"/>
          <w:b/>
          <w:sz w:val="28"/>
          <w:szCs w:val="28"/>
          <w:bdr w:val="none" w:sz="0" w:space="0" w:color="auto" w:frame="1"/>
        </w:rPr>
      </w:pPr>
      <w:r w:rsidRPr="004413C9">
        <w:rPr>
          <w:rFonts w:hint="eastAsia"/>
        </w:rPr>
        <w:drawing>
          <wp:inline distT="0" distB="0" distL="0" distR="0">
            <wp:extent cx="5274310" cy="6678971"/>
            <wp:effectExtent l="0" t="0" r="254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6678971"/>
                    </a:xfrm>
                    <a:prstGeom prst="rect">
                      <a:avLst/>
                    </a:prstGeom>
                    <a:noFill/>
                    <a:ln>
                      <a:noFill/>
                    </a:ln>
                  </pic:spPr>
                </pic:pic>
              </a:graphicData>
            </a:graphic>
          </wp:inline>
        </w:drawing>
      </w:r>
    </w:p>
    <w:p w:rsidR="004413C9" w:rsidRDefault="004413C9" w:rsidP="00EC2818">
      <w:pPr>
        <w:pStyle w:val="a4"/>
        <w:shd w:val="clear" w:color="auto" w:fill="FFFFFF"/>
        <w:spacing w:before="0" w:beforeAutospacing="0" w:after="0" w:afterAutospacing="0"/>
        <w:rPr>
          <w:b/>
          <w:sz w:val="28"/>
          <w:szCs w:val="28"/>
          <w:bdr w:val="none" w:sz="0" w:space="0" w:color="auto" w:frame="1"/>
        </w:rPr>
      </w:pPr>
    </w:p>
    <w:p w:rsidR="004413C9" w:rsidRDefault="004413C9" w:rsidP="00EC2818">
      <w:pPr>
        <w:pStyle w:val="a4"/>
        <w:shd w:val="clear" w:color="auto" w:fill="FFFFFF"/>
        <w:spacing w:before="0" w:beforeAutospacing="0" w:after="0" w:afterAutospacing="0"/>
        <w:rPr>
          <w:b/>
          <w:sz w:val="28"/>
          <w:szCs w:val="28"/>
          <w:bdr w:val="none" w:sz="0" w:space="0" w:color="auto" w:frame="1"/>
        </w:rPr>
      </w:pPr>
    </w:p>
    <w:p w:rsidR="004413C9" w:rsidRDefault="004413C9" w:rsidP="00EC2818">
      <w:pPr>
        <w:pStyle w:val="a4"/>
        <w:shd w:val="clear" w:color="auto" w:fill="FFFFFF"/>
        <w:spacing w:before="0" w:beforeAutospacing="0" w:after="0" w:afterAutospacing="0"/>
        <w:rPr>
          <w:b/>
          <w:sz w:val="28"/>
          <w:szCs w:val="28"/>
          <w:bdr w:val="none" w:sz="0" w:space="0" w:color="auto" w:frame="1"/>
        </w:rPr>
      </w:pPr>
    </w:p>
    <w:p w:rsidR="004413C9" w:rsidRDefault="004413C9" w:rsidP="00EC2818">
      <w:pPr>
        <w:pStyle w:val="a4"/>
        <w:shd w:val="clear" w:color="auto" w:fill="FFFFFF"/>
        <w:spacing w:before="0" w:beforeAutospacing="0" w:after="0" w:afterAutospacing="0"/>
        <w:rPr>
          <w:b/>
          <w:sz w:val="28"/>
          <w:szCs w:val="28"/>
          <w:bdr w:val="none" w:sz="0" w:space="0" w:color="auto" w:frame="1"/>
        </w:rPr>
      </w:pPr>
    </w:p>
    <w:p w:rsidR="00626823" w:rsidRPr="00B443B5" w:rsidRDefault="00EC2818" w:rsidP="00EC2818">
      <w:pPr>
        <w:pStyle w:val="a4"/>
        <w:shd w:val="clear" w:color="auto" w:fill="FFFFFF"/>
        <w:spacing w:before="0" w:beforeAutospacing="0" w:after="0" w:afterAutospacing="0"/>
        <w:rPr>
          <w:b/>
          <w:sz w:val="28"/>
          <w:szCs w:val="28"/>
          <w:bdr w:val="none" w:sz="0" w:space="0" w:color="auto" w:frame="1"/>
        </w:rPr>
      </w:pPr>
      <w:r>
        <w:rPr>
          <w:rFonts w:hint="eastAsia"/>
          <w:b/>
          <w:sz w:val="28"/>
          <w:szCs w:val="28"/>
          <w:bdr w:val="none" w:sz="0" w:space="0" w:color="auto" w:frame="1"/>
        </w:rPr>
        <w:t>表5：</w:t>
      </w:r>
      <w:r w:rsidR="00FC5033" w:rsidRPr="00B443B5">
        <w:rPr>
          <w:rFonts w:hint="eastAsia"/>
          <w:b/>
          <w:sz w:val="28"/>
          <w:szCs w:val="28"/>
          <w:bdr w:val="none" w:sz="0" w:space="0" w:color="auto" w:frame="1"/>
        </w:rPr>
        <w:t>一般公共预算支出表</w:t>
      </w:r>
    </w:p>
    <w:p w:rsidR="001648D0" w:rsidRDefault="004413C9" w:rsidP="002C2D4D">
      <w:pPr>
        <w:pStyle w:val="a4"/>
        <w:shd w:val="clear" w:color="auto" w:fill="FFFFFF"/>
        <w:spacing w:before="0" w:beforeAutospacing="0" w:after="0" w:afterAutospacing="0"/>
        <w:rPr>
          <w:b/>
          <w:sz w:val="32"/>
          <w:szCs w:val="32"/>
          <w:bdr w:val="none" w:sz="0" w:space="0" w:color="auto" w:frame="1"/>
        </w:rPr>
      </w:pPr>
      <w:r w:rsidRPr="004413C9">
        <w:lastRenderedPageBreak/>
        <w:drawing>
          <wp:inline distT="0" distB="0" distL="0" distR="0">
            <wp:extent cx="5274310" cy="4228951"/>
            <wp:effectExtent l="0" t="0" r="254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4228951"/>
                    </a:xfrm>
                    <a:prstGeom prst="rect">
                      <a:avLst/>
                    </a:prstGeom>
                    <a:noFill/>
                    <a:ln>
                      <a:noFill/>
                    </a:ln>
                  </pic:spPr>
                </pic:pic>
              </a:graphicData>
            </a:graphic>
          </wp:inline>
        </w:drawing>
      </w:r>
    </w:p>
    <w:p w:rsidR="00F7625F" w:rsidRPr="00B443B5" w:rsidRDefault="00EC2818" w:rsidP="00EC2818">
      <w:pPr>
        <w:pStyle w:val="a4"/>
        <w:shd w:val="clear" w:color="auto" w:fill="FFFFFF"/>
        <w:spacing w:before="0" w:beforeAutospacing="0" w:after="0" w:afterAutospacing="0"/>
        <w:rPr>
          <w:rFonts w:ascii="仿宋" w:eastAsia="仿宋" w:hAnsi="仿宋"/>
          <w:b/>
          <w:sz w:val="28"/>
          <w:szCs w:val="28"/>
          <w:bdr w:val="none" w:sz="0" w:space="0" w:color="auto" w:frame="1"/>
        </w:rPr>
      </w:pPr>
      <w:r>
        <w:rPr>
          <w:rFonts w:hint="eastAsia"/>
          <w:b/>
          <w:sz w:val="28"/>
          <w:szCs w:val="28"/>
          <w:bdr w:val="none" w:sz="0" w:space="0" w:color="auto" w:frame="1"/>
        </w:rPr>
        <w:t>表6：</w:t>
      </w:r>
      <w:r w:rsidR="00FC5033" w:rsidRPr="00B443B5">
        <w:rPr>
          <w:rFonts w:hint="eastAsia"/>
          <w:b/>
          <w:sz w:val="28"/>
          <w:szCs w:val="28"/>
          <w:bdr w:val="none" w:sz="0" w:space="0" w:color="auto" w:frame="1"/>
        </w:rPr>
        <w:t>一般公共预算基本支出表</w:t>
      </w:r>
    </w:p>
    <w:p w:rsidR="00E97B6C" w:rsidRPr="00EC2818" w:rsidRDefault="00EC2818" w:rsidP="00EC2818">
      <w:pPr>
        <w:pStyle w:val="a4"/>
        <w:shd w:val="clear" w:color="auto" w:fill="FFFFFF"/>
        <w:spacing w:before="0" w:beforeAutospacing="0" w:after="0" w:afterAutospacing="0"/>
        <w:jc w:val="both"/>
        <w:rPr>
          <w:rFonts w:ascii="仿宋" w:eastAsia="仿宋" w:hAnsi="仿宋"/>
          <w:b/>
          <w:sz w:val="30"/>
          <w:szCs w:val="30"/>
          <w:bdr w:val="none" w:sz="0" w:space="0" w:color="auto" w:frame="1"/>
        </w:rPr>
      </w:pPr>
      <w:r w:rsidRPr="00EC2818">
        <w:rPr>
          <w:noProof/>
        </w:rPr>
        <w:drawing>
          <wp:inline distT="0" distB="0" distL="0" distR="0">
            <wp:extent cx="5274310" cy="3521075"/>
            <wp:effectExtent l="0" t="0" r="2540" b="31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3521075"/>
                    </a:xfrm>
                    <a:prstGeom prst="rect">
                      <a:avLst/>
                    </a:prstGeom>
                    <a:noFill/>
                    <a:ln>
                      <a:noFill/>
                    </a:ln>
                  </pic:spPr>
                </pic:pic>
              </a:graphicData>
            </a:graphic>
          </wp:inline>
        </w:drawing>
      </w:r>
    </w:p>
    <w:p w:rsidR="00F601CA" w:rsidRPr="00B443B5" w:rsidRDefault="00EC2818" w:rsidP="00EC2818">
      <w:pPr>
        <w:pStyle w:val="a4"/>
        <w:shd w:val="clear" w:color="auto" w:fill="FFFFFF"/>
        <w:spacing w:before="0" w:beforeAutospacing="0" w:after="0" w:afterAutospacing="0"/>
        <w:rPr>
          <w:b/>
          <w:sz w:val="28"/>
          <w:szCs w:val="28"/>
          <w:bdr w:val="none" w:sz="0" w:space="0" w:color="auto" w:frame="1"/>
        </w:rPr>
      </w:pPr>
      <w:r>
        <w:rPr>
          <w:rFonts w:hint="eastAsia"/>
          <w:b/>
          <w:sz w:val="28"/>
          <w:szCs w:val="28"/>
          <w:bdr w:val="none" w:sz="0" w:space="0" w:color="auto" w:frame="1"/>
        </w:rPr>
        <w:t>表7：</w:t>
      </w:r>
      <w:r w:rsidR="001648D0" w:rsidRPr="00B443B5">
        <w:rPr>
          <w:rFonts w:hint="eastAsia"/>
          <w:b/>
          <w:sz w:val="28"/>
          <w:szCs w:val="28"/>
          <w:bdr w:val="none" w:sz="0" w:space="0" w:color="auto" w:frame="1"/>
        </w:rPr>
        <w:t>一般公共预算“三公”经费支出表</w:t>
      </w:r>
    </w:p>
    <w:p w:rsidR="00F7625F" w:rsidRPr="0082526F" w:rsidRDefault="00EC2818" w:rsidP="00295EB3">
      <w:pPr>
        <w:pStyle w:val="a4"/>
        <w:shd w:val="clear" w:color="auto" w:fill="FFFFFF"/>
        <w:spacing w:before="0" w:beforeAutospacing="0" w:after="0" w:afterAutospacing="0"/>
        <w:jc w:val="both"/>
        <w:rPr>
          <w:rFonts w:ascii="仿宋" w:eastAsia="仿宋" w:hAnsi="仿宋"/>
          <w:b/>
          <w:sz w:val="30"/>
          <w:szCs w:val="30"/>
          <w:bdr w:val="none" w:sz="0" w:space="0" w:color="auto" w:frame="1"/>
        </w:rPr>
      </w:pPr>
      <w:r w:rsidRPr="00EC2818">
        <w:rPr>
          <w:noProof/>
        </w:rPr>
        <w:lastRenderedPageBreak/>
        <w:drawing>
          <wp:inline distT="0" distB="0" distL="0" distR="0">
            <wp:extent cx="5274310" cy="1843405"/>
            <wp:effectExtent l="0" t="0" r="2540" b="444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4310" cy="1843405"/>
                    </a:xfrm>
                    <a:prstGeom prst="rect">
                      <a:avLst/>
                    </a:prstGeom>
                    <a:noFill/>
                    <a:ln>
                      <a:noFill/>
                    </a:ln>
                  </pic:spPr>
                </pic:pic>
              </a:graphicData>
            </a:graphic>
          </wp:inline>
        </w:drawing>
      </w:r>
    </w:p>
    <w:p w:rsidR="00E97B6C" w:rsidRDefault="00E97B6C" w:rsidP="00EC2818">
      <w:pPr>
        <w:pStyle w:val="a4"/>
        <w:shd w:val="clear" w:color="auto" w:fill="FFFFFF"/>
        <w:spacing w:before="0" w:beforeAutospacing="0" w:after="0" w:afterAutospacing="0"/>
        <w:rPr>
          <w:b/>
          <w:sz w:val="28"/>
          <w:szCs w:val="28"/>
          <w:bdr w:val="none" w:sz="0" w:space="0" w:color="auto" w:frame="1"/>
        </w:rPr>
      </w:pPr>
    </w:p>
    <w:p w:rsidR="00F601CA" w:rsidRPr="00B443B5" w:rsidRDefault="00EC2818" w:rsidP="00EC2818">
      <w:pPr>
        <w:pStyle w:val="a4"/>
        <w:shd w:val="clear" w:color="auto" w:fill="FFFFFF"/>
        <w:spacing w:before="0" w:beforeAutospacing="0" w:after="0" w:afterAutospacing="0"/>
        <w:rPr>
          <w:b/>
          <w:sz w:val="28"/>
          <w:szCs w:val="28"/>
          <w:bdr w:val="none" w:sz="0" w:space="0" w:color="auto" w:frame="1"/>
        </w:rPr>
      </w:pPr>
      <w:r>
        <w:rPr>
          <w:rFonts w:hint="eastAsia"/>
          <w:b/>
          <w:sz w:val="28"/>
          <w:szCs w:val="28"/>
          <w:bdr w:val="none" w:sz="0" w:space="0" w:color="auto" w:frame="1"/>
        </w:rPr>
        <w:t>表8：</w:t>
      </w:r>
      <w:r w:rsidR="001648D0" w:rsidRPr="00B443B5">
        <w:rPr>
          <w:rFonts w:hint="eastAsia"/>
          <w:b/>
          <w:sz w:val="28"/>
          <w:szCs w:val="28"/>
          <w:bdr w:val="none" w:sz="0" w:space="0" w:color="auto" w:frame="1"/>
        </w:rPr>
        <w:t>政府性基金预算支出表</w:t>
      </w:r>
      <w:r>
        <w:rPr>
          <w:rFonts w:hint="eastAsia"/>
          <w:b/>
          <w:sz w:val="28"/>
          <w:szCs w:val="28"/>
          <w:bdr w:val="none" w:sz="0" w:space="0" w:color="auto" w:frame="1"/>
        </w:rPr>
        <w:t>（无预算）</w:t>
      </w:r>
    </w:p>
    <w:p w:rsidR="00E97B6C" w:rsidRPr="00E97B6C" w:rsidRDefault="001648D0" w:rsidP="00E97B6C">
      <w:pPr>
        <w:pStyle w:val="a4"/>
        <w:shd w:val="clear" w:color="auto" w:fill="FFFFFF"/>
        <w:spacing w:before="0" w:beforeAutospacing="0" w:after="0" w:afterAutospacing="0"/>
        <w:jc w:val="both"/>
        <w:rPr>
          <w:b/>
          <w:sz w:val="32"/>
          <w:szCs w:val="32"/>
          <w:bdr w:val="none" w:sz="0" w:space="0" w:color="auto" w:frame="1"/>
        </w:rPr>
      </w:pPr>
      <w:r w:rsidRPr="001648D0">
        <w:rPr>
          <w:noProof/>
        </w:rPr>
        <w:drawing>
          <wp:inline distT="0" distB="0" distL="0" distR="0" wp14:anchorId="650D9BED" wp14:editId="5623BEEB">
            <wp:extent cx="5387340" cy="1584960"/>
            <wp:effectExtent l="0" t="0" r="3810" b="0"/>
            <wp:docPr id="164"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8723" cy="1585367"/>
                    </a:xfrm>
                    <a:prstGeom prst="rect">
                      <a:avLst/>
                    </a:prstGeom>
                    <a:noFill/>
                    <a:ln>
                      <a:noFill/>
                    </a:ln>
                  </pic:spPr>
                </pic:pic>
              </a:graphicData>
            </a:graphic>
          </wp:inline>
        </w:drawing>
      </w:r>
    </w:p>
    <w:p w:rsidR="00F7625F" w:rsidRPr="00B443B5" w:rsidRDefault="00EC2818" w:rsidP="00EC2818">
      <w:pPr>
        <w:pStyle w:val="a4"/>
        <w:shd w:val="clear" w:color="auto" w:fill="FFFFFF"/>
        <w:spacing w:before="0" w:beforeAutospacing="0" w:after="0" w:afterAutospacing="0"/>
        <w:rPr>
          <w:b/>
          <w:sz w:val="28"/>
          <w:szCs w:val="28"/>
          <w:bdr w:val="none" w:sz="0" w:space="0" w:color="auto" w:frame="1"/>
        </w:rPr>
      </w:pPr>
      <w:r>
        <w:rPr>
          <w:rFonts w:hint="eastAsia"/>
          <w:b/>
          <w:sz w:val="28"/>
          <w:szCs w:val="28"/>
          <w:bdr w:val="none" w:sz="0" w:space="0" w:color="auto" w:frame="1"/>
        </w:rPr>
        <w:t>表9：</w:t>
      </w:r>
      <w:r w:rsidR="001648D0" w:rsidRPr="00B443B5">
        <w:rPr>
          <w:rFonts w:hint="eastAsia"/>
          <w:b/>
          <w:sz w:val="28"/>
          <w:szCs w:val="28"/>
          <w:bdr w:val="none" w:sz="0" w:space="0" w:color="auto" w:frame="1"/>
        </w:rPr>
        <w:t>国有资本经营预算支出表</w:t>
      </w:r>
      <w:r>
        <w:rPr>
          <w:rFonts w:hint="eastAsia"/>
          <w:b/>
          <w:sz w:val="28"/>
          <w:szCs w:val="28"/>
          <w:bdr w:val="none" w:sz="0" w:space="0" w:color="auto" w:frame="1"/>
        </w:rPr>
        <w:t>（无预算）</w:t>
      </w:r>
    </w:p>
    <w:p w:rsidR="001648D0" w:rsidRPr="001648D0" w:rsidRDefault="001648D0" w:rsidP="00295EB3">
      <w:pPr>
        <w:pStyle w:val="a4"/>
        <w:shd w:val="clear" w:color="auto" w:fill="FFFFFF"/>
        <w:spacing w:before="0" w:beforeAutospacing="0" w:after="0" w:afterAutospacing="0"/>
        <w:jc w:val="both"/>
        <w:rPr>
          <w:b/>
          <w:sz w:val="32"/>
          <w:szCs w:val="32"/>
          <w:bdr w:val="none" w:sz="0" w:space="0" w:color="auto" w:frame="1"/>
        </w:rPr>
      </w:pPr>
      <w:r w:rsidRPr="001648D0">
        <w:rPr>
          <w:noProof/>
        </w:rPr>
        <w:drawing>
          <wp:inline distT="0" distB="0" distL="0" distR="0" wp14:anchorId="31D3875A" wp14:editId="1AFC5EC4">
            <wp:extent cx="5387340" cy="1516380"/>
            <wp:effectExtent l="0" t="0" r="3810" b="7620"/>
            <wp:docPr id="165"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8400" cy="1519493"/>
                    </a:xfrm>
                    <a:prstGeom prst="rect">
                      <a:avLst/>
                    </a:prstGeom>
                    <a:noFill/>
                    <a:ln>
                      <a:noFill/>
                    </a:ln>
                  </pic:spPr>
                </pic:pic>
              </a:graphicData>
            </a:graphic>
          </wp:inline>
        </w:drawing>
      </w:r>
    </w:p>
    <w:p w:rsidR="004B13FA" w:rsidRPr="0082526F" w:rsidRDefault="004B13FA" w:rsidP="004B13FA">
      <w:pPr>
        <w:pStyle w:val="a4"/>
        <w:shd w:val="clear" w:color="auto" w:fill="FFFFFF"/>
        <w:spacing w:before="0" w:beforeAutospacing="0" w:after="0" w:afterAutospacing="0"/>
        <w:jc w:val="center"/>
        <w:rPr>
          <w:rFonts w:ascii="仿宋" w:eastAsia="仿宋" w:hAnsi="仿宋"/>
          <w:b/>
          <w:sz w:val="30"/>
          <w:szCs w:val="30"/>
          <w:bdr w:val="none" w:sz="0" w:space="0" w:color="auto" w:frame="1"/>
        </w:rPr>
      </w:pPr>
    </w:p>
    <w:p w:rsidR="00EC2818" w:rsidRDefault="00EC2818" w:rsidP="004B13FA">
      <w:pPr>
        <w:pStyle w:val="a4"/>
        <w:shd w:val="clear" w:color="auto" w:fill="FFFFFF"/>
        <w:spacing w:before="0" w:beforeAutospacing="0" w:after="0" w:afterAutospacing="0"/>
        <w:jc w:val="center"/>
        <w:rPr>
          <w:b/>
          <w:sz w:val="32"/>
          <w:szCs w:val="32"/>
          <w:bdr w:val="none" w:sz="0" w:space="0" w:color="auto" w:frame="1"/>
        </w:rPr>
      </w:pPr>
    </w:p>
    <w:p w:rsidR="00EC2818" w:rsidRDefault="00EC2818" w:rsidP="004B13FA">
      <w:pPr>
        <w:pStyle w:val="a4"/>
        <w:shd w:val="clear" w:color="auto" w:fill="FFFFFF"/>
        <w:spacing w:before="0" w:beforeAutospacing="0" w:after="0" w:afterAutospacing="0"/>
        <w:jc w:val="center"/>
        <w:rPr>
          <w:b/>
          <w:sz w:val="32"/>
          <w:szCs w:val="32"/>
          <w:bdr w:val="none" w:sz="0" w:space="0" w:color="auto" w:frame="1"/>
        </w:rPr>
      </w:pPr>
    </w:p>
    <w:p w:rsidR="00EC2818" w:rsidRDefault="00EC2818" w:rsidP="004B13FA">
      <w:pPr>
        <w:pStyle w:val="a4"/>
        <w:shd w:val="clear" w:color="auto" w:fill="FFFFFF"/>
        <w:spacing w:before="0" w:beforeAutospacing="0" w:after="0" w:afterAutospacing="0"/>
        <w:jc w:val="center"/>
        <w:rPr>
          <w:b/>
          <w:sz w:val="32"/>
          <w:szCs w:val="32"/>
          <w:bdr w:val="none" w:sz="0" w:space="0" w:color="auto" w:frame="1"/>
        </w:rPr>
      </w:pPr>
    </w:p>
    <w:p w:rsidR="008737B5" w:rsidRDefault="008737B5" w:rsidP="004B13FA">
      <w:pPr>
        <w:pStyle w:val="a4"/>
        <w:shd w:val="clear" w:color="auto" w:fill="FFFFFF"/>
        <w:spacing w:before="0" w:beforeAutospacing="0" w:after="0" w:afterAutospacing="0"/>
        <w:jc w:val="center"/>
        <w:rPr>
          <w:b/>
          <w:sz w:val="32"/>
          <w:szCs w:val="32"/>
          <w:bdr w:val="none" w:sz="0" w:space="0" w:color="auto" w:frame="1"/>
        </w:rPr>
      </w:pPr>
    </w:p>
    <w:p w:rsidR="004B13FA" w:rsidRPr="008737B5" w:rsidRDefault="004B13FA" w:rsidP="008737B5">
      <w:pPr>
        <w:pStyle w:val="a4"/>
        <w:shd w:val="clear" w:color="auto" w:fill="FFFFFF"/>
        <w:spacing w:before="0" w:beforeAutospacing="0" w:after="0" w:afterAutospacing="0"/>
        <w:jc w:val="center"/>
        <w:rPr>
          <w:b/>
          <w:sz w:val="28"/>
          <w:szCs w:val="28"/>
          <w:bdr w:val="none" w:sz="0" w:space="0" w:color="auto" w:frame="1"/>
        </w:rPr>
      </w:pPr>
      <w:r w:rsidRPr="008737B5">
        <w:rPr>
          <w:rFonts w:hint="eastAsia"/>
          <w:b/>
          <w:sz w:val="28"/>
          <w:szCs w:val="28"/>
          <w:bdr w:val="none" w:sz="0" w:space="0" w:color="auto" w:frame="1"/>
        </w:rPr>
        <w:t>第三部分</w:t>
      </w:r>
    </w:p>
    <w:p w:rsidR="004B13FA" w:rsidRPr="008737B5" w:rsidRDefault="00BF6074" w:rsidP="004B13FA">
      <w:pPr>
        <w:jc w:val="center"/>
        <w:rPr>
          <w:rFonts w:ascii="宋体" w:eastAsia="宋体" w:hAnsi="宋体"/>
          <w:b/>
          <w:sz w:val="28"/>
          <w:szCs w:val="28"/>
        </w:rPr>
      </w:pPr>
      <w:r w:rsidRPr="008737B5">
        <w:rPr>
          <w:rFonts w:ascii="宋体" w:eastAsia="宋体" w:hAnsi="宋体"/>
          <w:b/>
          <w:sz w:val="28"/>
          <w:szCs w:val="28"/>
        </w:rPr>
        <w:t>2023</w:t>
      </w:r>
      <w:r w:rsidR="004B13FA" w:rsidRPr="008737B5">
        <w:rPr>
          <w:rFonts w:ascii="宋体" w:eastAsia="宋体" w:hAnsi="宋体"/>
          <w:b/>
          <w:sz w:val="28"/>
          <w:szCs w:val="28"/>
        </w:rPr>
        <w:t>年部门预算情况说明</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lastRenderedPageBreak/>
        <w:t>一、</w:t>
      </w:r>
      <w:r w:rsidR="00B443B5" w:rsidRPr="008737B5">
        <w:rPr>
          <w:rFonts w:ascii="宋体" w:eastAsia="宋体" w:hAnsi="宋体" w:cs="宋体" w:hint="eastAsia"/>
          <w:kern w:val="0"/>
          <w:sz w:val="28"/>
          <w:szCs w:val="28"/>
        </w:rPr>
        <w:t>关于内蒙古医科大学第二附属医院</w:t>
      </w:r>
      <w:r w:rsidRPr="008737B5">
        <w:rPr>
          <w:rFonts w:ascii="宋体" w:eastAsia="宋体" w:hAnsi="宋体" w:cs="宋体" w:hint="eastAsia"/>
          <w:kern w:val="0"/>
          <w:sz w:val="28"/>
          <w:szCs w:val="28"/>
        </w:rPr>
        <w:t>202</w:t>
      </w:r>
      <w:r w:rsidR="00902CBB" w:rsidRPr="008737B5">
        <w:rPr>
          <w:rFonts w:ascii="宋体" w:eastAsia="宋体" w:hAnsi="宋体" w:cs="宋体"/>
          <w:kern w:val="0"/>
          <w:sz w:val="28"/>
          <w:szCs w:val="28"/>
        </w:rPr>
        <w:t>3</w:t>
      </w:r>
      <w:r w:rsidRPr="008737B5">
        <w:rPr>
          <w:rFonts w:ascii="宋体" w:eastAsia="宋体" w:hAnsi="宋体" w:cs="宋体" w:hint="eastAsia"/>
          <w:kern w:val="0"/>
          <w:sz w:val="28"/>
          <w:szCs w:val="28"/>
        </w:rPr>
        <w:t>年收支预算情况的总体说明</w:t>
      </w:r>
    </w:p>
    <w:p w:rsidR="00B86D7D"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按照全口</w:t>
      </w:r>
      <w:r w:rsidR="006C3F05" w:rsidRPr="008737B5">
        <w:rPr>
          <w:rFonts w:ascii="宋体" w:eastAsia="宋体" w:hAnsi="宋体" w:cs="宋体" w:hint="eastAsia"/>
          <w:kern w:val="0"/>
          <w:sz w:val="28"/>
          <w:szCs w:val="28"/>
        </w:rPr>
        <w:t>径</w:t>
      </w:r>
      <w:r w:rsidRPr="008737B5">
        <w:rPr>
          <w:rFonts w:ascii="宋体" w:eastAsia="宋体" w:hAnsi="宋体" w:cs="宋体" w:hint="eastAsia"/>
          <w:kern w:val="0"/>
          <w:sz w:val="28"/>
          <w:szCs w:val="28"/>
        </w:rPr>
        <w:t>预算的原则，</w:t>
      </w:r>
      <w:r w:rsidR="006C3F05" w:rsidRPr="008737B5">
        <w:rPr>
          <w:rFonts w:ascii="宋体" w:eastAsia="宋体" w:hAnsi="宋体" w:cs="宋体" w:hint="eastAsia"/>
          <w:kern w:val="0"/>
          <w:sz w:val="28"/>
          <w:szCs w:val="28"/>
        </w:rPr>
        <w:t>医院</w:t>
      </w:r>
      <w:r w:rsidRPr="008737B5">
        <w:rPr>
          <w:rFonts w:ascii="宋体" w:eastAsia="宋体" w:hAnsi="宋体" w:cs="宋体" w:hint="eastAsia"/>
          <w:kern w:val="0"/>
          <w:sz w:val="28"/>
          <w:szCs w:val="28"/>
        </w:rPr>
        <w:t>202</w:t>
      </w:r>
      <w:r w:rsidR="00902CBB" w:rsidRPr="008737B5">
        <w:rPr>
          <w:rFonts w:ascii="宋体" w:eastAsia="宋体" w:hAnsi="宋体" w:cs="宋体"/>
          <w:kern w:val="0"/>
          <w:sz w:val="28"/>
          <w:szCs w:val="28"/>
        </w:rPr>
        <w:t>3</w:t>
      </w:r>
      <w:r w:rsidRPr="008737B5">
        <w:rPr>
          <w:rFonts w:ascii="宋体" w:eastAsia="宋体" w:hAnsi="宋体" w:cs="宋体" w:hint="eastAsia"/>
          <w:kern w:val="0"/>
          <w:sz w:val="28"/>
          <w:szCs w:val="28"/>
        </w:rPr>
        <w:t>年所有收入和支出</w:t>
      </w:r>
      <w:r w:rsidR="006C3F05" w:rsidRPr="008737B5">
        <w:rPr>
          <w:rFonts w:ascii="宋体" w:eastAsia="宋体" w:hAnsi="宋体" w:cs="宋体" w:hint="eastAsia"/>
          <w:kern w:val="0"/>
          <w:sz w:val="28"/>
          <w:szCs w:val="28"/>
        </w:rPr>
        <w:t>全部</w:t>
      </w:r>
      <w:r w:rsidRPr="008737B5">
        <w:rPr>
          <w:rFonts w:ascii="宋体" w:eastAsia="宋体" w:hAnsi="宋体" w:cs="宋体" w:hint="eastAsia"/>
          <w:kern w:val="0"/>
          <w:sz w:val="28"/>
          <w:szCs w:val="28"/>
        </w:rPr>
        <w:t>纳入部门预算管理。收支总预算</w:t>
      </w:r>
      <w:r w:rsidR="00B265AA" w:rsidRPr="008737B5">
        <w:rPr>
          <w:rFonts w:ascii="宋体" w:eastAsia="宋体" w:hAnsi="宋体" w:cs="宋体" w:hint="eastAsia"/>
          <w:kern w:val="0"/>
          <w:sz w:val="28"/>
          <w:szCs w:val="28"/>
        </w:rPr>
        <w:t>7</w:t>
      </w:r>
      <w:r w:rsidR="00902CBB" w:rsidRPr="008737B5">
        <w:rPr>
          <w:rFonts w:ascii="宋体" w:eastAsia="宋体" w:hAnsi="宋体" w:cs="宋体"/>
          <w:kern w:val="0"/>
          <w:sz w:val="28"/>
          <w:szCs w:val="28"/>
        </w:rPr>
        <w:t>7</w:t>
      </w:r>
      <w:r w:rsidR="006C3F05" w:rsidRPr="008737B5">
        <w:rPr>
          <w:rFonts w:ascii="宋体" w:eastAsia="宋体" w:hAnsi="宋体" w:cs="宋体" w:hint="eastAsia"/>
          <w:kern w:val="0"/>
          <w:sz w:val="28"/>
          <w:szCs w:val="28"/>
        </w:rPr>
        <w:t>,</w:t>
      </w:r>
      <w:r w:rsidR="00902CBB" w:rsidRPr="008737B5">
        <w:rPr>
          <w:rFonts w:ascii="宋体" w:eastAsia="宋体" w:hAnsi="宋体" w:cs="宋体"/>
          <w:kern w:val="0"/>
          <w:sz w:val="28"/>
          <w:szCs w:val="28"/>
        </w:rPr>
        <w:t>295.04</w:t>
      </w:r>
      <w:r w:rsidRPr="008737B5">
        <w:rPr>
          <w:rFonts w:ascii="宋体" w:eastAsia="宋体" w:hAnsi="宋体" w:cs="宋体" w:hint="eastAsia"/>
          <w:kern w:val="0"/>
          <w:sz w:val="28"/>
          <w:szCs w:val="28"/>
        </w:rPr>
        <w:t>万元</w:t>
      </w:r>
      <w:r w:rsidR="000946FA" w:rsidRPr="008737B5">
        <w:rPr>
          <w:rFonts w:ascii="宋体" w:eastAsia="宋体" w:hAnsi="宋体" w:cs="宋体" w:hint="eastAsia"/>
          <w:kern w:val="0"/>
          <w:sz w:val="28"/>
          <w:szCs w:val="28"/>
        </w:rPr>
        <w:t>，</w:t>
      </w:r>
      <w:r w:rsidR="000946FA" w:rsidRPr="008737B5">
        <w:rPr>
          <w:rFonts w:ascii="宋体" w:eastAsia="宋体" w:hAnsi="宋体" w:cs="宋体"/>
          <w:kern w:val="0"/>
          <w:sz w:val="28"/>
          <w:szCs w:val="28"/>
        </w:rPr>
        <w:t>较上年</w:t>
      </w:r>
      <w:r w:rsidR="00902CBB" w:rsidRPr="008737B5">
        <w:rPr>
          <w:rFonts w:ascii="宋体" w:eastAsia="宋体" w:hAnsi="宋体" w:cs="宋体" w:hint="eastAsia"/>
          <w:kern w:val="0"/>
          <w:sz w:val="28"/>
          <w:szCs w:val="28"/>
        </w:rPr>
        <w:t>74,406.46</w:t>
      </w:r>
      <w:r w:rsidR="00B265AA" w:rsidRPr="008737B5">
        <w:rPr>
          <w:rFonts w:ascii="宋体" w:eastAsia="宋体" w:hAnsi="宋体" w:cs="宋体" w:hint="eastAsia"/>
          <w:kern w:val="0"/>
          <w:sz w:val="28"/>
          <w:szCs w:val="28"/>
        </w:rPr>
        <w:t>万元增加</w:t>
      </w:r>
      <w:r w:rsidR="00902CBB" w:rsidRPr="008737B5">
        <w:rPr>
          <w:rFonts w:ascii="宋体" w:eastAsia="宋体" w:hAnsi="宋体" w:cs="宋体"/>
          <w:kern w:val="0"/>
          <w:sz w:val="28"/>
          <w:szCs w:val="28"/>
        </w:rPr>
        <w:t>2</w:t>
      </w:r>
      <w:r w:rsidR="00B265AA" w:rsidRPr="008737B5">
        <w:rPr>
          <w:rFonts w:ascii="宋体" w:eastAsia="宋体" w:hAnsi="宋体" w:cs="宋体" w:hint="eastAsia"/>
          <w:kern w:val="0"/>
          <w:sz w:val="28"/>
          <w:szCs w:val="28"/>
        </w:rPr>
        <w:t>,</w:t>
      </w:r>
      <w:r w:rsidR="00902CBB" w:rsidRPr="008737B5">
        <w:rPr>
          <w:rFonts w:ascii="宋体" w:eastAsia="宋体" w:hAnsi="宋体" w:cs="宋体"/>
          <w:kern w:val="0"/>
          <w:sz w:val="28"/>
          <w:szCs w:val="28"/>
        </w:rPr>
        <w:t>888.58</w:t>
      </w:r>
      <w:r w:rsidR="000946FA" w:rsidRPr="008737B5">
        <w:rPr>
          <w:rFonts w:ascii="宋体" w:eastAsia="宋体" w:hAnsi="宋体" w:cs="宋体" w:hint="eastAsia"/>
          <w:kern w:val="0"/>
          <w:sz w:val="28"/>
          <w:szCs w:val="28"/>
        </w:rPr>
        <w:t>万元</w:t>
      </w:r>
      <w:r w:rsidRPr="008737B5">
        <w:rPr>
          <w:rFonts w:ascii="宋体" w:eastAsia="宋体" w:hAnsi="宋体" w:cs="宋体" w:hint="eastAsia"/>
          <w:kern w:val="0"/>
          <w:sz w:val="28"/>
          <w:szCs w:val="28"/>
        </w:rPr>
        <w:t>。</w:t>
      </w:r>
    </w:p>
    <w:p w:rsidR="001249DE" w:rsidRPr="008737B5" w:rsidRDefault="00B86D7D"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收入预算包括：一般公共预算拨款收入、事业收入、</w:t>
      </w:r>
      <w:r w:rsidR="009E7DCC" w:rsidRPr="008737B5">
        <w:rPr>
          <w:rFonts w:ascii="宋体" w:eastAsia="宋体" w:hAnsi="宋体" w:cs="宋体"/>
          <w:kern w:val="0"/>
          <w:sz w:val="28"/>
          <w:szCs w:val="28"/>
        </w:rPr>
        <w:t>上年结转</w:t>
      </w:r>
      <w:r w:rsidRPr="008737B5">
        <w:rPr>
          <w:rFonts w:ascii="宋体" w:eastAsia="宋体" w:hAnsi="宋体" w:cs="宋体" w:hint="eastAsia"/>
          <w:kern w:val="0"/>
          <w:sz w:val="28"/>
          <w:szCs w:val="28"/>
        </w:rPr>
        <w:t>收入等。</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支出预算包括：科学技术支出、社会保障和就业支出、卫生健康支出、住房保障支出等。</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二</w:t>
      </w:r>
      <w:r w:rsidR="00B443B5" w:rsidRPr="008737B5">
        <w:rPr>
          <w:rFonts w:ascii="宋体" w:eastAsia="宋体" w:hAnsi="宋体" w:cs="宋体" w:hint="eastAsia"/>
          <w:kern w:val="0"/>
          <w:sz w:val="28"/>
          <w:szCs w:val="28"/>
        </w:rPr>
        <w:t>、关于内蒙古医科大学第二附属医院202</w:t>
      </w:r>
      <w:r w:rsidR="00652633" w:rsidRPr="008737B5">
        <w:rPr>
          <w:rFonts w:ascii="宋体" w:eastAsia="宋体" w:hAnsi="宋体" w:cs="宋体"/>
          <w:kern w:val="0"/>
          <w:sz w:val="28"/>
          <w:szCs w:val="28"/>
        </w:rPr>
        <w:t>3</w:t>
      </w:r>
      <w:r w:rsidR="00B443B5" w:rsidRPr="008737B5">
        <w:rPr>
          <w:rFonts w:ascii="宋体" w:eastAsia="宋体" w:hAnsi="宋体" w:cs="宋体" w:hint="eastAsia"/>
          <w:kern w:val="0"/>
          <w:sz w:val="28"/>
          <w:szCs w:val="28"/>
        </w:rPr>
        <w:t>年</w:t>
      </w:r>
      <w:r w:rsidRPr="008737B5">
        <w:rPr>
          <w:rFonts w:ascii="宋体" w:eastAsia="宋体" w:hAnsi="宋体" w:cs="宋体" w:hint="eastAsia"/>
          <w:kern w:val="0"/>
          <w:sz w:val="28"/>
          <w:szCs w:val="28"/>
        </w:rPr>
        <w:t>收入预算情况说明</w:t>
      </w:r>
    </w:p>
    <w:p w:rsidR="009E7DCC" w:rsidRPr="008737B5" w:rsidRDefault="009E7DCC" w:rsidP="00B86D7D">
      <w:pPr>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kern w:val="0"/>
          <w:sz w:val="28"/>
          <w:szCs w:val="28"/>
        </w:rPr>
        <w:t>202</w:t>
      </w:r>
      <w:r w:rsidR="00652633" w:rsidRPr="008737B5">
        <w:rPr>
          <w:rFonts w:ascii="宋体" w:eastAsia="宋体" w:hAnsi="宋体" w:cs="宋体"/>
          <w:kern w:val="0"/>
          <w:sz w:val="28"/>
          <w:szCs w:val="28"/>
        </w:rPr>
        <w:t>3</w:t>
      </w:r>
      <w:r w:rsidRPr="008737B5">
        <w:rPr>
          <w:rFonts w:ascii="宋体" w:eastAsia="宋体" w:hAnsi="宋体" w:cs="宋体" w:hint="eastAsia"/>
          <w:kern w:val="0"/>
          <w:sz w:val="28"/>
          <w:szCs w:val="28"/>
        </w:rPr>
        <w:t>年</w:t>
      </w:r>
      <w:r w:rsidR="002C0B71" w:rsidRPr="008737B5">
        <w:rPr>
          <w:rFonts w:ascii="宋体" w:eastAsia="宋体" w:hAnsi="宋体" w:cs="宋体" w:hint="eastAsia"/>
          <w:kern w:val="0"/>
          <w:sz w:val="28"/>
          <w:szCs w:val="28"/>
        </w:rPr>
        <w:t>医院</w:t>
      </w:r>
      <w:r w:rsidRPr="008737B5">
        <w:rPr>
          <w:rFonts w:ascii="宋体" w:eastAsia="宋体" w:hAnsi="宋体" w:cs="宋体" w:hint="eastAsia"/>
          <w:kern w:val="0"/>
          <w:sz w:val="28"/>
          <w:szCs w:val="28"/>
        </w:rPr>
        <w:t>收入预算</w:t>
      </w:r>
      <w:r w:rsidR="00652633" w:rsidRPr="008737B5">
        <w:rPr>
          <w:rFonts w:ascii="宋体" w:eastAsia="宋体" w:hAnsi="宋体" w:cs="宋体" w:hint="eastAsia"/>
          <w:kern w:val="0"/>
          <w:sz w:val="28"/>
          <w:szCs w:val="28"/>
        </w:rPr>
        <w:t>7</w:t>
      </w:r>
      <w:r w:rsidR="00652633" w:rsidRPr="008737B5">
        <w:rPr>
          <w:rFonts w:ascii="宋体" w:eastAsia="宋体" w:hAnsi="宋体" w:cs="宋体"/>
          <w:kern w:val="0"/>
          <w:sz w:val="28"/>
          <w:szCs w:val="28"/>
        </w:rPr>
        <w:t>7</w:t>
      </w:r>
      <w:r w:rsidR="00652633" w:rsidRPr="008737B5">
        <w:rPr>
          <w:rFonts w:ascii="宋体" w:eastAsia="宋体" w:hAnsi="宋体" w:cs="宋体" w:hint="eastAsia"/>
          <w:kern w:val="0"/>
          <w:sz w:val="28"/>
          <w:szCs w:val="28"/>
        </w:rPr>
        <w:t>,</w:t>
      </w:r>
      <w:r w:rsidR="00652633" w:rsidRPr="008737B5">
        <w:rPr>
          <w:rFonts w:ascii="宋体" w:eastAsia="宋体" w:hAnsi="宋体" w:cs="宋体"/>
          <w:kern w:val="0"/>
          <w:sz w:val="28"/>
          <w:szCs w:val="28"/>
        </w:rPr>
        <w:t>295.04</w:t>
      </w:r>
      <w:r w:rsidRPr="008737B5">
        <w:rPr>
          <w:rFonts w:ascii="宋体" w:eastAsia="宋体" w:hAnsi="宋体" w:cs="宋体" w:hint="eastAsia"/>
          <w:kern w:val="0"/>
          <w:sz w:val="28"/>
          <w:szCs w:val="28"/>
        </w:rPr>
        <w:t>万元，其中：一般公共预算</w:t>
      </w:r>
      <w:r w:rsidR="00652633" w:rsidRPr="008737B5">
        <w:rPr>
          <w:rFonts w:ascii="宋体" w:eastAsia="宋体" w:hAnsi="宋体" w:cs="宋体"/>
          <w:kern w:val="0"/>
          <w:sz w:val="28"/>
          <w:szCs w:val="28"/>
        </w:rPr>
        <w:t>3</w:t>
      </w:r>
      <w:r w:rsidR="00C30F18" w:rsidRPr="008737B5">
        <w:rPr>
          <w:rFonts w:ascii="宋体" w:eastAsia="宋体" w:hAnsi="宋体" w:cs="宋体" w:hint="eastAsia"/>
          <w:kern w:val="0"/>
          <w:sz w:val="28"/>
          <w:szCs w:val="28"/>
        </w:rPr>
        <w:t>,</w:t>
      </w:r>
      <w:r w:rsidR="00652633" w:rsidRPr="008737B5">
        <w:rPr>
          <w:rFonts w:ascii="宋体" w:eastAsia="宋体" w:hAnsi="宋体" w:cs="宋体"/>
          <w:kern w:val="0"/>
          <w:sz w:val="28"/>
          <w:szCs w:val="28"/>
        </w:rPr>
        <w:t>381.04</w:t>
      </w:r>
      <w:r w:rsidRPr="008737B5">
        <w:rPr>
          <w:rFonts w:ascii="宋体" w:eastAsia="宋体" w:hAnsi="宋体" w:cs="宋体" w:hint="eastAsia"/>
          <w:kern w:val="0"/>
          <w:sz w:val="28"/>
          <w:szCs w:val="28"/>
        </w:rPr>
        <w:t>万元，占</w:t>
      </w:r>
      <w:r w:rsidR="00652633" w:rsidRPr="008737B5">
        <w:rPr>
          <w:rFonts w:ascii="宋体" w:eastAsia="宋体" w:hAnsi="宋体" w:cs="宋体"/>
          <w:kern w:val="0"/>
          <w:sz w:val="28"/>
          <w:szCs w:val="28"/>
        </w:rPr>
        <w:t>4.37</w:t>
      </w:r>
      <w:r w:rsidRPr="008737B5">
        <w:rPr>
          <w:rFonts w:ascii="宋体" w:eastAsia="宋体" w:hAnsi="宋体" w:cs="宋体" w:hint="eastAsia"/>
          <w:kern w:val="0"/>
          <w:sz w:val="28"/>
          <w:szCs w:val="28"/>
        </w:rPr>
        <w:t>%</w:t>
      </w:r>
      <w:r w:rsidR="00B265AA" w:rsidRPr="008737B5">
        <w:rPr>
          <w:rFonts w:ascii="宋体" w:eastAsia="宋体" w:hAnsi="宋体" w:cs="宋体" w:hint="eastAsia"/>
          <w:kern w:val="0"/>
          <w:sz w:val="28"/>
          <w:szCs w:val="28"/>
        </w:rPr>
        <w:t>，包含</w:t>
      </w:r>
      <w:r w:rsidRPr="008737B5">
        <w:rPr>
          <w:rFonts w:ascii="宋体" w:eastAsia="宋体" w:hAnsi="宋体" w:cs="宋体" w:hint="eastAsia"/>
          <w:kern w:val="0"/>
          <w:sz w:val="28"/>
          <w:szCs w:val="28"/>
        </w:rPr>
        <w:t>20</w:t>
      </w:r>
      <w:r w:rsidR="00A54C18" w:rsidRPr="008737B5">
        <w:rPr>
          <w:rFonts w:ascii="宋体" w:eastAsia="宋体" w:hAnsi="宋体" w:cs="宋体"/>
          <w:kern w:val="0"/>
          <w:sz w:val="28"/>
          <w:szCs w:val="28"/>
        </w:rPr>
        <w:t>2</w:t>
      </w:r>
      <w:r w:rsidR="00652633" w:rsidRPr="008737B5">
        <w:rPr>
          <w:rFonts w:ascii="宋体" w:eastAsia="宋体" w:hAnsi="宋体" w:cs="宋体"/>
          <w:kern w:val="0"/>
          <w:sz w:val="28"/>
          <w:szCs w:val="28"/>
        </w:rPr>
        <w:t>3</w:t>
      </w:r>
      <w:r w:rsidRPr="008737B5">
        <w:rPr>
          <w:rFonts w:ascii="宋体" w:eastAsia="宋体" w:hAnsi="宋体" w:cs="宋体" w:hint="eastAsia"/>
          <w:kern w:val="0"/>
          <w:sz w:val="28"/>
          <w:szCs w:val="28"/>
        </w:rPr>
        <w:t>年度</w:t>
      </w:r>
      <w:r w:rsidR="00C766C8" w:rsidRPr="008737B5">
        <w:rPr>
          <w:rFonts w:ascii="宋体" w:eastAsia="宋体" w:hAnsi="宋体" w:cs="宋体" w:hint="eastAsia"/>
          <w:kern w:val="0"/>
          <w:sz w:val="28"/>
          <w:szCs w:val="28"/>
        </w:rPr>
        <w:t>财政基本补助收入</w:t>
      </w:r>
      <w:r w:rsidR="00652633" w:rsidRPr="008737B5">
        <w:rPr>
          <w:rFonts w:ascii="宋体" w:eastAsia="宋体" w:hAnsi="宋体" w:cs="宋体" w:hint="eastAsia"/>
          <w:kern w:val="0"/>
          <w:sz w:val="28"/>
          <w:szCs w:val="28"/>
        </w:rPr>
        <w:t>2,</w:t>
      </w:r>
      <w:r w:rsidR="00652633" w:rsidRPr="008737B5">
        <w:rPr>
          <w:rFonts w:ascii="宋体" w:eastAsia="宋体" w:hAnsi="宋体" w:cs="宋体"/>
          <w:kern w:val="0"/>
          <w:sz w:val="28"/>
          <w:szCs w:val="28"/>
        </w:rPr>
        <w:t>050.73</w:t>
      </w:r>
      <w:r w:rsidR="00C766C8" w:rsidRPr="008737B5">
        <w:rPr>
          <w:rFonts w:ascii="宋体" w:eastAsia="宋体" w:hAnsi="宋体" w:cs="宋体" w:hint="eastAsia"/>
          <w:kern w:val="0"/>
          <w:sz w:val="28"/>
          <w:szCs w:val="28"/>
        </w:rPr>
        <w:t>万元，</w:t>
      </w:r>
      <w:r w:rsidR="00652633" w:rsidRPr="008737B5">
        <w:rPr>
          <w:rFonts w:ascii="宋体" w:eastAsia="宋体" w:hAnsi="宋体" w:cs="宋体" w:hint="eastAsia"/>
          <w:kern w:val="0"/>
          <w:sz w:val="28"/>
          <w:szCs w:val="28"/>
        </w:rPr>
        <w:t>其中：离退休人员经费3</w:t>
      </w:r>
      <w:r w:rsidR="00652633" w:rsidRPr="008737B5">
        <w:rPr>
          <w:rFonts w:ascii="宋体" w:eastAsia="宋体" w:hAnsi="宋体" w:cs="宋体"/>
          <w:kern w:val="0"/>
          <w:sz w:val="28"/>
          <w:szCs w:val="28"/>
        </w:rPr>
        <w:t>72.73</w:t>
      </w:r>
      <w:r w:rsidR="00652633" w:rsidRPr="008737B5">
        <w:rPr>
          <w:rFonts w:ascii="宋体" w:eastAsia="宋体" w:hAnsi="宋体" w:cs="宋体" w:hint="eastAsia"/>
          <w:kern w:val="0"/>
          <w:sz w:val="28"/>
          <w:szCs w:val="28"/>
        </w:rPr>
        <w:t>万元，离退休人员公用经费6万元，在职在编人员基本工资1,</w:t>
      </w:r>
      <w:r w:rsidR="00652633" w:rsidRPr="008737B5">
        <w:rPr>
          <w:rFonts w:ascii="宋体" w:eastAsia="宋体" w:hAnsi="宋体" w:cs="宋体"/>
          <w:kern w:val="0"/>
          <w:sz w:val="28"/>
          <w:szCs w:val="28"/>
        </w:rPr>
        <w:t>243.00</w:t>
      </w:r>
      <w:r w:rsidR="00652633" w:rsidRPr="008737B5">
        <w:rPr>
          <w:rFonts w:ascii="宋体" w:eastAsia="宋体" w:hAnsi="宋体" w:cs="宋体" w:hint="eastAsia"/>
          <w:kern w:val="0"/>
          <w:sz w:val="28"/>
          <w:szCs w:val="28"/>
        </w:rPr>
        <w:t>万元，事业单位基本养老保险缴费支出4</w:t>
      </w:r>
      <w:r w:rsidR="00652633" w:rsidRPr="008737B5">
        <w:rPr>
          <w:rFonts w:ascii="宋体" w:eastAsia="宋体" w:hAnsi="宋体" w:cs="宋体"/>
          <w:kern w:val="0"/>
          <w:sz w:val="28"/>
          <w:szCs w:val="28"/>
        </w:rPr>
        <w:t>29.00</w:t>
      </w:r>
      <w:r w:rsidR="00652633" w:rsidRPr="008737B5">
        <w:rPr>
          <w:rFonts w:ascii="宋体" w:eastAsia="宋体" w:hAnsi="宋体" w:cs="宋体" w:hint="eastAsia"/>
          <w:kern w:val="0"/>
          <w:sz w:val="28"/>
          <w:szCs w:val="28"/>
        </w:rPr>
        <w:t>万元；财政项目支出1</w:t>
      </w:r>
      <w:bookmarkStart w:id="1" w:name="_Hlk127390219"/>
      <w:r w:rsidR="00652633" w:rsidRPr="008737B5">
        <w:rPr>
          <w:rFonts w:ascii="宋体" w:eastAsia="宋体" w:hAnsi="宋体" w:cs="宋体" w:hint="eastAsia"/>
          <w:kern w:val="0"/>
          <w:sz w:val="28"/>
          <w:szCs w:val="28"/>
        </w:rPr>
        <w:t>,</w:t>
      </w:r>
      <w:bookmarkEnd w:id="1"/>
      <w:r w:rsidR="00652633" w:rsidRPr="008737B5">
        <w:rPr>
          <w:rFonts w:ascii="宋体" w:eastAsia="宋体" w:hAnsi="宋体" w:cs="宋体"/>
          <w:kern w:val="0"/>
          <w:sz w:val="28"/>
          <w:szCs w:val="28"/>
        </w:rPr>
        <w:t>330.23</w:t>
      </w:r>
      <w:r w:rsidR="00652633" w:rsidRPr="008737B5">
        <w:rPr>
          <w:rFonts w:ascii="宋体" w:eastAsia="宋体" w:hAnsi="宋体" w:cs="宋体" w:hint="eastAsia"/>
          <w:kern w:val="0"/>
          <w:sz w:val="28"/>
          <w:szCs w:val="28"/>
        </w:rPr>
        <w:t>万元，其中：</w:t>
      </w:r>
      <w:r w:rsidR="00C766C8" w:rsidRPr="008737B5">
        <w:rPr>
          <w:rFonts w:ascii="宋体" w:eastAsia="宋体" w:hAnsi="宋体" w:cs="宋体" w:hint="eastAsia"/>
          <w:kern w:val="0"/>
          <w:sz w:val="28"/>
          <w:szCs w:val="28"/>
        </w:rPr>
        <w:t>草原英才专项经费2</w:t>
      </w:r>
      <w:r w:rsidR="00652633" w:rsidRPr="008737B5">
        <w:rPr>
          <w:rFonts w:ascii="宋体" w:eastAsia="宋体" w:hAnsi="宋体" w:cs="宋体"/>
          <w:kern w:val="0"/>
          <w:sz w:val="28"/>
          <w:szCs w:val="28"/>
        </w:rPr>
        <w:t>5</w:t>
      </w:r>
      <w:r w:rsidR="002C0B71" w:rsidRPr="008737B5">
        <w:rPr>
          <w:rFonts w:ascii="宋体" w:eastAsia="宋体" w:hAnsi="宋体" w:cs="宋体" w:hint="eastAsia"/>
          <w:kern w:val="0"/>
          <w:sz w:val="28"/>
          <w:szCs w:val="28"/>
        </w:rPr>
        <w:t>.00</w:t>
      </w:r>
      <w:r w:rsidR="00C766C8" w:rsidRPr="008737B5">
        <w:rPr>
          <w:rFonts w:ascii="宋体" w:eastAsia="宋体" w:hAnsi="宋体" w:cs="宋体" w:hint="eastAsia"/>
          <w:kern w:val="0"/>
          <w:sz w:val="28"/>
          <w:szCs w:val="28"/>
        </w:rPr>
        <w:t>万元、学科建设、健康教育及</w:t>
      </w:r>
      <w:r w:rsidR="00C766C8" w:rsidRPr="008737B5">
        <w:rPr>
          <w:rFonts w:ascii="宋体" w:eastAsia="宋体" w:hAnsi="宋体" w:cs="宋体"/>
          <w:kern w:val="0"/>
          <w:sz w:val="28"/>
          <w:szCs w:val="28"/>
        </w:rPr>
        <w:t>12320热线服务费</w:t>
      </w:r>
      <w:r w:rsidR="00652633" w:rsidRPr="008737B5">
        <w:rPr>
          <w:rFonts w:ascii="宋体" w:eastAsia="宋体" w:hAnsi="宋体" w:cs="宋体"/>
          <w:kern w:val="0"/>
          <w:sz w:val="28"/>
          <w:szCs w:val="28"/>
        </w:rPr>
        <w:t>9</w:t>
      </w:r>
      <w:r w:rsidR="002C0B71" w:rsidRPr="008737B5">
        <w:rPr>
          <w:rFonts w:ascii="宋体" w:eastAsia="宋体" w:hAnsi="宋体" w:cs="宋体" w:hint="eastAsia"/>
          <w:kern w:val="0"/>
          <w:sz w:val="28"/>
          <w:szCs w:val="28"/>
        </w:rPr>
        <w:t>.00</w:t>
      </w:r>
      <w:r w:rsidR="00C766C8" w:rsidRPr="008737B5">
        <w:rPr>
          <w:rFonts w:ascii="宋体" w:eastAsia="宋体" w:hAnsi="宋体" w:cs="宋体" w:hint="eastAsia"/>
          <w:kern w:val="0"/>
          <w:sz w:val="28"/>
          <w:szCs w:val="28"/>
        </w:rPr>
        <w:t>万元</w:t>
      </w:r>
      <w:r w:rsidR="00652633" w:rsidRPr="008737B5">
        <w:rPr>
          <w:rFonts w:ascii="宋体" w:eastAsia="宋体" w:hAnsi="宋体" w:cs="宋体" w:hint="eastAsia"/>
          <w:kern w:val="0"/>
          <w:sz w:val="28"/>
          <w:szCs w:val="28"/>
        </w:rPr>
        <w:t>，科研项目经费拨款1</w:t>
      </w:r>
      <w:r w:rsidR="00652633" w:rsidRPr="008737B5">
        <w:rPr>
          <w:rFonts w:ascii="宋体" w:eastAsia="宋体" w:hAnsi="宋体" w:cs="宋体"/>
          <w:kern w:val="0"/>
          <w:sz w:val="28"/>
          <w:szCs w:val="28"/>
        </w:rPr>
        <w:t>94.32</w:t>
      </w:r>
      <w:r w:rsidR="00652633" w:rsidRPr="008737B5">
        <w:rPr>
          <w:rFonts w:ascii="宋体" w:eastAsia="宋体" w:hAnsi="宋体" w:cs="宋体" w:hint="eastAsia"/>
          <w:kern w:val="0"/>
          <w:sz w:val="28"/>
          <w:szCs w:val="28"/>
        </w:rPr>
        <w:t>万元，重症能力建设1,</w:t>
      </w:r>
      <w:r w:rsidR="00652633" w:rsidRPr="008737B5">
        <w:rPr>
          <w:rFonts w:ascii="宋体" w:eastAsia="宋体" w:hAnsi="宋体" w:cs="宋体"/>
          <w:kern w:val="0"/>
          <w:sz w:val="28"/>
          <w:szCs w:val="28"/>
        </w:rPr>
        <w:t>100.00</w:t>
      </w:r>
      <w:r w:rsidR="00652633" w:rsidRPr="008737B5">
        <w:rPr>
          <w:rFonts w:ascii="宋体" w:eastAsia="宋体" w:hAnsi="宋体" w:cs="宋体" w:hint="eastAsia"/>
          <w:kern w:val="0"/>
          <w:sz w:val="28"/>
          <w:szCs w:val="28"/>
        </w:rPr>
        <w:t>万元</w:t>
      </w:r>
      <w:r w:rsidRPr="008737B5">
        <w:rPr>
          <w:rFonts w:ascii="宋体" w:eastAsia="宋体" w:hAnsi="宋体" w:cs="宋体" w:hint="eastAsia"/>
          <w:kern w:val="0"/>
          <w:sz w:val="28"/>
          <w:szCs w:val="28"/>
        </w:rPr>
        <w:t>；事业收入</w:t>
      </w:r>
      <w:r w:rsidR="00C766C8" w:rsidRPr="008737B5">
        <w:rPr>
          <w:rFonts w:ascii="宋体" w:eastAsia="宋体" w:hAnsi="宋体" w:cs="宋体" w:hint="eastAsia"/>
          <w:kern w:val="0"/>
          <w:sz w:val="28"/>
          <w:szCs w:val="28"/>
        </w:rPr>
        <w:t>7</w:t>
      </w:r>
      <w:r w:rsidR="00652633" w:rsidRPr="008737B5">
        <w:rPr>
          <w:rFonts w:ascii="宋体" w:eastAsia="宋体" w:hAnsi="宋体" w:cs="宋体"/>
          <w:kern w:val="0"/>
          <w:sz w:val="28"/>
          <w:szCs w:val="28"/>
        </w:rPr>
        <w:t>3</w:t>
      </w:r>
      <w:r w:rsidR="0066525F" w:rsidRPr="008737B5">
        <w:rPr>
          <w:rFonts w:ascii="宋体" w:eastAsia="宋体" w:hAnsi="宋体" w:cs="宋体" w:hint="eastAsia"/>
          <w:kern w:val="0"/>
          <w:sz w:val="28"/>
          <w:szCs w:val="28"/>
        </w:rPr>
        <w:t>,</w:t>
      </w:r>
      <w:r w:rsidR="00652633" w:rsidRPr="008737B5">
        <w:rPr>
          <w:rFonts w:ascii="宋体" w:eastAsia="宋体" w:hAnsi="宋体" w:cs="宋体"/>
          <w:kern w:val="0"/>
          <w:sz w:val="28"/>
          <w:szCs w:val="28"/>
        </w:rPr>
        <w:t>914.00</w:t>
      </w:r>
      <w:r w:rsidRPr="008737B5">
        <w:rPr>
          <w:rFonts w:ascii="宋体" w:eastAsia="宋体" w:hAnsi="宋体" w:cs="宋体" w:hint="eastAsia"/>
          <w:kern w:val="0"/>
          <w:sz w:val="28"/>
          <w:szCs w:val="28"/>
        </w:rPr>
        <w:t>万元，占</w:t>
      </w:r>
      <w:r w:rsidR="00C90230" w:rsidRPr="008737B5">
        <w:rPr>
          <w:rFonts w:ascii="宋体" w:eastAsia="宋体" w:hAnsi="宋体" w:cs="宋体"/>
          <w:kern w:val="0"/>
          <w:sz w:val="28"/>
          <w:szCs w:val="28"/>
        </w:rPr>
        <w:t>95.63</w:t>
      </w:r>
      <w:r w:rsidRPr="008737B5">
        <w:rPr>
          <w:rFonts w:ascii="宋体" w:eastAsia="宋体" w:hAnsi="宋体" w:cs="宋体" w:hint="eastAsia"/>
          <w:kern w:val="0"/>
          <w:sz w:val="28"/>
          <w:szCs w:val="28"/>
        </w:rPr>
        <w:t>%，</w:t>
      </w:r>
      <w:r w:rsidR="00B443B5" w:rsidRPr="008737B5">
        <w:rPr>
          <w:rFonts w:ascii="宋体" w:eastAsia="宋体" w:hAnsi="宋体" w:cs="宋体" w:hint="eastAsia"/>
          <w:kern w:val="0"/>
          <w:sz w:val="28"/>
          <w:szCs w:val="28"/>
        </w:rPr>
        <w:t>其中</w:t>
      </w:r>
      <w:r w:rsidR="0066525F" w:rsidRPr="008737B5">
        <w:rPr>
          <w:rFonts w:ascii="宋体" w:eastAsia="宋体" w:hAnsi="宋体" w:cs="宋体" w:hint="eastAsia"/>
          <w:kern w:val="0"/>
          <w:sz w:val="28"/>
          <w:szCs w:val="28"/>
        </w:rPr>
        <w:t>主要为</w:t>
      </w:r>
      <w:r w:rsidR="00A54C18" w:rsidRPr="008737B5">
        <w:rPr>
          <w:rFonts w:ascii="宋体" w:eastAsia="宋体" w:hAnsi="宋体" w:cs="宋体"/>
          <w:kern w:val="0"/>
          <w:sz w:val="28"/>
          <w:szCs w:val="28"/>
        </w:rPr>
        <w:t>医疗收入</w:t>
      </w:r>
      <w:r w:rsidR="00C766C8" w:rsidRPr="008737B5">
        <w:rPr>
          <w:rFonts w:ascii="宋体" w:eastAsia="宋体" w:hAnsi="宋体" w:cs="宋体" w:hint="eastAsia"/>
          <w:kern w:val="0"/>
          <w:sz w:val="28"/>
          <w:szCs w:val="28"/>
        </w:rPr>
        <w:t>。</w:t>
      </w:r>
      <w:r w:rsidR="00BF6074" w:rsidRPr="008737B5">
        <w:rPr>
          <w:rFonts w:ascii="宋体" w:eastAsia="宋体" w:hAnsi="宋体" w:cs="宋体" w:hint="eastAsia"/>
          <w:kern w:val="0"/>
          <w:sz w:val="28"/>
          <w:szCs w:val="28"/>
        </w:rPr>
        <w:t>2023</w:t>
      </w:r>
      <w:r w:rsidR="00B443B5" w:rsidRPr="008737B5">
        <w:rPr>
          <w:rFonts w:ascii="宋体" w:eastAsia="宋体" w:hAnsi="宋体" w:cs="宋体" w:hint="eastAsia"/>
          <w:kern w:val="0"/>
          <w:sz w:val="28"/>
          <w:szCs w:val="28"/>
        </w:rPr>
        <w:t>年末</w:t>
      </w:r>
      <w:r w:rsidR="00B443B5" w:rsidRPr="008737B5">
        <w:rPr>
          <w:rFonts w:ascii="宋体" w:eastAsia="宋体" w:hAnsi="宋体" w:cs="宋体"/>
          <w:kern w:val="0"/>
          <w:sz w:val="28"/>
          <w:szCs w:val="28"/>
        </w:rPr>
        <w:t>，</w:t>
      </w:r>
      <w:r w:rsidR="00B443B5" w:rsidRPr="008737B5">
        <w:rPr>
          <w:rFonts w:ascii="宋体" w:eastAsia="宋体" w:hAnsi="宋体" w:cs="宋体" w:hint="eastAsia"/>
          <w:kern w:val="0"/>
          <w:sz w:val="28"/>
          <w:szCs w:val="28"/>
        </w:rPr>
        <w:t>医院向自治区财政申请</w:t>
      </w:r>
      <w:r w:rsidR="00B443B5" w:rsidRPr="008737B5">
        <w:rPr>
          <w:rFonts w:ascii="宋体" w:eastAsia="宋体" w:hAnsi="宋体" w:cs="宋体"/>
          <w:kern w:val="0"/>
          <w:sz w:val="28"/>
          <w:szCs w:val="28"/>
        </w:rPr>
        <w:t>的</w:t>
      </w:r>
      <w:r w:rsidR="00B443B5" w:rsidRPr="008737B5">
        <w:rPr>
          <w:rFonts w:ascii="宋体" w:eastAsia="宋体" w:hAnsi="宋体" w:cs="宋体" w:hint="eastAsia"/>
          <w:kern w:val="0"/>
          <w:sz w:val="28"/>
          <w:szCs w:val="28"/>
        </w:rPr>
        <w:t>202</w:t>
      </w:r>
      <w:r w:rsidR="00C90230" w:rsidRPr="008737B5">
        <w:rPr>
          <w:rFonts w:ascii="宋体" w:eastAsia="宋体" w:hAnsi="宋体" w:cs="宋体"/>
          <w:kern w:val="0"/>
          <w:sz w:val="28"/>
          <w:szCs w:val="28"/>
        </w:rPr>
        <w:t>3</w:t>
      </w:r>
      <w:r w:rsidR="00B443B5" w:rsidRPr="008737B5">
        <w:rPr>
          <w:rFonts w:ascii="宋体" w:eastAsia="宋体" w:hAnsi="宋体" w:cs="宋体" w:hint="eastAsia"/>
          <w:kern w:val="0"/>
          <w:sz w:val="28"/>
          <w:szCs w:val="28"/>
        </w:rPr>
        <w:t>年度</w:t>
      </w:r>
      <w:r w:rsidR="00B443B5" w:rsidRPr="008737B5">
        <w:rPr>
          <w:rFonts w:ascii="宋体" w:eastAsia="宋体" w:hAnsi="宋体" w:cs="宋体"/>
          <w:kern w:val="0"/>
          <w:sz w:val="28"/>
          <w:szCs w:val="28"/>
        </w:rPr>
        <w:t>的资金，</w:t>
      </w:r>
      <w:r w:rsidR="00B443B5" w:rsidRPr="008737B5">
        <w:rPr>
          <w:rFonts w:ascii="宋体" w:eastAsia="宋体" w:hAnsi="宋体" w:cs="宋体" w:hint="eastAsia"/>
          <w:kern w:val="0"/>
          <w:sz w:val="28"/>
          <w:szCs w:val="28"/>
        </w:rPr>
        <w:t>医院</w:t>
      </w:r>
      <w:r w:rsidR="00B443B5" w:rsidRPr="008737B5">
        <w:rPr>
          <w:rFonts w:ascii="宋体" w:eastAsia="宋体" w:hAnsi="宋体" w:cs="宋体"/>
          <w:kern w:val="0"/>
          <w:sz w:val="28"/>
          <w:szCs w:val="28"/>
        </w:rPr>
        <w:t>根据发展需要</w:t>
      </w:r>
      <w:r w:rsidR="00B443B5" w:rsidRPr="008737B5">
        <w:rPr>
          <w:rFonts w:ascii="宋体" w:eastAsia="宋体" w:hAnsi="宋体" w:cs="宋体" w:hint="eastAsia"/>
          <w:kern w:val="0"/>
          <w:sz w:val="28"/>
          <w:szCs w:val="28"/>
        </w:rPr>
        <w:t>，暂</w:t>
      </w:r>
      <w:r w:rsidR="00B443B5" w:rsidRPr="008737B5">
        <w:rPr>
          <w:rFonts w:ascii="宋体" w:eastAsia="宋体" w:hAnsi="宋体" w:cs="宋体"/>
          <w:kern w:val="0"/>
          <w:sz w:val="28"/>
          <w:szCs w:val="28"/>
        </w:rPr>
        <w:t>将</w:t>
      </w:r>
      <w:r w:rsidR="00B443B5" w:rsidRPr="008737B5">
        <w:rPr>
          <w:rFonts w:ascii="宋体" w:eastAsia="宋体" w:hAnsi="宋体" w:cs="宋体" w:hint="eastAsia"/>
          <w:kern w:val="0"/>
          <w:sz w:val="28"/>
          <w:szCs w:val="28"/>
        </w:rPr>
        <w:t>1</w:t>
      </w:r>
      <w:r w:rsidR="00C90230" w:rsidRPr="008737B5">
        <w:rPr>
          <w:rFonts w:ascii="宋体" w:eastAsia="宋体" w:hAnsi="宋体" w:cs="宋体"/>
          <w:kern w:val="0"/>
          <w:sz w:val="28"/>
          <w:szCs w:val="28"/>
        </w:rPr>
        <w:t>4</w:t>
      </w:r>
      <w:r w:rsidR="00B443B5" w:rsidRPr="008737B5">
        <w:rPr>
          <w:rFonts w:ascii="宋体" w:eastAsia="宋体" w:hAnsi="宋体" w:cs="宋体" w:hint="eastAsia"/>
          <w:kern w:val="0"/>
          <w:sz w:val="28"/>
          <w:szCs w:val="28"/>
        </w:rPr>
        <w:t>,</w:t>
      </w:r>
      <w:r w:rsidR="00C90230" w:rsidRPr="008737B5">
        <w:rPr>
          <w:rFonts w:ascii="宋体" w:eastAsia="宋体" w:hAnsi="宋体" w:cs="宋体"/>
          <w:kern w:val="0"/>
          <w:sz w:val="28"/>
          <w:szCs w:val="28"/>
        </w:rPr>
        <w:t>147.56</w:t>
      </w:r>
      <w:r w:rsidR="00B443B5" w:rsidRPr="008737B5">
        <w:rPr>
          <w:rFonts w:ascii="宋体" w:eastAsia="宋体" w:hAnsi="宋体" w:cs="宋体" w:hint="eastAsia"/>
          <w:kern w:val="0"/>
          <w:sz w:val="28"/>
          <w:szCs w:val="28"/>
        </w:rPr>
        <w:t>万元</w:t>
      </w:r>
      <w:r w:rsidR="00B443B5" w:rsidRPr="008737B5">
        <w:rPr>
          <w:rFonts w:ascii="宋体" w:eastAsia="宋体" w:hAnsi="宋体" w:cs="宋体"/>
          <w:kern w:val="0"/>
          <w:sz w:val="28"/>
          <w:szCs w:val="28"/>
        </w:rPr>
        <w:t>的</w:t>
      </w:r>
      <w:r w:rsidR="00BF6074" w:rsidRPr="008737B5">
        <w:rPr>
          <w:rFonts w:ascii="宋体" w:eastAsia="宋体" w:hAnsi="宋体" w:cs="宋体" w:hint="eastAsia"/>
          <w:kern w:val="0"/>
          <w:sz w:val="28"/>
          <w:szCs w:val="28"/>
        </w:rPr>
        <w:t>政府采购预算</w:t>
      </w:r>
      <w:r w:rsidR="00B443B5" w:rsidRPr="008737B5">
        <w:rPr>
          <w:rFonts w:ascii="宋体" w:eastAsia="宋体" w:hAnsi="宋体" w:cs="宋体" w:hint="eastAsia"/>
          <w:kern w:val="0"/>
          <w:sz w:val="28"/>
          <w:szCs w:val="28"/>
        </w:rPr>
        <w:t>在事业收入中</w:t>
      </w:r>
      <w:r w:rsidR="00B443B5" w:rsidRPr="008737B5">
        <w:rPr>
          <w:rFonts w:ascii="宋体" w:eastAsia="宋体" w:hAnsi="宋体" w:cs="宋体"/>
          <w:kern w:val="0"/>
          <w:sz w:val="28"/>
          <w:szCs w:val="28"/>
        </w:rPr>
        <w:t>列出</w:t>
      </w:r>
      <w:r w:rsidR="00B443B5" w:rsidRPr="008737B5">
        <w:rPr>
          <w:rFonts w:ascii="宋体" w:eastAsia="宋体" w:hAnsi="宋体" w:cs="宋体" w:hint="eastAsia"/>
          <w:kern w:val="0"/>
          <w:sz w:val="28"/>
          <w:szCs w:val="28"/>
        </w:rPr>
        <w:t>，实际经费</w:t>
      </w:r>
      <w:r w:rsidR="00B443B5" w:rsidRPr="008737B5">
        <w:rPr>
          <w:rFonts w:ascii="宋体" w:eastAsia="宋体" w:hAnsi="宋体" w:cs="宋体"/>
          <w:kern w:val="0"/>
          <w:sz w:val="28"/>
          <w:szCs w:val="28"/>
        </w:rPr>
        <w:t>来源</w:t>
      </w:r>
      <w:r w:rsidR="00B443B5" w:rsidRPr="008737B5">
        <w:rPr>
          <w:rFonts w:ascii="宋体" w:eastAsia="宋体" w:hAnsi="宋体" w:cs="宋体" w:hint="eastAsia"/>
          <w:kern w:val="0"/>
          <w:sz w:val="28"/>
          <w:szCs w:val="28"/>
        </w:rPr>
        <w:t>以</w:t>
      </w:r>
      <w:r w:rsidR="00B443B5" w:rsidRPr="008737B5">
        <w:rPr>
          <w:rFonts w:ascii="宋体" w:eastAsia="宋体" w:hAnsi="宋体" w:cs="宋体"/>
          <w:kern w:val="0"/>
          <w:sz w:val="28"/>
          <w:szCs w:val="28"/>
        </w:rPr>
        <w:t>实际</w:t>
      </w:r>
      <w:r w:rsidR="00B443B5" w:rsidRPr="008737B5">
        <w:rPr>
          <w:rFonts w:ascii="宋体" w:eastAsia="宋体" w:hAnsi="宋体" w:cs="宋体" w:hint="eastAsia"/>
          <w:kern w:val="0"/>
          <w:sz w:val="28"/>
          <w:szCs w:val="28"/>
        </w:rPr>
        <w:t>情况</w:t>
      </w:r>
      <w:r w:rsidR="00B443B5" w:rsidRPr="008737B5">
        <w:rPr>
          <w:rFonts w:ascii="宋体" w:eastAsia="宋体" w:hAnsi="宋体" w:cs="宋体"/>
          <w:kern w:val="0"/>
          <w:sz w:val="28"/>
          <w:szCs w:val="28"/>
        </w:rPr>
        <w:t>为准</w:t>
      </w:r>
      <w:r w:rsidR="00B443B5" w:rsidRPr="008737B5">
        <w:rPr>
          <w:rFonts w:ascii="宋体" w:eastAsia="宋体" w:hAnsi="宋体" w:cs="宋体" w:hint="eastAsia"/>
          <w:kern w:val="0"/>
          <w:sz w:val="28"/>
          <w:szCs w:val="28"/>
        </w:rPr>
        <w:t>，</w:t>
      </w:r>
      <w:r w:rsidR="00B443B5" w:rsidRPr="008737B5">
        <w:rPr>
          <w:rFonts w:ascii="宋体" w:eastAsia="宋体" w:hAnsi="宋体" w:cs="宋体"/>
          <w:kern w:val="0"/>
          <w:sz w:val="28"/>
          <w:szCs w:val="28"/>
        </w:rPr>
        <w:t>政府</w:t>
      </w:r>
      <w:r w:rsidR="00B443B5" w:rsidRPr="008737B5">
        <w:rPr>
          <w:rFonts w:ascii="宋体" w:eastAsia="宋体" w:hAnsi="宋体" w:cs="宋体" w:hint="eastAsia"/>
          <w:kern w:val="0"/>
          <w:sz w:val="28"/>
          <w:szCs w:val="28"/>
        </w:rPr>
        <w:t>采购明细按照各部门提供202</w:t>
      </w:r>
      <w:r w:rsidR="00C90230" w:rsidRPr="008737B5">
        <w:rPr>
          <w:rFonts w:ascii="宋体" w:eastAsia="宋体" w:hAnsi="宋体" w:cs="宋体"/>
          <w:kern w:val="0"/>
          <w:sz w:val="28"/>
          <w:szCs w:val="28"/>
        </w:rPr>
        <w:t>3</w:t>
      </w:r>
      <w:r w:rsidR="00B443B5" w:rsidRPr="008737B5">
        <w:rPr>
          <w:rFonts w:ascii="宋体" w:eastAsia="宋体" w:hAnsi="宋体" w:cs="宋体" w:hint="eastAsia"/>
          <w:kern w:val="0"/>
          <w:sz w:val="28"/>
          <w:szCs w:val="28"/>
        </w:rPr>
        <w:t>年度</w:t>
      </w:r>
      <w:r w:rsidR="00B86D7D" w:rsidRPr="008737B5">
        <w:rPr>
          <w:rFonts w:ascii="宋体" w:eastAsia="宋体" w:hAnsi="宋体" w:cs="宋体" w:hint="eastAsia"/>
          <w:kern w:val="0"/>
          <w:sz w:val="28"/>
          <w:szCs w:val="28"/>
        </w:rPr>
        <w:t>的</w:t>
      </w:r>
      <w:r w:rsidR="00B443B5" w:rsidRPr="008737B5">
        <w:rPr>
          <w:rFonts w:ascii="宋体" w:eastAsia="宋体" w:hAnsi="宋体" w:cs="宋体" w:hint="eastAsia"/>
          <w:kern w:val="0"/>
          <w:sz w:val="28"/>
          <w:szCs w:val="28"/>
        </w:rPr>
        <w:t>采购计划申报。</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三、</w:t>
      </w:r>
      <w:r w:rsidR="00B443B5" w:rsidRPr="008737B5">
        <w:rPr>
          <w:rFonts w:ascii="宋体" w:eastAsia="宋体" w:hAnsi="宋体" w:cs="宋体" w:hint="eastAsia"/>
          <w:kern w:val="0"/>
          <w:sz w:val="28"/>
          <w:szCs w:val="28"/>
        </w:rPr>
        <w:t>内蒙古医科大学第二附属医院202</w:t>
      </w:r>
      <w:r w:rsidR="00BF6074" w:rsidRPr="008737B5">
        <w:rPr>
          <w:rFonts w:ascii="宋体" w:eastAsia="宋体" w:hAnsi="宋体" w:cs="宋体"/>
          <w:kern w:val="0"/>
          <w:sz w:val="28"/>
          <w:szCs w:val="28"/>
        </w:rPr>
        <w:t>3</w:t>
      </w:r>
      <w:r w:rsidR="00B443B5" w:rsidRPr="008737B5">
        <w:rPr>
          <w:rFonts w:ascii="宋体" w:eastAsia="宋体" w:hAnsi="宋体" w:cs="宋体" w:hint="eastAsia"/>
          <w:kern w:val="0"/>
          <w:sz w:val="28"/>
          <w:szCs w:val="28"/>
        </w:rPr>
        <w:t>年</w:t>
      </w:r>
      <w:r w:rsidRPr="008737B5">
        <w:rPr>
          <w:rFonts w:ascii="宋体" w:eastAsia="宋体" w:hAnsi="宋体" w:cs="宋体" w:hint="eastAsia"/>
          <w:kern w:val="0"/>
          <w:sz w:val="28"/>
          <w:szCs w:val="28"/>
        </w:rPr>
        <w:t>支出预算情况说明</w:t>
      </w:r>
    </w:p>
    <w:p w:rsidR="009E7DCC" w:rsidRPr="008737B5" w:rsidRDefault="00A54C18" w:rsidP="00B86D7D">
      <w:pPr>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202</w:t>
      </w:r>
      <w:r w:rsidR="00BF6074" w:rsidRPr="008737B5">
        <w:rPr>
          <w:rFonts w:ascii="宋体" w:eastAsia="宋体" w:hAnsi="宋体" w:cs="宋体"/>
          <w:kern w:val="0"/>
          <w:sz w:val="28"/>
          <w:szCs w:val="28"/>
        </w:rPr>
        <w:t>3</w:t>
      </w:r>
      <w:r w:rsidRPr="008737B5">
        <w:rPr>
          <w:rFonts w:ascii="宋体" w:eastAsia="宋体" w:hAnsi="宋体" w:cs="宋体" w:hint="eastAsia"/>
          <w:kern w:val="0"/>
          <w:sz w:val="28"/>
          <w:szCs w:val="28"/>
        </w:rPr>
        <w:t>年</w:t>
      </w:r>
      <w:r w:rsidR="002C0B71" w:rsidRPr="008737B5">
        <w:rPr>
          <w:rFonts w:ascii="宋体" w:eastAsia="宋体" w:hAnsi="宋体" w:cs="宋体" w:hint="eastAsia"/>
          <w:kern w:val="0"/>
          <w:sz w:val="28"/>
          <w:szCs w:val="28"/>
        </w:rPr>
        <w:t>医院</w:t>
      </w:r>
      <w:r w:rsidR="00E80D71" w:rsidRPr="008737B5">
        <w:rPr>
          <w:rFonts w:ascii="宋体" w:eastAsia="宋体" w:hAnsi="宋体" w:cs="宋体" w:hint="eastAsia"/>
          <w:kern w:val="0"/>
          <w:sz w:val="28"/>
          <w:szCs w:val="28"/>
        </w:rPr>
        <w:t>支出</w:t>
      </w:r>
      <w:r w:rsidR="009E7DCC" w:rsidRPr="008737B5">
        <w:rPr>
          <w:rFonts w:ascii="宋体" w:eastAsia="宋体" w:hAnsi="宋体" w:cs="宋体" w:hint="eastAsia"/>
          <w:kern w:val="0"/>
          <w:sz w:val="28"/>
          <w:szCs w:val="28"/>
        </w:rPr>
        <w:t>预算</w:t>
      </w:r>
      <w:r w:rsidR="00BF6074" w:rsidRPr="008737B5">
        <w:rPr>
          <w:rFonts w:ascii="宋体" w:eastAsia="宋体" w:hAnsi="宋体" w:cs="宋体" w:hint="eastAsia"/>
          <w:kern w:val="0"/>
          <w:sz w:val="28"/>
          <w:szCs w:val="28"/>
        </w:rPr>
        <w:t>7</w:t>
      </w:r>
      <w:r w:rsidR="00BF6074" w:rsidRPr="008737B5">
        <w:rPr>
          <w:rFonts w:ascii="宋体" w:eastAsia="宋体" w:hAnsi="宋体" w:cs="宋体"/>
          <w:kern w:val="0"/>
          <w:sz w:val="28"/>
          <w:szCs w:val="28"/>
        </w:rPr>
        <w:t>7</w:t>
      </w:r>
      <w:r w:rsidR="00BF6074" w:rsidRPr="008737B5">
        <w:rPr>
          <w:rFonts w:ascii="宋体" w:eastAsia="宋体" w:hAnsi="宋体" w:cs="宋体" w:hint="eastAsia"/>
          <w:kern w:val="0"/>
          <w:sz w:val="28"/>
          <w:szCs w:val="28"/>
        </w:rPr>
        <w:t>,</w:t>
      </w:r>
      <w:r w:rsidR="00BF6074" w:rsidRPr="008737B5">
        <w:rPr>
          <w:rFonts w:ascii="宋体" w:eastAsia="宋体" w:hAnsi="宋体" w:cs="宋体"/>
          <w:kern w:val="0"/>
          <w:sz w:val="28"/>
          <w:szCs w:val="28"/>
        </w:rPr>
        <w:t>295.04</w:t>
      </w:r>
      <w:r w:rsidR="00C766C8" w:rsidRPr="008737B5">
        <w:rPr>
          <w:rFonts w:ascii="宋体" w:eastAsia="宋体" w:hAnsi="宋体" w:cs="宋体" w:hint="eastAsia"/>
          <w:kern w:val="0"/>
          <w:sz w:val="28"/>
          <w:szCs w:val="28"/>
        </w:rPr>
        <w:t>万元</w:t>
      </w:r>
      <w:r w:rsidR="009E7DCC" w:rsidRPr="008737B5">
        <w:rPr>
          <w:rFonts w:ascii="宋体" w:eastAsia="宋体" w:hAnsi="宋体" w:cs="宋体" w:hint="eastAsia"/>
          <w:kern w:val="0"/>
          <w:sz w:val="28"/>
          <w:szCs w:val="28"/>
        </w:rPr>
        <w:t>，其中：基本支出</w:t>
      </w:r>
      <w:r w:rsidR="002C0B71" w:rsidRPr="008737B5">
        <w:rPr>
          <w:rFonts w:ascii="宋体" w:eastAsia="宋体" w:hAnsi="宋体" w:cs="宋体" w:hint="eastAsia"/>
          <w:kern w:val="0"/>
          <w:sz w:val="28"/>
          <w:szCs w:val="28"/>
        </w:rPr>
        <w:t>预算</w:t>
      </w:r>
      <w:r w:rsidR="00C766C8" w:rsidRPr="008737B5">
        <w:rPr>
          <w:rFonts w:ascii="宋体" w:eastAsia="宋体" w:hAnsi="宋体" w:cs="宋体" w:hint="eastAsia"/>
          <w:kern w:val="0"/>
          <w:sz w:val="28"/>
          <w:szCs w:val="28"/>
        </w:rPr>
        <w:t>7</w:t>
      </w:r>
      <w:r w:rsidR="00BF6074" w:rsidRPr="008737B5">
        <w:rPr>
          <w:rFonts w:ascii="宋体" w:eastAsia="宋体" w:hAnsi="宋体" w:cs="宋体"/>
          <w:kern w:val="0"/>
          <w:sz w:val="28"/>
          <w:szCs w:val="28"/>
        </w:rPr>
        <w:t>5</w:t>
      </w:r>
      <w:r w:rsidR="00E80D71" w:rsidRPr="008737B5">
        <w:rPr>
          <w:rFonts w:ascii="宋体" w:eastAsia="宋体" w:hAnsi="宋体" w:cs="宋体" w:hint="eastAsia"/>
          <w:kern w:val="0"/>
          <w:sz w:val="28"/>
          <w:szCs w:val="28"/>
        </w:rPr>
        <w:t>,</w:t>
      </w:r>
      <w:r w:rsidR="00BF6074" w:rsidRPr="008737B5">
        <w:rPr>
          <w:rFonts w:ascii="宋体" w:eastAsia="宋体" w:hAnsi="宋体" w:cs="宋体"/>
          <w:kern w:val="0"/>
          <w:sz w:val="28"/>
          <w:szCs w:val="28"/>
        </w:rPr>
        <w:t>964.73</w:t>
      </w:r>
      <w:r w:rsidR="009E7DCC" w:rsidRPr="008737B5">
        <w:rPr>
          <w:rFonts w:ascii="宋体" w:eastAsia="宋体" w:hAnsi="宋体" w:cs="宋体" w:hint="eastAsia"/>
          <w:kern w:val="0"/>
          <w:sz w:val="28"/>
          <w:szCs w:val="28"/>
        </w:rPr>
        <w:t>万元，占</w:t>
      </w:r>
      <w:r w:rsidR="00C766C8" w:rsidRPr="008737B5">
        <w:rPr>
          <w:rFonts w:ascii="宋体" w:eastAsia="宋体" w:hAnsi="宋体" w:cs="宋体" w:hint="eastAsia"/>
          <w:kern w:val="0"/>
          <w:sz w:val="28"/>
          <w:szCs w:val="28"/>
        </w:rPr>
        <w:t>9</w:t>
      </w:r>
      <w:r w:rsidR="00BF6074" w:rsidRPr="008737B5">
        <w:rPr>
          <w:rFonts w:ascii="宋体" w:eastAsia="宋体" w:hAnsi="宋体" w:cs="宋体"/>
          <w:kern w:val="0"/>
          <w:sz w:val="28"/>
          <w:szCs w:val="28"/>
        </w:rPr>
        <w:t>8.28</w:t>
      </w:r>
      <w:r w:rsidR="009E7DCC" w:rsidRPr="008737B5">
        <w:rPr>
          <w:rFonts w:ascii="宋体" w:eastAsia="宋体" w:hAnsi="宋体" w:cs="宋体" w:hint="eastAsia"/>
          <w:kern w:val="0"/>
          <w:sz w:val="28"/>
          <w:szCs w:val="28"/>
        </w:rPr>
        <w:t>%；项目支出</w:t>
      </w:r>
      <w:r w:rsidR="002C0B71" w:rsidRPr="008737B5">
        <w:rPr>
          <w:rFonts w:ascii="宋体" w:eastAsia="宋体" w:hAnsi="宋体" w:cs="宋体" w:hint="eastAsia"/>
          <w:kern w:val="0"/>
          <w:sz w:val="28"/>
          <w:szCs w:val="28"/>
        </w:rPr>
        <w:t>预算</w:t>
      </w:r>
      <w:r w:rsidR="00C766C8" w:rsidRPr="008737B5">
        <w:rPr>
          <w:rFonts w:ascii="宋体" w:eastAsia="宋体" w:hAnsi="宋体" w:cs="宋体" w:hint="eastAsia"/>
          <w:kern w:val="0"/>
          <w:sz w:val="28"/>
          <w:szCs w:val="28"/>
        </w:rPr>
        <w:t>1</w:t>
      </w:r>
      <w:r w:rsidR="00E80D71" w:rsidRPr="008737B5">
        <w:rPr>
          <w:rFonts w:ascii="宋体" w:eastAsia="宋体" w:hAnsi="宋体" w:cs="宋体" w:hint="eastAsia"/>
          <w:kern w:val="0"/>
          <w:sz w:val="28"/>
          <w:szCs w:val="28"/>
        </w:rPr>
        <w:t>,</w:t>
      </w:r>
      <w:r w:rsidR="00BF6074" w:rsidRPr="008737B5">
        <w:rPr>
          <w:rFonts w:ascii="宋体" w:eastAsia="宋体" w:hAnsi="宋体" w:cs="宋体"/>
          <w:kern w:val="0"/>
          <w:sz w:val="28"/>
          <w:szCs w:val="28"/>
        </w:rPr>
        <w:t>330.32</w:t>
      </w:r>
      <w:r w:rsidR="009E7DCC" w:rsidRPr="008737B5">
        <w:rPr>
          <w:rFonts w:ascii="宋体" w:eastAsia="宋体" w:hAnsi="宋体" w:cs="宋体" w:hint="eastAsia"/>
          <w:kern w:val="0"/>
          <w:sz w:val="28"/>
          <w:szCs w:val="28"/>
        </w:rPr>
        <w:t>万元，占</w:t>
      </w:r>
      <w:r w:rsidR="00BF6074" w:rsidRPr="008737B5">
        <w:rPr>
          <w:rFonts w:ascii="宋体" w:eastAsia="宋体" w:hAnsi="宋体" w:cs="宋体"/>
          <w:kern w:val="0"/>
          <w:sz w:val="28"/>
          <w:szCs w:val="28"/>
        </w:rPr>
        <w:t>1.72</w:t>
      </w:r>
      <w:r w:rsidR="009E7DCC" w:rsidRPr="008737B5">
        <w:rPr>
          <w:rFonts w:ascii="宋体" w:eastAsia="宋体" w:hAnsi="宋体" w:cs="宋体" w:hint="eastAsia"/>
          <w:kern w:val="0"/>
          <w:sz w:val="28"/>
          <w:szCs w:val="28"/>
        </w:rPr>
        <w:t>%</w:t>
      </w:r>
      <w:r w:rsidR="00FA4B19" w:rsidRPr="008737B5">
        <w:rPr>
          <w:rFonts w:ascii="宋体" w:eastAsia="宋体" w:hAnsi="宋体" w:cs="宋体" w:hint="eastAsia"/>
          <w:kern w:val="0"/>
          <w:sz w:val="28"/>
          <w:szCs w:val="28"/>
        </w:rPr>
        <w:lastRenderedPageBreak/>
        <w:t>。</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四、</w:t>
      </w:r>
      <w:r w:rsidR="00B443B5" w:rsidRPr="008737B5">
        <w:rPr>
          <w:rFonts w:ascii="宋体" w:eastAsia="宋体" w:hAnsi="宋体" w:cs="宋体" w:hint="eastAsia"/>
          <w:kern w:val="0"/>
          <w:sz w:val="28"/>
          <w:szCs w:val="28"/>
        </w:rPr>
        <w:t>内蒙古医科大学第二附属医院202</w:t>
      </w:r>
      <w:r w:rsidR="00BF6074" w:rsidRPr="008737B5">
        <w:rPr>
          <w:rFonts w:ascii="宋体" w:eastAsia="宋体" w:hAnsi="宋体" w:cs="宋体"/>
          <w:kern w:val="0"/>
          <w:sz w:val="28"/>
          <w:szCs w:val="28"/>
        </w:rPr>
        <w:t>3</w:t>
      </w:r>
      <w:r w:rsidR="00B443B5" w:rsidRPr="008737B5">
        <w:rPr>
          <w:rFonts w:ascii="宋体" w:eastAsia="宋体" w:hAnsi="宋体" w:cs="宋体" w:hint="eastAsia"/>
          <w:kern w:val="0"/>
          <w:sz w:val="28"/>
          <w:szCs w:val="28"/>
        </w:rPr>
        <w:t>年</w:t>
      </w:r>
      <w:r w:rsidRPr="008737B5">
        <w:rPr>
          <w:rFonts w:ascii="宋体" w:eastAsia="宋体" w:hAnsi="宋体" w:cs="宋体" w:hint="eastAsia"/>
          <w:kern w:val="0"/>
          <w:sz w:val="28"/>
          <w:szCs w:val="28"/>
        </w:rPr>
        <w:t>财政拨款收支预算情况的总体说明</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20</w:t>
      </w:r>
      <w:r w:rsidR="00F45814" w:rsidRPr="008737B5">
        <w:rPr>
          <w:rFonts w:ascii="宋体" w:eastAsia="宋体" w:hAnsi="宋体" w:cs="宋体"/>
          <w:kern w:val="0"/>
          <w:sz w:val="28"/>
          <w:szCs w:val="28"/>
        </w:rPr>
        <w:t>2</w:t>
      </w:r>
      <w:r w:rsidR="00BF6074" w:rsidRPr="008737B5">
        <w:rPr>
          <w:rFonts w:ascii="宋体" w:eastAsia="宋体" w:hAnsi="宋体" w:cs="宋体"/>
          <w:kern w:val="0"/>
          <w:sz w:val="28"/>
          <w:szCs w:val="28"/>
        </w:rPr>
        <w:t>3</w:t>
      </w:r>
      <w:r w:rsidR="001E4FA7" w:rsidRPr="008737B5">
        <w:rPr>
          <w:rFonts w:ascii="宋体" w:eastAsia="宋体" w:hAnsi="宋体" w:cs="宋体" w:hint="eastAsia"/>
          <w:kern w:val="0"/>
          <w:sz w:val="28"/>
          <w:szCs w:val="28"/>
        </w:rPr>
        <w:t>年度医院</w:t>
      </w:r>
      <w:r w:rsidRPr="008737B5">
        <w:rPr>
          <w:rFonts w:ascii="宋体" w:eastAsia="宋体" w:hAnsi="宋体" w:cs="宋体" w:hint="eastAsia"/>
          <w:kern w:val="0"/>
          <w:sz w:val="28"/>
          <w:szCs w:val="28"/>
        </w:rPr>
        <w:t>财政拨款收支总预算</w:t>
      </w:r>
      <w:r w:rsidR="00BF6074" w:rsidRPr="008737B5">
        <w:rPr>
          <w:rFonts w:ascii="宋体" w:eastAsia="宋体" w:hAnsi="宋体" w:cs="宋体"/>
          <w:kern w:val="0"/>
          <w:sz w:val="28"/>
          <w:szCs w:val="28"/>
        </w:rPr>
        <w:t>3</w:t>
      </w:r>
      <w:r w:rsidR="00E80D71" w:rsidRPr="008737B5">
        <w:rPr>
          <w:rFonts w:ascii="宋体" w:eastAsia="宋体" w:hAnsi="宋体" w:cs="宋体" w:hint="eastAsia"/>
          <w:kern w:val="0"/>
          <w:sz w:val="28"/>
          <w:szCs w:val="28"/>
        </w:rPr>
        <w:t>,</w:t>
      </w:r>
      <w:r w:rsidR="00BF6074" w:rsidRPr="008737B5">
        <w:rPr>
          <w:rFonts w:ascii="宋体" w:eastAsia="宋体" w:hAnsi="宋体" w:cs="宋体"/>
          <w:kern w:val="0"/>
          <w:sz w:val="28"/>
          <w:szCs w:val="28"/>
        </w:rPr>
        <w:t>381.04</w:t>
      </w:r>
      <w:r w:rsidRPr="008737B5">
        <w:rPr>
          <w:rFonts w:ascii="宋体" w:eastAsia="宋体" w:hAnsi="宋体" w:cs="宋体" w:hint="eastAsia"/>
          <w:kern w:val="0"/>
          <w:sz w:val="28"/>
          <w:szCs w:val="28"/>
        </w:rPr>
        <w:t>万元</w:t>
      </w:r>
      <w:r w:rsidR="00F45814" w:rsidRPr="008737B5">
        <w:rPr>
          <w:rFonts w:ascii="宋体" w:eastAsia="宋体" w:hAnsi="宋体" w:cs="宋体" w:hint="eastAsia"/>
          <w:kern w:val="0"/>
          <w:sz w:val="28"/>
          <w:szCs w:val="28"/>
        </w:rPr>
        <w:t>（含</w:t>
      </w:r>
      <w:r w:rsidR="00F45814" w:rsidRPr="008737B5">
        <w:rPr>
          <w:rFonts w:ascii="宋体" w:eastAsia="宋体" w:hAnsi="宋体" w:cs="宋体"/>
          <w:kern w:val="0"/>
          <w:sz w:val="28"/>
          <w:szCs w:val="28"/>
        </w:rPr>
        <w:t>上年结转</w:t>
      </w:r>
      <w:r w:rsidR="00BF6074" w:rsidRPr="008737B5">
        <w:rPr>
          <w:rFonts w:ascii="宋体" w:eastAsia="宋体" w:hAnsi="宋体" w:cs="宋体"/>
          <w:kern w:val="0"/>
          <w:sz w:val="28"/>
          <w:szCs w:val="28"/>
        </w:rPr>
        <w:t>1</w:t>
      </w:r>
      <w:r w:rsidR="00BF6074" w:rsidRPr="008737B5">
        <w:rPr>
          <w:rFonts w:ascii="宋体" w:eastAsia="宋体" w:hAnsi="宋体" w:cs="宋体" w:hint="eastAsia"/>
          <w:kern w:val="0"/>
          <w:sz w:val="28"/>
          <w:szCs w:val="28"/>
        </w:rPr>
        <w:t>,</w:t>
      </w:r>
      <w:r w:rsidR="00BF6074" w:rsidRPr="008737B5">
        <w:rPr>
          <w:rFonts w:ascii="宋体" w:eastAsia="宋体" w:hAnsi="宋体" w:cs="宋体"/>
          <w:kern w:val="0"/>
          <w:sz w:val="28"/>
          <w:szCs w:val="28"/>
        </w:rPr>
        <w:t>296.32</w:t>
      </w:r>
      <w:r w:rsidR="00F45814" w:rsidRPr="008737B5">
        <w:rPr>
          <w:rFonts w:ascii="宋体" w:eastAsia="宋体" w:hAnsi="宋体" w:cs="宋体" w:hint="eastAsia"/>
          <w:kern w:val="0"/>
          <w:sz w:val="28"/>
          <w:szCs w:val="28"/>
        </w:rPr>
        <w:t>万元）</w:t>
      </w:r>
      <w:r w:rsidRPr="008737B5">
        <w:rPr>
          <w:rFonts w:ascii="宋体" w:eastAsia="宋体" w:hAnsi="宋体" w:cs="宋体" w:hint="eastAsia"/>
          <w:kern w:val="0"/>
          <w:sz w:val="28"/>
          <w:szCs w:val="28"/>
        </w:rPr>
        <w:t>。</w:t>
      </w:r>
      <w:r w:rsidR="00955F41" w:rsidRPr="008737B5">
        <w:rPr>
          <w:rFonts w:ascii="宋体" w:eastAsia="宋体" w:hAnsi="宋体" w:cs="宋体" w:hint="eastAsia"/>
          <w:kern w:val="0"/>
          <w:sz w:val="28"/>
          <w:szCs w:val="28"/>
        </w:rPr>
        <w:t>较上年</w:t>
      </w:r>
      <w:r w:rsidR="00BF6074" w:rsidRPr="008737B5">
        <w:rPr>
          <w:rFonts w:ascii="宋体" w:eastAsia="宋体" w:hAnsi="宋体" w:cs="宋体" w:hint="eastAsia"/>
          <w:kern w:val="0"/>
          <w:sz w:val="28"/>
          <w:szCs w:val="28"/>
        </w:rPr>
        <w:t>2,148.01万元增加1,</w:t>
      </w:r>
      <w:r w:rsidR="00BF6074" w:rsidRPr="008737B5">
        <w:rPr>
          <w:rFonts w:ascii="宋体" w:eastAsia="宋体" w:hAnsi="宋体" w:cs="宋体"/>
          <w:kern w:val="0"/>
          <w:sz w:val="28"/>
          <w:szCs w:val="28"/>
        </w:rPr>
        <w:t>233.03</w:t>
      </w:r>
      <w:r w:rsidR="00955F41" w:rsidRPr="008737B5">
        <w:rPr>
          <w:rFonts w:ascii="宋体" w:eastAsia="宋体" w:hAnsi="宋体" w:cs="宋体" w:hint="eastAsia"/>
          <w:kern w:val="0"/>
          <w:sz w:val="28"/>
          <w:szCs w:val="28"/>
        </w:rPr>
        <w:t>万元。</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收入全部为一般公共预算拨款，无政府性基金预算拨款。</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五、</w:t>
      </w:r>
      <w:r w:rsidR="00955F41" w:rsidRPr="008737B5">
        <w:rPr>
          <w:rFonts w:ascii="宋体" w:eastAsia="宋体" w:hAnsi="宋体" w:cs="宋体" w:hint="eastAsia"/>
          <w:kern w:val="0"/>
          <w:sz w:val="28"/>
          <w:szCs w:val="28"/>
        </w:rPr>
        <w:t>内蒙古医科大学第二附属医院202</w:t>
      </w:r>
      <w:r w:rsidR="00BF6074" w:rsidRPr="008737B5">
        <w:rPr>
          <w:rFonts w:ascii="宋体" w:eastAsia="宋体" w:hAnsi="宋体" w:cs="宋体"/>
          <w:kern w:val="0"/>
          <w:sz w:val="28"/>
          <w:szCs w:val="28"/>
        </w:rPr>
        <w:t>3</w:t>
      </w:r>
      <w:r w:rsidR="00955F41" w:rsidRPr="008737B5">
        <w:rPr>
          <w:rFonts w:ascii="宋体" w:eastAsia="宋体" w:hAnsi="宋体" w:cs="宋体" w:hint="eastAsia"/>
          <w:kern w:val="0"/>
          <w:sz w:val="28"/>
          <w:szCs w:val="28"/>
        </w:rPr>
        <w:t>年</w:t>
      </w:r>
      <w:r w:rsidRPr="008737B5">
        <w:rPr>
          <w:rFonts w:ascii="宋体" w:eastAsia="宋体" w:hAnsi="宋体" w:cs="宋体" w:hint="eastAsia"/>
          <w:kern w:val="0"/>
          <w:sz w:val="28"/>
          <w:szCs w:val="28"/>
        </w:rPr>
        <w:t>一般公共预算当年拨款情况说明</w:t>
      </w:r>
    </w:p>
    <w:p w:rsidR="00955F41" w:rsidRPr="008737B5" w:rsidRDefault="00955F41"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（一）一般公用预算当年拨款规模变化情况</w:t>
      </w:r>
    </w:p>
    <w:p w:rsidR="00955F41" w:rsidRPr="008737B5" w:rsidRDefault="001E4FA7"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202</w:t>
      </w:r>
      <w:r w:rsidR="00BF6074" w:rsidRPr="008737B5">
        <w:rPr>
          <w:rFonts w:ascii="宋体" w:eastAsia="宋体" w:hAnsi="宋体" w:cs="宋体"/>
          <w:kern w:val="0"/>
          <w:sz w:val="28"/>
          <w:szCs w:val="28"/>
        </w:rPr>
        <w:t>3</w:t>
      </w:r>
      <w:r w:rsidRPr="008737B5">
        <w:rPr>
          <w:rFonts w:ascii="宋体" w:eastAsia="宋体" w:hAnsi="宋体" w:cs="宋体" w:hint="eastAsia"/>
          <w:kern w:val="0"/>
          <w:sz w:val="28"/>
          <w:szCs w:val="28"/>
        </w:rPr>
        <w:t>年度医院</w:t>
      </w:r>
      <w:r w:rsidR="00955F41" w:rsidRPr="008737B5">
        <w:rPr>
          <w:rFonts w:ascii="宋体" w:eastAsia="宋体" w:hAnsi="宋体" w:cs="宋体" w:hint="eastAsia"/>
          <w:kern w:val="0"/>
          <w:sz w:val="28"/>
          <w:szCs w:val="28"/>
        </w:rPr>
        <w:t>一般公用预算拨款基本支出</w:t>
      </w:r>
      <w:r w:rsidR="00706B8D" w:rsidRPr="008737B5">
        <w:rPr>
          <w:rFonts w:ascii="宋体" w:eastAsia="宋体" w:hAnsi="宋体" w:cs="宋体"/>
          <w:kern w:val="0"/>
          <w:sz w:val="28"/>
          <w:szCs w:val="28"/>
        </w:rPr>
        <w:t>2</w:t>
      </w:r>
      <w:r w:rsidR="00706B8D" w:rsidRPr="008737B5">
        <w:rPr>
          <w:rFonts w:ascii="宋体" w:eastAsia="宋体" w:hAnsi="宋体" w:cs="宋体" w:hint="eastAsia"/>
          <w:kern w:val="0"/>
          <w:sz w:val="28"/>
          <w:szCs w:val="28"/>
        </w:rPr>
        <w:t>,</w:t>
      </w:r>
      <w:r w:rsidR="00706B8D" w:rsidRPr="008737B5">
        <w:rPr>
          <w:rFonts w:ascii="宋体" w:eastAsia="宋体" w:hAnsi="宋体" w:cs="宋体"/>
          <w:kern w:val="0"/>
          <w:sz w:val="28"/>
          <w:szCs w:val="28"/>
        </w:rPr>
        <w:t>050.73</w:t>
      </w:r>
      <w:r w:rsidR="00955F41" w:rsidRPr="008737B5">
        <w:rPr>
          <w:rFonts w:ascii="宋体" w:eastAsia="宋体" w:hAnsi="宋体" w:cs="宋体" w:hint="eastAsia"/>
          <w:kern w:val="0"/>
          <w:sz w:val="28"/>
          <w:szCs w:val="28"/>
        </w:rPr>
        <w:t>万元，较上年执行数</w:t>
      </w:r>
      <w:r w:rsidR="002F4435" w:rsidRPr="008737B5">
        <w:rPr>
          <w:rFonts w:ascii="宋体" w:eastAsia="宋体" w:hAnsi="宋体" w:cs="宋体"/>
          <w:kern w:val="0"/>
          <w:sz w:val="28"/>
          <w:szCs w:val="28"/>
        </w:rPr>
        <w:t>452.13</w:t>
      </w:r>
      <w:r w:rsidR="00955F41" w:rsidRPr="008737B5">
        <w:rPr>
          <w:rFonts w:ascii="宋体" w:eastAsia="宋体" w:hAnsi="宋体" w:cs="宋体" w:hint="eastAsia"/>
          <w:kern w:val="0"/>
          <w:sz w:val="28"/>
          <w:szCs w:val="28"/>
        </w:rPr>
        <w:t>万元，</w:t>
      </w:r>
      <w:r w:rsidR="002F4435" w:rsidRPr="008737B5">
        <w:rPr>
          <w:rFonts w:ascii="宋体" w:eastAsia="宋体" w:hAnsi="宋体" w:cs="宋体" w:hint="eastAsia"/>
          <w:kern w:val="0"/>
          <w:sz w:val="28"/>
          <w:szCs w:val="28"/>
        </w:rPr>
        <w:t>增加1</w:t>
      </w:r>
      <w:r w:rsidR="002F4435" w:rsidRPr="008737B5">
        <w:rPr>
          <w:rFonts w:ascii="宋体" w:eastAsia="宋体" w:hAnsi="宋体" w:cs="宋体"/>
          <w:kern w:val="0"/>
          <w:sz w:val="28"/>
          <w:szCs w:val="28"/>
        </w:rPr>
        <w:t>,598.60</w:t>
      </w:r>
      <w:r w:rsidR="00955F41" w:rsidRPr="008737B5">
        <w:rPr>
          <w:rFonts w:ascii="宋体" w:eastAsia="宋体" w:hAnsi="宋体" w:cs="宋体" w:hint="eastAsia"/>
          <w:kern w:val="0"/>
          <w:sz w:val="28"/>
          <w:szCs w:val="28"/>
        </w:rPr>
        <w:t>万元</w:t>
      </w:r>
      <w:r w:rsidR="002F4435" w:rsidRPr="008737B5">
        <w:rPr>
          <w:rFonts w:ascii="宋体" w:eastAsia="宋体" w:hAnsi="宋体" w:cs="宋体" w:hint="eastAsia"/>
          <w:kern w:val="0"/>
          <w:sz w:val="28"/>
          <w:szCs w:val="28"/>
        </w:rPr>
        <w:t>，原因为2</w:t>
      </w:r>
      <w:r w:rsidR="002F4435" w:rsidRPr="008737B5">
        <w:rPr>
          <w:rFonts w:ascii="宋体" w:eastAsia="宋体" w:hAnsi="宋体" w:cs="宋体"/>
          <w:kern w:val="0"/>
          <w:sz w:val="28"/>
          <w:szCs w:val="28"/>
        </w:rPr>
        <w:t>023</w:t>
      </w:r>
      <w:r w:rsidR="002F4435" w:rsidRPr="008737B5">
        <w:rPr>
          <w:rFonts w:ascii="宋体" w:eastAsia="宋体" w:hAnsi="宋体" w:cs="宋体" w:hint="eastAsia"/>
          <w:kern w:val="0"/>
          <w:sz w:val="28"/>
          <w:szCs w:val="28"/>
        </w:rPr>
        <w:t>年度医院定项补助资金1</w:t>
      </w:r>
      <w:r w:rsidR="002F4435" w:rsidRPr="008737B5">
        <w:rPr>
          <w:rFonts w:ascii="宋体" w:eastAsia="宋体" w:hAnsi="宋体" w:cs="宋体"/>
          <w:kern w:val="0"/>
          <w:sz w:val="28"/>
          <w:szCs w:val="28"/>
        </w:rPr>
        <w:t>,672.00</w:t>
      </w:r>
      <w:r w:rsidR="002F4435" w:rsidRPr="008737B5">
        <w:rPr>
          <w:rFonts w:ascii="宋体" w:eastAsia="宋体" w:hAnsi="宋体" w:cs="宋体" w:hint="eastAsia"/>
          <w:kern w:val="0"/>
          <w:sz w:val="28"/>
          <w:szCs w:val="28"/>
        </w:rPr>
        <w:t>万元用于人员经费支出，列入一般公用预算拨款基本支出之中</w:t>
      </w:r>
      <w:r w:rsidR="00955F41" w:rsidRPr="008737B5">
        <w:rPr>
          <w:rFonts w:ascii="宋体" w:eastAsia="宋体" w:hAnsi="宋体" w:cs="宋体" w:hint="eastAsia"/>
          <w:kern w:val="0"/>
          <w:sz w:val="28"/>
          <w:szCs w:val="28"/>
        </w:rPr>
        <w:t>。一般公共预算项目支出</w:t>
      </w:r>
      <w:r w:rsidR="002F4435" w:rsidRPr="008737B5">
        <w:rPr>
          <w:rFonts w:ascii="宋体" w:eastAsia="宋体" w:hAnsi="宋体" w:cs="宋体" w:hint="eastAsia"/>
          <w:kern w:val="0"/>
          <w:sz w:val="28"/>
          <w:szCs w:val="28"/>
        </w:rPr>
        <w:t>1,</w:t>
      </w:r>
      <w:r w:rsidR="002F4435" w:rsidRPr="008737B5">
        <w:rPr>
          <w:rFonts w:ascii="宋体" w:eastAsia="宋体" w:hAnsi="宋体" w:cs="宋体"/>
          <w:kern w:val="0"/>
          <w:sz w:val="28"/>
          <w:szCs w:val="28"/>
        </w:rPr>
        <w:t>330.32</w:t>
      </w:r>
      <w:r w:rsidR="00955F41" w:rsidRPr="008737B5">
        <w:rPr>
          <w:rFonts w:ascii="宋体" w:eastAsia="宋体" w:hAnsi="宋体" w:cs="宋体" w:hint="eastAsia"/>
          <w:kern w:val="0"/>
          <w:sz w:val="28"/>
          <w:szCs w:val="28"/>
        </w:rPr>
        <w:t>万元，较上年执行数</w:t>
      </w:r>
      <w:r w:rsidR="002F4435" w:rsidRPr="008737B5">
        <w:rPr>
          <w:rFonts w:ascii="宋体" w:eastAsia="宋体" w:hAnsi="宋体" w:cs="宋体"/>
          <w:kern w:val="0"/>
          <w:sz w:val="28"/>
          <w:szCs w:val="28"/>
        </w:rPr>
        <w:t>4</w:t>
      </w:r>
      <w:r w:rsidR="00955F41" w:rsidRPr="008737B5">
        <w:rPr>
          <w:rFonts w:ascii="宋体" w:eastAsia="宋体" w:hAnsi="宋体" w:cs="宋体" w:hint="eastAsia"/>
          <w:kern w:val="0"/>
          <w:sz w:val="28"/>
          <w:szCs w:val="28"/>
        </w:rPr>
        <w:t>,</w:t>
      </w:r>
      <w:r w:rsidR="002F4435" w:rsidRPr="008737B5">
        <w:rPr>
          <w:rFonts w:ascii="宋体" w:eastAsia="宋体" w:hAnsi="宋体" w:cs="宋体"/>
          <w:kern w:val="0"/>
          <w:sz w:val="28"/>
          <w:szCs w:val="28"/>
        </w:rPr>
        <w:t>9636.08</w:t>
      </w:r>
      <w:r w:rsidR="009E61C6" w:rsidRPr="008737B5">
        <w:rPr>
          <w:rFonts w:ascii="宋体" w:eastAsia="宋体" w:hAnsi="宋体" w:cs="宋体" w:hint="eastAsia"/>
          <w:kern w:val="0"/>
          <w:sz w:val="28"/>
          <w:szCs w:val="28"/>
        </w:rPr>
        <w:t>万元</w:t>
      </w:r>
      <w:r w:rsidR="00955F41" w:rsidRPr="008737B5">
        <w:rPr>
          <w:rFonts w:ascii="宋体" w:eastAsia="宋体" w:hAnsi="宋体" w:cs="宋体" w:hint="eastAsia"/>
          <w:kern w:val="0"/>
          <w:sz w:val="28"/>
          <w:szCs w:val="28"/>
        </w:rPr>
        <w:t>减少</w:t>
      </w:r>
      <w:r w:rsidR="002F4435" w:rsidRPr="008737B5">
        <w:rPr>
          <w:rFonts w:ascii="宋体" w:eastAsia="宋体" w:hAnsi="宋体" w:cs="宋体"/>
          <w:kern w:val="0"/>
          <w:sz w:val="28"/>
          <w:szCs w:val="28"/>
        </w:rPr>
        <w:t>3,632.76</w:t>
      </w:r>
      <w:r w:rsidR="00955F41" w:rsidRPr="008737B5">
        <w:rPr>
          <w:rFonts w:ascii="宋体" w:eastAsia="宋体" w:hAnsi="宋体" w:cs="宋体" w:hint="eastAsia"/>
          <w:kern w:val="0"/>
          <w:sz w:val="28"/>
          <w:szCs w:val="28"/>
        </w:rPr>
        <w:t>万元，主要原因为202</w:t>
      </w:r>
      <w:r w:rsidR="002F4435" w:rsidRPr="008737B5">
        <w:rPr>
          <w:rFonts w:ascii="宋体" w:eastAsia="宋体" w:hAnsi="宋体" w:cs="宋体"/>
          <w:kern w:val="0"/>
          <w:sz w:val="28"/>
          <w:szCs w:val="28"/>
        </w:rPr>
        <w:t>2</w:t>
      </w:r>
      <w:r w:rsidR="00955F41" w:rsidRPr="008737B5">
        <w:rPr>
          <w:rFonts w:ascii="宋体" w:eastAsia="宋体" w:hAnsi="宋体" w:cs="宋体" w:hint="eastAsia"/>
          <w:kern w:val="0"/>
          <w:sz w:val="28"/>
          <w:szCs w:val="28"/>
        </w:rPr>
        <w:t>年</w:t>
      </w:r>
      <w:r w:rsidR="001249DE" w:rsidRPr="008737B5">
        <w:rPr>
          <w:rFonts w:ascii="宋体" w:eastAsia="宋体" w:hAnsi="宋体" w:cs="宋体" w:hint="eastAsia"/>
          <w:kern w:val="0"/>
          <w:sz w:val="28"/>
          <w:szCs w:val="28"/>
        </w:rPr>
        <w:t>度</w:t>
      </w:r>
      <w:r w:rsidR="00955F41" w:rsidRPr="008737B5">
        <w:rPr>
          <w:rFonts w:ascii="宋体" w:eastAsia="宋体" w:hAnsi="宋体" w:cs="宋体" w:hint="eastAsia"/>
          <w:kern w:val="0"/>
          <w:sz w:val="28"/>
          <w:szCs w:val="28"/>
        </w:rPr>
        <w:t>财政拨款支持医院</w:t>
      </w:r>
      <w:r w:rsidR="002F4435" w:rsidRPr="008737B5">
        <w:rPr>
          <w:rFonts w:ascii="宋体" w:eastAsia="宋体" w:hAnsi="宋体" w:cs="宋体" w:hint="eastAsia"/>
          <w:kern w:val="0"/>
          <w:sz w:val="28"/>
          <w:szCs w:val="28"/>
        </w:rPr>
        <w:t>服务能力建设、疫情防控及疫情期间人员补助经费</w:t>
      </w:r>
      <w:r w:rsidR="00955F41" w:rsidRPr="008737B5">
        <w:rPr>
          <w:rFonts w:ascii="宋体" w:eastAsia="宋体" w:hAnsi="宋体" w:cs="宋体" w:hint="eastAsia"/>
          <w:kern w:val="0"/>
          <w:sz w:val="28"/>
          <w:szCs w:val="28"/>
        </w:rPr>
        <w:t>，</w:t>
      </w:r>
      <w:r w:rsidR="00BF6074" w:rsidRPr="008737B5">
        <w:rPr>
          <w:rFonts w:ascii="宋体" w:eastAsia="宋体" w:hAnsi="宋体" w:cs="宋体" w:hint="eastAsia"/>
          <w:kern w:val="0"/>
          <w:sz w:val="28"/>
          <w:szCs w:val="28"/>
        </w:rPr>
        <w:t>2023</w:t>
      </w:r>
      <w:r w:rsidR="001249DE" w:rsidRPr="008737B5">
        <w:rPr>
          <w:rFonts w:ascii="宋体" w:eastAsia="宋体" w:hAnsi="宋体" w:cs="宋体" w:hint="eastAsia"/>
          <w:kern w:val="0"/>
          <w:sz w:val="28"/>
          <w:szCs w:val="28"/>
        </w:rPr>
        <w:t>年度</w:t>
      </w:r>
      <w:r w:rsidR="00955F41" w:rsidRPr="008737B5">
        <w:rPr>
          <w:rFonts w:ascii="宋体" w:eastAsia="宋体" w:hAnsi="宋体" w:cs="宋体" w:hint="eastAsia"/>
          <w:kern w:val="0"/>
          <w:sz w:val="28"/>
          <w:szCs w:val="28"/>
        </w:rPr>
        <w:t>以财政最后批复为主。</w:t>
      </w:r>
    </w:p>
    <w:p w:rsidR="00955F41" w:rsidRPr="008737B5" w:rsidRDefault="00955F41"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（二）一般公共预算当年拨款结构情况</w:t>
      </w:r>
    </w:p>
    <w:p w:rsidR="00955F41" w:rsidRPr="008737B5" w:rsidRDefault="00955F41"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1、科学技术支出</w:t>
      </w:r>
      <w:r w:rsidR="002F4435" w:rsidRPr="008737B5">
        <w:rPr>
          <w:rFonts w:ascii="宋体" w:eastAsia="宋体" w:hAnsi="宋体" w:cs="宋体"/>
          <w:kern w:val="0"/>
          <w:sz w:val="28"/>
          <w:szCs w:val="28"/>
        </w:rPr>
        <w:t>194.32</w:t>
      </w:r>
      <w:r w:rsidRPr="008737B5">
        <w:rPr>
          <w:rFonts w:ascii="宋体" w:eastAsia="宋体" w:hAnsi="宋体" w:cs="宋体" w:hint="eastAsia"/>
          <w:kern w:val="0"/>
          <w:sz w:val="28"/>
          <w:szCs w:val="28"/>
        </w:rPr>
        <w:t>万元</w:t>
      </w:r>
      <w:r w:rsidR="00210155" w:rsidRPr="008737B5">
        <w:rPr>
          <w:rFonts w:ascii="宋体" w:eastAsia="宋体" w:hAnsi="宋体" w:cs="宋体" w:hint="eastAsia"/>
          <w:kern w:val="0"/>
          <w:sz w:val="28"/>
          <w:szCs w:val="28"/>
        </w:rPr>
        <w:t>，占一般公共预算拨款的</w:t>
      </w:r>
      <w:r w:rsidR="002F4435" w:rsidRPr="008737B5">
        <w:rPr>
          <w:rFonts w:ascii="宋体" w:eastAsia="宋体" w:hAnsi="宋体" w:cs="宋体" w:hint="eastAsia"/>
          <w:kern w:val="0"/>
          <w:sz w:val="28"/>
          <w:szCs w:val="28"/>
        </w:rPr>
        <w:t>5</w:t>
      </w:r>
      <w:r w:rsidR="002F4435" w:rsidRPr="008737B5">
        <w:rPr>
          <w:rFonts w:ascii="宋体" w:eastAsia="宋体" w:hAnsi="宋体" w:cs="宋体"/>
          <w:kern w:val="0"/>
          <w:sz w:val="28"/>
          <w:szCs w:val="28"/>
        </w:rPr>
        <w:t>.75</w:t>
      </w:r>
      <w:r w:rsidR="00210155" w:rsidRPr="008737B5">
        <w:rPr>
          <w:rFonts w:ascii="宋体" w:eastAsia="宋体" w:hAnsi="宋体" w:cs="宋体" w:hint="eastAsia"/>
          <w:kern w:val="0"/>
          <w:sz w:val="28"/>
          <w:szCs w:val="28"/>
        </w:rPr>
        <w:t>%</w:t>
      </w:r>
    </w:p>
    <w:p w:rsidR="00955F41" w:rsidRPr="008737B5" w:rsidRDefault="00955F41"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2、</w:t>
      </w:r>
      <w:r w:rsidR="00210155" w:rsidRPr="008737B5">
        <w:rPr>
          <w:rFonts w:ascii="宋体" w:eastAsia="宋体" w:hAnsi="宋体" w:cs="宋体" w:hint="eastAsia"/>
          <w:kern w:val="0"/>
          <w:sz w:val="28"/>
          <w:szCs w:val="28"/>
        </w:rPr>
        <w:t>社会保障和就业支出</w:t>
      </w:r>
      <w:r w:rsidR="002F4435" w:rsidRPr="008737B5">
        <w:rPr>
          <w:rFonts w:ascii="宋体" w:eastAsia="宋体" w:hAnsi="宋体" w:cs="宋体"/>
          <w:kern w:val="0"/>
          <w:sz w:val="28"/>
          <w:szCs w:val="28"/>
        </w:rPr>
        <w:t>826.72</w:t>
      </w:r>
      <w:r w:rsidRPr="008737B5">
        <w:rPr>
          <w:rFonts w:ascii="宋体" w:eastAsia="宋体" w:hAnsi="宋体" w:cs="宋体" w:hint="eastAsia"/>
          <w:kern w:val="0"/>
          <w:sz w:val="28"/>
          <w:szCs w:val="28"/>
        </w:rPr>
        <w:t>万元</w:t>
      </w:r>
      <w:r w:rsidR="00210155" w:rsidRPr="008737B5">
        <w:rPr>
          <w:rFonts w:ascii="宋体" w:eastAsia="宋体" w:hAnsi="宋体" w:cs="宋体" w:hint="eastAsia"/>
          <w:kern w:val="0"/>
          <w:sz w:val="28"/>
          <w:szCs w:val="28"/>
        </w:rPr>
        <w:t>，占一般公共预算拨款的</w:t>
      </w:r>
      <w:r w:rsidR="002F4435" w:rsidRPr="008737B5">
        <w:rPr>
          <w:rFonts w:ascii="宋体" w:eastAsia="宋体" w:hAnsi="宋体" w:cs="宋体"/>
          <w:kern w:val="0"/>
          <w:sz w:val="28"/>
          <w:szCs w:val="28"/>
        </w:rPr>
        <w:t>24.45</w:t>
      </w:r>
      <w:r w:rsidR="00210155" w:rsidRPr="008737B5">
        <w:rPr>
          <w:rFonts w:ascii="宋体" w:eastAsia="宋体" w:hAnsi="宋体" w:cs="宋体" w:hint="eastAsia"/>
          <w:kern w:val="0"/>
          <w:sz w:val="28"/>
          <w:szCs w:val="28"/>
        </w:rPr>
        <w:t>%</w:t>
      </w:r>
    </w:p>
    <w:p w:rsidR="00210155" w:rsidRPr="008737B5" w:rsidRDefault="00955F41"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3、</w:t>
      </w:r>
      <w:r w:rsidR="00210155" w:rsidRPr="008737B5">
        <w:rPr>
          <w:rFonts w:ascii="宋体" w:eastAsia="宋体" w:hAnsi="宋体" w:cs="宋体" w:hint="eastAsia"/>
          <w:kern w:val="0"/>
          <w:sz w:val="28"/>
          <w:szCs w:val="28"/>
        </w:rPr>
        <w:t>卫生健康支出</w:t>
      </w:r>
      <w:r w:rsidR="002F4435" w:rsidRPr="008737B5">
        <w:rPr>
          <w:rFonts w:ascii="宋体" w:eastAsia="宋体" w:hAnsi="宋体" w:cs="宋体"/>
          <w:kern w:val="0"/>
          <w:sz w:val="28"/>
          <w:szCs w:val="28"/>
        </w:rPr>
        <w:t>2</w:t>
      </w:r>
      <w:r w:rsidR="00210155" w:rsidRPr="008737B5">
        <w:rPr>
          <w:rFonts w:ascii="宋体" w:eastAsia="宋体" w:hAnsi="宋体" w:cs="宋体" w:hint="eastAsia"/>
          <w:kern w:val="0"/>
          <w:sz w:val="28"/>
          <w:szCs w:val="28"/>
        </w:rPr>
        <w:t>,</w:t>
      </w:r>
      <w:r w:rsidR="002F4435" w:rsidRPr="008737B5">
        <w:rPr>
          <w:rFonts w:ascii="宋体" w:eastAsia="宋体" w:hAnsi="宋体" w:cs="宋体"/>
          <w:kern w:val="0"/>
          <w:sz w:val="28"/>
          <w:szCs w:val="28"/>
        </w:rPr>
        <w:t>360.00</w:t>
      </w:r>
      <w:r w:rsidR="00210155" w:rsidRPr="008737B5">
        <w:rPr>
          <w:rFonts w:ascii="宋体" w:eastAsia="宋体" w:hAnsi="宋体" w:cs="宋体" w:hint="eastAsia"/>
          <w:kern w:val="0"/>
          <w:sz w:val="28"/>
          <w:szCs w:val="28"/>
        </w:rPr>
        <w:t>万元，占一般公共预算拨款的</w:t>
      </w:r>
      <w:r w:rsidR="002F4435" w:rsidRPr="008737B5">
        <w:rPr>
          <w:rFonts w:ascii="宋体" w:eastAsia="宋体" w:hAnsi="宋体" w:cs="宋体"/>
          <w:kern w:val="0"/>
          <w:sz w:val="28"/>
          <w:szCs w:val="28"/>
        </w:rPr>
        <w:t>69.80</w:t>
      </w:r>
      <w:r w:rsidR="00210155" w:rsidRPr="008737B5">
        <w:rPr>
          <w:rFonts w:ascii="宋体" w:eastAsia="宋体" w:hAnsi="宋体" w:cs="宋体" w:hint="eastAsia"/>
          <w:kern w:val="0"/>
          <w:sz w:val="28"/>
          <w:szCs w:val="28"/>
        </w:rPr>
        <w:t>%。</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六、</w:t>
      </w:r>
      <w:r w:rsidR="00D821CD" w:rsidRPr="008737B5">
        <w:rPr>
          <w:rFonts w:ascii="宋体" w:eastAsia="宋体" w:hAnsi="宋体" w:cs="宋体" w:hint="eastAsia"/>
          <w:kern w:val="0"/>
          <w:sz w:val="28"/>
          <w:szCs w:val="28"/>
        </w:rPr>
        <w:t>内蒙古医科大学第二附属医院</w:t>
      </w:r>
      <w:r w:rsidR="00BF6074" w:rsidRPr="008737B5">
        <w:rPr>
          <w:rFonts w:ascii="宋体" w:eastAsia="宋体" w:hAnsi="宋体" w:cs="宋体" w:hint="eastAsia"/>
          <w:kern w:val="0"/>
          <w:sz w:val="28"/>
          <w:szCs w:val="28"/>
        </w:rPr>
        <w:t>2023</w:t>
      </w:r>
      <w:r w:rsidR="000929C1" w:rsidRPr="008737B5">
        <w:rPr>
          <w:rFonts w:ascii="宋体" w:eastAsia="宋体" w:hAnsi="宋体" w:cs="宋体" w:hint="eastAsia"/>
          <w:kern w:val="0"/>
          <w:sz w:val="28"/>
          <w:szCs w:val="28"/>
        </w:rPr>
        <w:t>年</w:t>
      </w:r>
      <w:r w:rsidRPr="008737B5">
        <w:rPr>
          <w:rFonts w:ascii="宋体" w:eastAsia="宋体" w:hAnsi="宋体" w:cs="宋体" w:hint="eastAsia"/>
          <w:kern w:val="0"/>
          <w:sz w:val="28"/>
          <w:szCs w:val="28"/>
        </w:rPr>
        <w:t>一般公共预算基本支出情况说明</w:t>
      </w:r>
    </w:p>
    <w:p w:rsidR="009E7DCC" w:rsidRPr="008737B5" w:rsidRDefault="00BF6074"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2023</w:t>
      </w:r>
      <w:r w:rsidR="001E4FA7" w:rsidRPr="008737B5">
        <w:rPr>
          <w:rFonts w:ascii="宋体" w:eastAsia="宋体" w:hAnsi="宋体" w:cs="宋体" w:hint="eastAsia"/>
          <w:kern w:val="0"/>
          <w:sz w:val="28"/>
          <w:szCs w:val="28"/>
        </w:rPr>
        <w:t>年度医院</w:t>
      </w:r>
      <w:r w:rsidR="009E7DCC" w:rsidRPr="008737B5">
        <w:rPr>
          <w:rFonts w:ascii="宋体" w:eastAsia="宋体" w:hAnsi="宋体" w:cs="宋体" w:hint="eastAsia"/>
          <w:kern w:val="0"/>
          <w:sz w:val="28"/>
          <w:szCs w:val="28"/>
        </w:rPr>
        <w:t>一般公共预算基本支出</w:t>
      </w:r>
      <w:r w:rsidR="002F4435" w:rsidRPr="008737B5">
        <w:rPr>
          <w:rFonts w:ascii="宋体" w:eastAsia="宋体" w:hAnsi="宋体" w:cs="宋体"/>
          <w:kern w:val="0"/>
          <w:sz w:val="28"/>
          <w:szCs w:val="28"/>
        </w:rPr>
        <w:t>2</w:t>
      </w:r>
      <w:r w:rsidR="002F4435" w:rsidRPr="008737B5">
        <w:rPr>
          <w:rFonts w:ascii="宋体" w:eastAsia="宋体" w:hAnsi="宋体" w:cs="宋体" w:hint="eastAsia"/>
          <w:kern w:val="0"/>
          <w:sz w:val="28"/>
          <w:szCs w:val="28"/>
        </w:rPr>
        <w:t>,</w:t>
      </w:r>
      <w:r w:rsidR="002F4435" w:rsidRPr="008737B5">
        <w:rPr>
          <w:rFonts w:ascii="宋体" w:eastAsia="宋体" w:hAnsi="宋体" w:cs="宋体"/>
          <w:kern w:val="0"/>
          <w:sz w:val="28"/>
          <w:szCs w:val="28"/>
        </w:rPr>
        <w:t>050.73</w:t>
      </w:r>
      <w:r w:rsidR="009E7DCC" w:rsidRPr="008737B5">
        <w:rPr>
          <w:rFonts w:ascii="宋体" w:eastAsia="宋体" w:hAnsi="宋体" w:cs="宋体" w:hint="eastAsia"/>
          <w:kern w:val="0"/>
          <w:sz w:val="28"/>
          <w:szCs w:val="28"/>
        </w:rPr>
        <w:t>万元， 其中：</w:t>
      </w:r>
    </w:p>
    <w:p w:rsidR="00210155" w:rsidRPr="008737B5" w:rsidRDefault="00210155"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lastRenderedPageBreak/>
        <w:t>1、</w:t>
      </w:r>
      <w:r w:rsidR="009E7DCC" w:rsidRPr="008737B5">
        <w:rPr>
          <w:rFonts w:ascii="宋体" w:eastAsia="宋体" w:hAnsi="宋体" w:cs="宋体" w:hint="eastAsia"/>
          <w:kern w:val="0"/>
          <w:sz w:val="28"/>
          <w:szCs w:val="28"/>
        </w:rPr>
        <w:t>人员经费</w:t>
      </w:r>
      <w:r w:rsidR="002F4435" w:rsidRPr="008737B5">
        <w:rPr>
          <w:rFonts w:ascii="宋体" w:eastAsia="宋体" w:hAnsi="宋体" w:cs="宋体"/>
          <w:kern w:val="0"/>
          <w:sz w:val="28"/>
          <w:szCs w:val="28"/>
        </w:rPr>
        <w:t>2</w:t>
      </w:r>
      <w:r w:rsidR="002F4435" w:rsidRPr="008737B5">
        <w:rPr>
          <w:rFonts w:ascii="宋体" w:eastAsia="宋体" w:hAnsi="宋体" w:cs="宋体" w:hint="eastAsia"/>
          <w:kern w:val="0"/>
          <w:sz w:val="28"/>
          <w:szCs w:val="28"/>
        </w:rPr>
        <w:t>,</w:t>
      </w:r>
      <w:r w:rsidR="002F4435" w:rsidRPr="008737B5">
        <w:rPr>
          <w:rFonts w:ascii="宋体" w:eastAsia="宋体" w:hAnsi="宋体" w:cs="宋体"/>
          <w:kern w:val="0"/>
          <w:sz w:val="28"/>
          <w:szCs w:val="28"/>
        </w:rPr>
        <w:t>044.73</w:t>
      </w:r>
      <w:r w:rsidRPr="008737B5">
        <w:rPr>
          <w:rFonts w:ascii="宋体" w:eastAsia="宋体" w:hAnsi="宋体" w:cs="宋体" w:hint="eastAsia"/>
          <w:kern w:val="0"/>
          <w:sz w:val="28"/>
          <w:szCs w:val="28"/>
        </w:rPr>
        <w:t>万元，主要包括：离休费、退休费</w:t>
      </w:r>
      <w:r w:rsidR="002F4435" w:rsidRPr="008737B5">
        <w:rPr>
          <w:rFonts w:ascii="宋体" w:eastAsia="宋体" w:hAnsi="宋体" w:cs="宋体" w:hint="eastAsia"/>
          <w:kern w:val="0"/>
          <w:sz w:val="28"/>
          <w:szCs w:val="28"/>
        </w:rPr>
        <w:t>、在职在编人员基本工资及事业单位基本养老保险缴费支出</w:t>
      </w:r>
      <w:r w:rsidRPr="008737B5">
        <w:rPr>
          <w:rFonts w:ascii="宋体" w:eastAsia="宋体" w:hAnsi="宋体" w:cs="宋体" w:hint="eastAsia"/>
          <w:kern w:val="0"/>
          <w:sz w:val="28"/>
          <w:szCs w:val="28"/>
        </w:rPr>
        <w:t>。</w:t>
      </w:r>
    </w:p>
    <w:p w:rsidR="009E7DCC" w:rsidRPr="008737B5" w:rsidRDefault="00210155"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2、</w:t>
      </w:r>
      <w:r w:rsidR="009E7DCC" w:rsidRPr="008737B5">
        <w:rPr>
          <w:rFonts w:ascii="宋体" w:eastAsia="宋体" w:hAnsi="宋体" w:cs="宋体" w:hint="eastAsia"/>
          <w:kern w:val="0"/>
          <w:sz w:val="28"/>
          <w:szCs w:val="28"/>
        </w:rPr>
        <w:t>公用经费</w:t>
      </w:r>
      <w:r w:rsidR="002F4435" w:rsidRPr="008737B5">
        <w:rPr>
          <w:rFonts w:ascii="宋体" w:eastAsia="宋体" w:hAnsi="宋体" w:cs="宋体"/>
          <w:kern w:val="0"/>
          <w:sz w:val="28"/>
          <w:szCs w:val="28"/>
        </w:rPr>
        <w:t>6.00</w:t>
      </w:r>
      <w:r w:rsidR="009E7DCC" w:rsidRPr="008737B5">
        <w:rPr>
          <w:rFonts w:ascii="宋体" w:eastAsia="宋体" w:hAnsi="宋体" w:cs="宋体" w:hint="eastAsia"/>
          <w:kern w:val="0"/>
          <w:sz w:val="28"/>
          <w:szCs w:val="28"/>
        </w:rPr>
        <w:t>万元，主要包括：其他商品和服务支出</w:t>
      </w:r>
      <w:r w:rsidR="00472FE9" w:rsidRPr="008737B5">
        <w:rPr>
          <w:rFonts w:ascii="宋体" w:eastAsia="宋体" w:hAnsi="宋体" w:cs="宋体" w:hint="eastAsia"/>
          <w:kern w:val="0"/>
          <w:sz w:val="28"/>
          <w:szCs w:val="28"/>
        </w:rPr>
        <w:t>（用于离退休人员经费）</w:t>
      </w:r>
      <w:r w:rsidR="009E7DCC" w:rsidRPr="008737B5">
        <w:rPr>
          <w:rFonts w:ascii="宋体" w:eastAsia="宋体" w:hAnsi="宋体" w:cs="宋体" w:hint="eastAsia"/>
          <w:kern w:val="0"/>
          <w:sz w:val="28"/>
          <w:szCs w:val="28"/>
        </w:rPr>
        <w:t>。</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七、</w:t>
      </w:r>
      <w:r w:rsidR="00D821CD" w:rsidRPr="008737B5">
        <w:rPr>
          <w:rFonts w:ascii="宋体" w:eastAsia="宋体" w:hAnsi="宋体" w:cs="宋体" w:hint="eastAsia"/>
          <w:kern w:val="0"/>
          <w:sz w:val="28"/>
          <w:szCs w:val="28"/>
        </w:rPr>
        <w:t>内蒙古医科大学第二附属医院</w:t>
      </w:r>
      <w:r w:rsidR="00BF6074" w:rsidRPr="008737B5">
        <w:rPr>
          <w:rFonts w:ascii="宋体" w:eastAsia="宋体" w:hAnsi="宋体" w:cs="宋体" w:hint="eastAsia"/>
          <w:kern w:val="0"/>
          <w:sz w:val="28"/>
          <w:szCs w:val="28"/>
        </w:rPr>
        <w:t>2023</w:t>
      </w:r>
      <w:r w:rsidR="00D33128" w:rsidRPr="008737B5">
        <w:rPr>
          <w:rFonts w:ascii="宋体" w:eastAsia="宋体" w:hAnsi="宋体" w:cs="宋体" w:hint="eastAsia"/>
          <w:kern w:val="0"/>
          <w:sz w:val="28"/>
          <w:szCs w:val="28"/>
        </w:rPr>
        <w:t>年</w:t>
      </w:r>
      <w:r w:rsidRPr="008737B5">
        <w:rPr>
          <w:rFonts w:ascii="宋体" w:eastAsia="宋体" w:hAnsi="宋体" w:cs="宋体" w:hint="eastAsia"/>
          <w:kern w:val="0"/>
          <w:sz w:val="28"/>
          <w:szCs w:val="28"/>
        </w:rPr>
        <w:t>项目支出情况说明</w:t>
      </w:r>
    </w:p>
    <w:p w:rsidR="00FA4B19" w:rsidRPr="008737B5" w:rsidRDefault="00BF6074"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2023</w:t>
      </w:r>
      <w:r w:rsidR="001E4FA7" w:rsidRPr="008737B5">
        <w:rPr>
          <w:rFonts w:ascii="宋体" w:eastAsia="宋体" w:hAnsi="宋体" w:cs="宋体" w:hint="eastAsia"/>
          <w:kern w:val="0"/>
          <w:sz w:val="28"/>
          <w:szCs w:val="28"/>
        </w:rPr>
        <w:t>年度医院</w:t>
      </w:r>
      <w:r w:rsidR="00D33128" w:rsidRPr="008737B5">
        <w:rPr>
          <w:rFonts w:ascii="宋体" w:eastAsia="宋体" w:hAnsi="宋体" w:cs="宋体" w:hint="eastAsia"/>
          <w:kern w:val="0"/>
          <w:sz w:val="28"/>
          <w:szCs w:val="28"/>
        </w:rPr>
        <w:t>一般公共预算项目支出</w:t>
      </w:r>
      <w:r w:rsidR="002F4435" w:rsidRPr="008737B5">
        <w:rPr>
          <w:rFonts w:ascii="宋体" w:eastAsia="宋体" w:hAnsi="宋体" w:cs="宋体" w:hint="eastAsia"/>
          <w:kern w:val="0"/>
          <w:sz w:val="28"/>
          <w:szCs w:val="28"/>
        </w:rPr>
        <w:t>1,</w:t>
      </w:r>
      <w:r w:rsidR="002F4435" w:rsidRPr="008737B5">
        <w:rPr>
          <w:rFonts w:ascii="宋体" w:eastAsia="宋体" w:hAnsi="宋体" w:cs="宋体"/>
          <w:kern w:val="0"/>
          <w:sz w:val="28"/>
          <w:szCs w:val="28"/>
        </w:rPr>
        <w:t>330.32</w:t>
      </w:r>
      <w:r w:rsidR="00D33128" w:rsidRPr="008737B5">
        <w:rPr>
          <w:rFonts w:ascii="宋体" w:eastAsia="宋体" w:hAnsi="宋体" w:cs="宋体" w:hint="eastAsia"/>
          <w:kern w:val="0"/>
          <w:sz w:val="28"/>
          <w:szCs w:val="28"/>
        </w:rPr>
        <w:t>万元</w:t>
      </w:r>
      <w:r w:rsidR="00FA4B19" w:rsidRPr="008737B5">
        <w:rPr>
          <w:rFonts w:ascii="宋体" w:eastAsia="宋体" w:hAnsi="宋体" w:cs="宋体"/>
          <w:kern w:val="0"/>
          <w:sz w:val="28"/>
          <w:szCs w:val="28"/>
        </w:rPr>
        <w:t>，其中</w:t>
      </w:r>
      <w:r w:rsidR="00FA4B19" w:rsidRPr="008737B5">
        <w:rPr>
          <w:rFonts w:ascii="宋体" w:eastAsia="宋体" w:hAnsi="宋体" w:cs="宋体" w:hint="eastAsia"/>
          <w:kern w:val="0"/>
          <w:sz w:val="28"/>
          <w:szCs w:val="28"/>
        </w:rPr>
        <w:t>：</w:t>
      </w:r>
    </w:p>
    <w:p w:rsidR="00D33128" w:rsidRPr="008737B5" w:rsidRDefault="00210155"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公立医院支出</w:t>
      </w:r>
      <w:r w:rsidR="00D33128" w:rsidRPr="008737B5">
        <w:rPr>
          <w:rFonts w:ascii="宋体" w:eastAsia="宋体" w:hAnsi="宋体" w:cs="宋体"/>
          <w:kern w:val="0"/>
          <w:sz w:val="28"/>
          <w:szCs w:val="28"/>
        </w:rPr>
        <w:t>：</w:t>
      </w:r>
      <w:r w:rsidRPr="008737B5">
        <w:rPr>
          <w:rFonts w:ascii="宋体" w:eastAsia="宋体" w:hAnsi="宋体" w:cs="宋体" w:hint="eastAsia"/>
          <w:kern w:val="0"/>
          <w:sz w:val="28"/>
          <w:szCs w:val="28"/>
        </w:rPr>
        <w:t>1</w:t>
      </w:r>
      <w:r w:rsidR="000C0CD8" w:rsidRPr="008737B5">
        <w:rPr>
          <w:rFonts w:ascii="宋体" w:eastAsia="宋体" w:hAnsi="宋体" w:cs="宋体" w:hint="eastAsia"/>
          <w:kern w:val="0"/>
          <w:sz w:val="28"/>
          <w:szCs w:val="28"/>
        </w:rPr>
        <w:t>,</w:t>
      </w:r>
      <w:r w:rsidR="002F4435" w:rsidRPr="008737B5">
        <w:rPr>
          <w:rFonts w:ascii="宋体" w:eastAsia="宋体" w:hAnsi="宋体" w:cs="宋体"/>
          <w:kern w:val="0"/>
          <w:sz w:val="28"/>
          <w:szCs w:val="28"/>
        </w:rPr>
        <w:t>111.00</w:t>
      </w:r>
      <w:r w:rsidR="00D33128" w:rsidRPr="008737B5">
        <w:rPr>
          <w:rFonts w:ascii="宋体" w:eastAsia="宋体" w:hAnsi="宋体" w:cs="宋体" w:hint="eastAsia"/>
          <w:kern w:val="0"/>
          <w:sz w:val="28"/>
          <w:szCs w:val="28"/>
        </w:rPr>
        <w:t>万元</w:t>
      </w:r>
    </w:p>
    <w:p w:rsidR="00D33128" w:rsidRPr="008737B5" w:rsidRDefault="00210155"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科学技术支出其他应用研究支出</w:t>
      </w:r>
      <w:r w:rsidR="00D33128" w:rsidRPr="008737B5">
        <w:rPr>
          <w:rFonts w:ascii="宋体" w:eastAsia="宋体" w:hAnsi="宋体" w:cs="宋体"/>
          <w:kern w:val="0"/>
          <w:sz w:val="28"/>
          <w:szCs w:val="28"/>
        </w:rPr>
        <w:t>：</w:t>
      </w:r>
      <w:r w:rsidR="002F4435" w:rsidRPr="008737B5">
        <w:rPr>
          <w:rFonts w:ascii="宋体" w:eastAsia="宋体" w:hAnsi="宋体" w:cs="宋体"/>
          <w:kern w:val="0"/>
          <w:sz w:val="28"/>
          <w:szCs w:val="28"/>
        </w:rPr>
        <w:t>194.32</w:t>
      </w:r>
      <w:r w:rsidR="00D33128" w:rsidRPr="008737B5">
        <w:rPr>
          <w:rFonts w:ascii="宋体" w:eastAsia="宋体" w:hAnsi="宋体" w:cs="宋体" w:hint="eastAsia"/>
          <w:kern w:val="0"/>
          <w:sz w:val="28"/>
          <w:szCs w:val="28"/>
        </w:rPr>
        <w:t>万元</w:t>
      </w:r>
    </w:p>
    <w:p w:rsidR="00D33128" w:rsidRPr="008737B5" w:rsidRDefault="00210155"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引进人才费</w:t>
      </w:r>
      <w:r w:rsidR="00D821CD" w:rsidRPr="008737B5">
        <w:rPr>
          <w:rFonts w:ascii="宋体" w:eastAsia="宋体" w:hAnsi="宋体" w:cs="宋体" w:hint="eastAsia"/>
          <w:kern w:val="0"/>
          <w:sz w:val="28"/>
          <w:szCs w:val="28"/>
        </w:rPr>
        <w:t>草原英才项目</w:t>
      </w:r>
      <w:r w:rsidR="00D33128" w:rsidRPr="008737B5">
        <w:rPr>
          <w:rFonts w:ascii="宋体" w:eastAsia="宋体" w:hAnsi="宋体" w:cs="宋体"/>
          <w:kern w:val="0"/>
          <w:sz w:val="28"/>
          <w:szCs w:val="28"/>
        </w:rPr>
        <w:t>：</w:t>
      </w:r>
      <w:r w:rsidR="00D821CD" w:rsidRPr="008737B5">
        <w:rPr>
          <w:rFonts w:ascii="宋体" w:eastAsia="宋体" w:hAnsi="宋体" w:cs="宋体" w:hint="eastAsia"/>
          <w:kern w:val="0"/>
          <w:sz w:val="28"/>
          <w:szCs w:val="28"/>
        </w:rPr>
        <w:t>2</w:t>
      </w:r>
      <w:r w:rsidR="002F4435" w:rsidRPr="008737B5">
        <w:rPr>
          <w:rFonts w:ascii="宋体" w:eastAsia="宋体" w:hAnsi="宋体" w:cs="宋体"/>
          <w:kern w:val="0"/>
          <w:sz w:val="28"/>
          <w:szCs w:val="28"/>
        </w:rPr>
        <w:t>5</w:t>
      </w:r>
      <w:r w:rsidR="00D821CD" w:rsidRPr="008737B5">
        <w:rPr>
          <w:rFonts w:ascii="宋体" w:eastAsia="宋体" w:hAnsi="宋体" w:cs="宋体" w:hint="eastAsia"/>
          <w:kern w:val="0"/>
          <w:sz w:val="28"/>
          <w:szCs w:val="28"/>
        </w:rPr>
        <w:t>.00</w:t>
      </w:r>
      <w:r w:rsidR="00D33128" w:rsidRPr="008737B5">
        <w:rPr>
          <w:rFonts w:ascii="宋体" w:eastAsia="宋体" w:hAnsi="宋体" w:cs="宋体" w:hint="eastAsia"/>
          <w:kern w:val="0"/>
          <w:sz w:val="28"/>
          <w:szCs w:val="28"/>
        </w:rPr>
        <w:t>万元</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八、</w:t>
      </w:r>
      <w:r w:rsidR="00D821CD" w:rsidRPr="008737B5">
        <w:rPr>
          <w:rFonts w:ascii="宋体" w:eastAsia="宋体" w:hAnsi="宋体" w:cs="宋体" w:hint="eastAsia"/>
          <w:kern w:val="0"/>
          <w:sz w:val="28"/>
          <w:szCs w:val="28"/>
        </w:rPr>
        <w:t>内蒙古医科大学第二附属医院</w:t>
      </w:r>
      <w:r w:rsidR="00BF6074" w:rsidRPr="008737B5">
        <w:rPr>
          <w:rFonts w:ascii="宋体" w:eastAsia="宋体" w:hAnsi="宋体" w:cs="宋体" w:hint="eastAsia"/>
          <w:kern w:val="0"/>
          <w:sz w:val="28"/>
          <w:szCs w:val="28"/>
        </w:rPr>
        <w:t>2023</w:t>
      </w:r>
      <w:r w:rsidR="00A21F51" w:rsidRPr="008737B5">
        <w:rPr>
          <w:rFonts w:ascii="宋体" w:eastAsia="宋体" w:hAnsi="宋体" w:cs="宋体" w:hint="eastAsia"/>
          <w:kern w:val="0"/>
          <w:sz w:val="28"/>
          <w:szCs w:val="28"/>
        </w:rPr>
        <w:t>年</w:t>
      </w:r>
      <w:r w:rsidRPr="008737B5">
        <w:rPr>
          <w:rFonts w:ascii="宋体" w:eastAsia="宋体" w:hAnsi="宋体" w:cs="宋体" w:hint="eastAsia"/>
          <w:kern w:val="0"/>
          <w:sz w:val="28"/>
          <w:szCs w:val="28"/>
        </w:rPr>
        <w:t>一般公共预算“三公”经费预算情况说明</w:t>
      </w:r>
    </w:p>
    <w:p w:rsidR="009E7DCC" w:rsidRPr="008737B5" w:rsidRDefault="00BF6074"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2023</w:t>
      </w:r>
      <w:r w:rsidR="001E4FA7" w:rsidRPr="008737B5">
        <w:rPr>
          <w:rFonts w:ascii="宋体" w:eastAsia="宋体" w:hAnsi="宋体" w:cs="宋体" w:hint="eastAsia"/>
          <w:kern w:val="0"/>
          <w:sz w:val="28"/>
          <w:szCs w:val="28"/>
        </w:rPr>
        <w:t>年度医院</w:t>
      </w:r>
      <w:r w:rsidR="009E7DCC" w:rsidRPr="008737B5">
        <w:rPr>
          <w:rFonts w:ascii="宋体" w:eastAsia="宋体" w:hAnsi="宋体" w:cs="宋体" w:hint="eastAsia"/>
          <w:kern w:val="0"/>
          <w:sz w:val="28"/>
          <w:szCs w:val="28"/>
        </w:rPr>
        <w:t>“三公”经费财政拨款预算数为</w:t>
      </w:r>
      <w:r w:rsidR="00472FE9" w:rsidRPr="008737B5">
        <w:rPr>
          <w:rFonts w:ascii="宋体" w:eastAsia="宋体" w:hAnsi="宋体" w:cs="宋体" w:hint="eastAsia"/>
          <w:kern w:val="0"/>
          <w:sz w:val="28"/>
          <w:szCs w:val="28"/>
        </w:rPr>
        <w:t>5</w:t>
      </w:r>
      <w:r w:rsidR="009E7DCC" w:rsidRPr="008737B5">
        <w:rPr>
          <w:rFonts w:ascii="宋体" w:eastAsia="宋体" w:hAnsi="宋体" w:cs="宋体" w:hint="eastAsia"/>
          <w:kern w:val="0"/>
          <w:sz w:val="28"/>
          <w:szCs w:val="28"/>
        </w:rPr>
        <w:t>万元，其中：因公出国（境）费</w:t>
      </w:r>
      <w:r w:rsidR="00472FE9" w:rsidRPr="008737B5">
        <w:rPr>
          <w:rFonts w:ascii="宋体" w:eastAsia="宋体" w:hAnsi="宋体" w:cs="宋体" w:hint="eastAsia"/>
          <w:kern w:val="0"/>
          <w:sz w:val="28"/>
          <w:szCs w:val="28"/>
        </w:rPr>
        <w:t>5</w:t>
      </w:r>
      <w:r w:rsidR="009E7DCC" w:rsidRPr="008737B5">
        <w:rPr>
          <w:rFonts w:ascii="宋体" w:eastAsia="宋体" w:hAnsi="宋体" w:cs="宋体" w:hint="eastAsia"/>
          <w:kern w:val="0"/>
          <w:sz w:val="28"/>
          <w:szCs w:val="28"/>
        </w:rPr>
        <w:t>万元，公务用车购置0万元，公务用车运行费0万元，公务接待费0万元。</w:t>
      </w:r>
    </w:p>
    <w:p w:rsidR="009E7DCC" w:rsidRPr="008737B5" w:rsidRDefault="009E7DCC"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九、</w:t>
      </w:r>
      <w:r w:rsidR="00D821CD" w:rsidRPr="008737B5">
        <w:rPr>
          <w:rFonts w:ascii="宋体" w:eastAsia="宋体" w:hAnsi="宋体" w:cs="宋体" w:hint="eastAsia"/>
          <w:kern w:val="0"/>
          <w:sz w:val="28"/>
          <w:szCs w:val="28"/>
        </w:rPr>
        <w:t>内蒙古医科大学第二附属医院</w:t>
      </w:r>
      <w:r w:rsidR="00BF6074" w:rsidRPr="008737B5">
        <w:rPr>
          <w:rFonts w:ascii="宋体" w:eastAsia="宋体" w:hAnsi="宋体" w:cs="宋体" w:hint="eastAsia"/>
          <w:kern w:val="0"/>
          <w:sz w:val="28"/>
          <w:szCs w:val="28"/>
        </w:rPr>
        <w:t>2023</w:t>
      </w:r>
      <w:r w:rsidR="00A21F51" w:rsidRPr="008737B5">
        <w:rPr>
          <w:rFonts w:ascii="宋体" w:eastAsia="宋体" w:hAnsi="宋体" w:cs="宋体" w:hint="eastAsia"/>
          <w:kern w:val="0"/>
          <w:sz w:val="28"/>
          <w:szCs w:val="28"/>
        </w:rPr>
        <w:t>年</w:t>
      </w:r>
      <w:r w:rsidRPr="008737B5">
        <w:rPr>
          <w:rFonts w:ascii="宋体" w:eastAsia="宋体" w:hAnsi="宋体" w:cs="宋体" w:hint="eastAsia"/>
          <w:kern w:val="0"/>
          <w:sz w:val="28"/>
          <w:szCs w:val="28"/>
        </w:rPr>
        <w:t>政府性基金预算拨款情况说明</w:t>
      </w:r>
    </w:p>
    <w:p w:rsidR="009E7DCC" w:rsidRPr="008737B5" w:rsidRDefault="00BF6074"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2023</w:t>
      </w:r>
      <w:r w:rsidR="001E4FA7" w:rsidRPr="008737B5">
        <w:rPr>
          <w:rFonts w:ascii="宋体" w:eastAsia="宋体" w:hAnsi="宋体" w:cs="宋体" w:hint="eastAsia"/>
          <w:kern w:val="0"/>
          <w:sz w:val="28"/>
          <w:szCs w:val="28"/>
        </w:rPr>
        <w:t>年度医院</w:t>
      </w:r>
      <w:r w:rsidR="009E7DCC" w:rsidRPr="008737B5">
        <w:rPr>
          <w:rFonts w:ascii="宋体" w:eastAsia="宋体" w:hAnsi="宋体" w:cs="宋体" w:hint="eastAsia"/>
          <w:kern w:val="0"/>
          <w:sz w:val="28"/>
          <w:szCs w:val="28"/>
        </w:rPr>
        <w:t>没有政府性基金预算拨款安排的支出。</w:t>
      </w:r>
    </w:p>
    <w:p w:rsidR="00472FE9" w:rsidRPr="008737B5" w:rsidRDefault="00472FE9"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十、内蒙古医科大学第二附属医院</w:t>
      </w:r>
      <w:r w:rsidR="00BF6074" w:rsidRPr="008737B5">
        <w:rPr>
          <w:rFonts w:ascii="宋体" w:eastAsia="宋体" w:hAnsi="宋体" w:cs="宋体" w:hint="eastAsia"/>
          <w:kern w:val="0"/>
          <w:sz w:val="28"/>
          <w:szCs w:val="28"/>
        </w:rPr>
        <w:t>2023</w:t>
      </w:r>
      <w:r w:rsidRPr="008737B5">
        <w:rPr>
          <w:rFonts w:ascii="宋体" w:eastAsia="宋体" w:hAnsi="宋体" w:cs="宋体" w:hint="eastAsia"/>
          <w:kern w:val="0"/>
          <w:sz w:val="28"/>
          <w:szCs w:val="28"/>
        </w:rPr>
        <w:t>年国有资本经营预算支出情况说明</w:t>
      </w:r>
    </w:p>
    <w:p w:rsidR="00472FE9" w:rsidRPr="008737B5" w:rsidRDefault="00472FE9"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 xml:space="preserve"> </w:t>
      </w:r>
      <w:r w:rsidR="00BF6074" w:rsidRPr="008737B5">
        <w:rPr>
          <w:rFonts w:ascii="宋体" w:eastAsia="宋体" w:hAnsi="宋体" w:cs="宋体" w:hint="eastAsia"/>
          <w:kern w:val="0"/>
          <w:sz w:val="28"/>
          <w:szCs w:val="28"/>
        </w:rPr>
        <w:t>2023</w:t>
      </w:r>
      <w:r w:rsidR="001E4FA7" w:rsidRPr="008737B5">
        <w:rPr>
          <w:rFonts w:ascii="宋体" w:eastAsia="宋体" w:hAnsi="宋体" w:cs="宋体" w:hint="eastAsia"/>
          <w:kern w:val="0"/>
          <w:sz w:val="28"/>
          <w:szCs w:val="28"/>
        </w:rPr>
        <w:t>年度医院</w:t>
      </w:r>
      <w:r w:rsidRPr="008737B5">
        <w:rPr>
          <w:rFonts w:ascii="宋体" w:eastAsia="宋体" w:hAnsi="宋体" w:cs="宋体" w:hint="eastAsia"/>
          <w:kern w:val="0"/>
          <w:sz w:val="28"/>
          <w:szCs w:val="28"/>
        </w:rPr>
        <w:t>没有国有资本经营预算支出安排的支出。</w:t>
      </w:r>
    </w:p>
    <w:p w:rsidR="00CF7CBD" w:rsidRPr="008737B5" w:rsidRDefault="00CF7CBD"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十</w:t>
      </w:r>
      <w:r w:rsidR="00472FE9" w:rsidRPr="008737B5">
        <w:rPr>
          <w:rFonts w:ascii="宋体" w:eastAsia="宋体" w:hAnsi="宋体" w:cs="宋体" w:hint="eastAsia"/>
          <w:kern w:val="0"/>
          <w:sz w:val="28"/>
          <w:szCs w:val="28"/>
        </w:rPr>
        <w:t>一</w:t>
      </w:r>
      <w:r w:rsidRPr="008737B5">
        <w:rPr>
          <w:rFonts w:ascii="宋体" w:eastAsia="宋体" w:hAnsi="宋体" w:cs="宋体" w:hint="eastAsia"/>
          <w:kern w:val="0"/>
          <w:sz w:val="28"/>
          <w:szCs w:val="28"/>
        </w:rPr>
        <w:t>、项目绩效目标</w:t>
      </w:r>
      <w:r w:rsidR="001B191A" w:rsidRPr="008737B5">
        <w:rPr>
          <w:rFonts w:ascii="宋体" w:eastAsia="宋体" w:hAnsi="宋体" w:cs="宋体" w:hint="eastAsia"/>
          <w:kern w:val="0"/>
          <w:sz w:val="28"/>
          <w:szCs w:val="28"/>
        </w:rPr>
        <w:t>情况</w:t>
      </w:r>
    </w:p>
    <w:p w:rsidR="00902CBB" w:rsidRPr="008737B5" w:rsidRDefault="00BF6074" w:rsidP="00B86D7D">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8737B5">
        <w:rPr>
          <w:rFonts w:ascii="宋体" w:eastAsia="宋体" w:hAnsi="宋体" w:cs="宋体" w:hint="eastAsia"/>
          <w:kern w:val="0"/>
          <w:sz w:val="28"/>
          <w:szCs w:val="28"/>
        </w:rPr>
        <w:t>2023</w:t>
      </w:r>
      <w:r w:rsidR="001B191A" w:rsidRPr="008737B5">
        <w:rPr>
          <w:rFonts w:ascii="宋体" w:eastAsia="宋体" w:hAnsi="宋体" w:cs="宋体" w:hint="eastAsia"/>
          <w:kern w:val="0"/>
          <w:sz w:val="28"/>
          <w:szCs w:val="28"/>
        </w:rPr>
        <w:t>年</w:t>
      </w:r>
      <w:r w:rsidR="006618B0" w:rsidRPr="008737B5">
        <w:rPr>
          <w:rFonts w:ascii="宋体" w:eastAsia="宋体" w:hAnsi="宋体" w:cs="宋体" w:hint="eastAsia"/>
          <w:kern w:val="0"/>
          <w:sz w:val="28"/>
          <w:szCs w:val="28"/>
        </w:rPr>
        <w:t>内蒙古医科大学第二附属医院</w:t>
      </w:r>
      <w:r w:rsidR="001B191A" w:rsidRPr="008737B5">
        <w:rPr>
          <w:rFonts w:ascii="宋体" w:eastAsia="宋体" w:hAnsi="宋体" w:cs="宋体"/>
          <w:kern w:val="0"/>
          <w:sz w:val="28"/>
          <w:szCs w:val="28"/>
        </w:rPr>
        <w:t>项目绩效目标情况</w:t>
      </w:r>
      <w:r w:rsidR="00663593" w:rsidRPr="008737B5">
        <w:rPr>
          <w:rFonts w:ascii="宋体" w:eastAsia="宋体" w:hAnsi="宋体" w:cs="宋体" w:hint="eastAsia"/>
          <w:kern w:val="0"/>
          <w:sz w:val="28"/>
          <w:szCs w:val="28"/>
        </w:rPr>
        <w:t>详</w:t>
      </w:r>
      <w:r w:rsidR="001B191A" w:rsidRPr="008737B5">
        <w:rPr>
          <w:rFonts w:ascii="宋体" w:eastAsia="宋体" w:hAnsi="宋体" w:cs="宋体" w:hint="eastAsia"/>
          <w:kern w:val="0"/>
          <w:sz w:val="28"/>
          <w:szCs w:val="28"/>
        </w:rPr>
        <w:t>见</w:t>
      </w:r>
      <w:r w:rsidR="001B191A" w:rsidRPr="008737B5">
        <w:rPr>
          <w:rFonts w:ascii="宋体" w:eastAsia="宋体" w:hAnsi="宋体" w:cs="宋体"/>
          <w:kern w:val="0"/>
          <w:sz w:val="28"/>
          <w:szCs w:val="28"/>
        </w:rPr>
        <w:t>下表：</w:t>
      </w:r>
    </w:p>
    <w:p w:rsidR="00210155" w:rsidRDefault="00210155" w:rsidP="00210155">
      <w:pPr>
        <w:shd w:val="clear" w:color="auto" w:fill="FFFFFF"/>
        <w:kinsoku w:val="0"/>
        <w:overflowPunct w:val="0"/>
        <w:autoSpaceDE w:val="0"/>
        <w:autoSpaceDN w:val="0"/>
        <w:adjustRightInd w:val="0"/>
        <w:snapToGrid w:val="0"/>
        <w:spacing w:line="560" w:lineRule="exact"/>
        <w:ind w:firstLineChars="200" w:firstLine="562"/>
        <w:jc w:val="center"/>
        <w:rPr>
          <w:rFonts w:ascii="宋体" w:eastAsia="宋体" w:hAnsi="宋体" w:cs="宋体"/>
          <w:b/>
          <w:kern w:val="0"/>
          <w:sz w:val="28"/>
          <w:szCs w:val="28"/>
        </w:rPr>
      </w:pPr>
      <w:r w:rsidRPr="00210155">
        <w:rPr>
          <w:rFonts w:ascii="宋体" w:eastAsia="宋体" w:hAnsi="宋体" w:cs="宋体" w:hint="eastAsia"/>
          <w:b/>
          <w:kern w:val="0"/>
          <w:sz w:val="28"/>
          <w:szCs w:val="28"/>
        </w:rPr>
        <w:t>项目绩效目标表</w:t>
      </w:r>
    </w:p>
    <w:p w:rsidR="003067A3" w:rsidRPr="003067A3" w:rsidRDefault="003067A3" w:rsidP="003067A3">
      <w:pPr>
        <w:shd w:val="clear" w:color="auto" w:fill="FFFFFF"/>
        <w:kinsoku w:val="0"/>
        <w:overflowPunct w:val="0"/>
        <w:autoSpaceDE w:val="0"/>
        <w:autoSpaceDN w:val="0"/>
        <w:adjustRightInd w:val="0"/>
        <w:snapToGrid w:val="0"/>
        <w:spacing w:line="560" w:lineRule="exact"/>
        <w:ind w:firstLineChars="200" w:firstLine="562"/>
        <w:jc w:val="right"/>
        <w:rPr>
          <w:rFonts w:ascii="宋体" w:eastAsia="宋体" w:hAnsi="宋体" w:cs="宋体"/>
          <w:b/>
          <w:kern w:val="0"/>
          <w:sz w:val="16"/>
          <w:szCs w:val="16"/>
        </w:rPr>
      </w:pPr>
      <w:r>
        <w:rPr>
          <w:rFonts w:ascii="宋体" w:eastAsia="宋体" w:hAnsi="宋体" w:cs="宋体" w:hint="eastAsia"/>
          <w:b/>
          <w:kern w:val="0"/>
          <w:sz w:val="28"/>
          <w:szCs w:val="28"/>
        </w:rPr>
        <w:t xml:space="preserve"> </w:t>
      </w:r>
      <w:r>
        <w:rPr>
          <w:rFonts w:ascii="宋体" w:eastAsia="宋体" w:hAnsi="宋体" w:cs="宋体"/>
          <w:b/>
          <w:kern w:val="0"/>
          <w:sz w:val="28"/>
          <w:szCs w:val="28"/>
        </w:rPr>
        <w:t xml:space="preserve">                   </w:t>
      </w:r>
      <w:r w:rsidRPr="003067A3">
        <w:rPr>
          <w:rFonts w:ascii="宋体" w:eastAsia="宋体" w:hAnsi="宋体" w:cs="宋体" w:hint="eastAsia"/>
          <w:b/>
          <w:kern w:val="0"/>
          <w:sz w:val="16"/>
          <w:szCs w:val="16"/>
        </w:rPr>
        <w:t>单位：万元</w:t>
      </w:r>
    </w:p>
    <w:tbl>
      <w:tblPr>
        <w:tblW w:w="835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67"/>
        <w:gridCol w:w="1028"/>
        <w:gridCol w:w="1382"/>
        <w:gridCol w:w="567"/>
        <w:gridCol w:w="567"/>
        <w:gridCol w:w="567"/>
        <w:gridCol w:w="567"/>
        <w:gridCol w:w="567"/>
        <w:gridCol w:w="709"/>
        <w:gridCol w:w="567"/>
        <w:gridCol w:w="709"/>
      </w:tblGrid>
      <w:tr w:rsidR="00840B48" w:rsidRPr="003067A3" w:rsidTr="00840B48">
        <w:trPr>
          <w:trHeight w:val="405"/>
        </w:trPr>
        <w:tc>
          <w:tcPr>
            <w:tcW w:w="562"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lastRenderedPageBreak/>
              <w:t>项目名称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项目类别</w:t>
            </w:r>
          </w:p>
        </w:tc>
        <w:tc>
          <w:tcPr>
            <w:tcW w:w="1028"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预算数</w:t>
            </w:r>
          </w:p>
        </w:tc>
        <w:tc>
          <w:tcPr>
            <w:tcW w:w="1382"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年度绩效目标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一级指标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二级指标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三级指标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指标性质</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指标方向</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目标值</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计量单位</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分值</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学科建设、健康教育及12320热线服务费</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部门预算项目</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9.00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按照自治区卫生健康委专项资金管理的有关规定和要求，完成已立项科研课题项目实施工作。</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支持课题研究人数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人</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支持课题研究项目</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项</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成本指标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支持课题研究成本</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6000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元/项</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课题项目结题率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结题合格率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结题时间</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2023</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年</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结题报告提交时间</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2023</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年</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出具项目结题报告</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个</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社会效益</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医疗科研水平</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定性</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 xml:space="preserve">　</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有效提高</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 xml:space="preserve">　</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可持续影响</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可持续影响</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定性</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 xml:space="preserve">　</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持续提高</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 xml:space="preserve">　</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满意度指标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服务对象满意度</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医院职工满意度</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大于等于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95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工资津补贴等</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工资福利支出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12,757.00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基本养老保险缴费</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工资福利支出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771.00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职业年金缴费</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工资福利支出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600.00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职工基本医疗保险缴费</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工资福利支出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667.00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工伤生育失业等其他社保缴费</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工资福利支出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54.00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绩效奖金</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工资福利支出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700.00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其他工资福利支出</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工资福利支出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7,900.00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住房公积金</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工资福利支出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1,500.00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定项补助项目</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工资福利支出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1,672.00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离退休人员生活补助</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对个人和家庭补助支出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145.01</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遗属生活补助</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对个人和家庭补助支出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15.00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离退休经费</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对个人和家庭补助支出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242.72</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抚恤金</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对个人和家庭补助支出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20.00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医疗费补助</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对个人和家庭补助支出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75.00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其他补助支出</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对个人和家庭补助支出</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285.00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足额保障率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发放及时率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结余率=结余数/预算数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一般公用经费</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公用经费</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48,174.50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工会经费</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公用经费</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386.50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严格执行相关政策，保障工资及时发放、足额发放，预算编制科学合理，减少结余资金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科目调整次数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预算编制质量=（执行数-预算数）/预算数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次</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运转保障率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三公经费控制率=（实际支出数/预算安排数）x100%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22.5</w:t>
            </w:r>
          </w:p>
        </w:tc>
      </w:tr>
      <w:tr w:rsidR="00840B48" w:rsidRPr="003067A3" w:rsidTr="00840B48">
        <w:trPr>
          <w:trHeight w:val="810"/>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2023年“草原英才”项目资金1</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专项资金项目</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支持卫生领域高层次人才的个人科技创新科研费用</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分析不同类型脊柱侧凸畸形生物力学例数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例</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20</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成本指标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支出预算完成率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大于等于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95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项目完成时间</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年</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实际执行标准与预计目标吻合度</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大于等于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95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1013"/>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可持续影响</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当前医疗水平下各类患者获得最佳治疗方案年限</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大于等于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3</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年</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r>
      <w:tr w:rsidR="00840B48" w:rsidRPr="003067A3" w:rsidTr="00840B48">
        <w:trPr>
          <w:trHeight w:val="810"/>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生态效益</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不同类型生物力学研究对治疗方向影响年限</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大于等于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3</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年</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社会效益</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受益患者人数</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大于等于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人/年</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810"/>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经济效益</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不同类型脊柱侧凸畸形患者治疗费用</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5000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元</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满意度指标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服务对象满意度</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患者治疗满意度</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大于等于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95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405"/>
        </w:trPr>
        <w:tc>
          <w:tcPr>
            <w:tcW w:w="56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2023年“草原英才”项目资金2</w:t>
            </w:r>
          </w:p>
        </w:tc>
        <w:tc>
          <w:tcPr>
            <w:tcW w:w="567"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专项资金项目</w:t>
            </w:r>
          </w:p>
        </w:tc>
        <w:tc>
          <w:tcPr>
            <w:tcW w:w="1028"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15.00</w:t>
            </w:r>
          </w:p>
        </w:tc>
        <w:tc>
          <w:tcPr>
            <w:tcW w:w="1382" w:type="dxa"/>
            <w:vMerge w:val="restart"/>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加强基层人才队伍建设，通过“草原英才”项目，提升基层医疗人员专业能力</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成本指标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研修人员经费支持</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30000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元</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时效指标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基层医疗人员研修时间</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反向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小于等于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年</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质量指标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基层医疗人员研修实效</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大于等于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95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产出指标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数量指标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基层医疗人员研修深造</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5</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人</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20</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社会效益</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基层医疗单位服务水平</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定性</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 xml:space="preserve">　</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持续改善</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 xml:space="preserve">　</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15</w:t>
            </w:r>
          </w:p>
        </w:tc>
      </w:tr>
      <w:tr w:rsidR="00840B48" w:rsidRPr="003067A3" w:rsidTr="00840B48">
        <w:trPr>
          <w:trHeight w:val="405"/>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效益指标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可持续影响</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基层医疗人员业务能力</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定性</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 xml:space="preserve">　</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不断提高</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 xml:space="preserve">　</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15</w:t>
            </w:r>
          </w:p>
        </w:tc>
      </w:tr>
      <w:tr w:rsidR="00840B48" w:rsidRPr="003067A3" w:rsidTr="00840B48">
        <w:trPr>
          <w:trHeight w:val="608"/>
        </w:trPr>
        <w:tc>
          <w:tcPr>
            <w:tcW w:w="56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028"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1382" w:type="dxa"/>
            <w:vMerge/>
            <w:vAlign w:val="center"/>
            <w:hideMark/>
          </w:tcPr>
          <w:p w:rsidR="003067A3" w:rsidRPr="003067A3" w:rsidRDefault="003067A3" w:rsidP="003067A3">
            <w:pPr>
              <w:widowControl/>
              <w:jc w:val="left"/>
              <w:rPr>
                <w:rFonts w:ascii="宋体" w:eastAsia="宋体" w:hAnsi="宋体" w:cs="宋体"/>
                <w:kern w:val="0"/>
                <w:sz w:val="16"/>
                <w:szCs w:val="16"/>
              </w:rPr>
            </w:pP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满意度指标</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服务对象满意度</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基层医疗人员研修满意度</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正向</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大于等于</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90</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kern w:val="0"/>
                <w:sz w:val="16"/>
                <w:szCs w:val="16"/>
              </w:rPr>
            </w:pPr>
            <w:r w:rsidRPr="003067A3">
              <w:rPr>
                <w:rFonts w:ascii="宋体" w:eastAsia="宋体" w:hAnsi="宋体" w:cs="宋体" w:hint="eastAsia"/>
                <w:kern w:val="0"/>
                <w:sz w:val="16"/>
                <w:szCs w:val="16"/>
              </w:rPr>
              <w:t>10</w:t>
            </w:r>
          </w:p>
        </w:tc>
      </w:tr>
      <w:tr w:rsidR="00840B48" w:rsidRPr="003067A3" w:rsidTr="00840B48">
        <w:trPr>
          <w:trHeight w:val="405"/>
        </w:trPr>
        <w:tc>
          <w:tcPr>
            <w:tcW w:w="1129" w:type="dxa"/>
            <w:gridSpan w:val="2"/>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合  计</w:t>
            </w:r>
          </w:p>
        </w:tc>
        <w:tc>
          <w:tcPr>
            <w:tcW w:w="1028"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75,998.73</w:t>
            </w:r>
          </w:p>
        </w:tc>
        <w:tc>
          <w:tcPr>
            <w:tcW w:w="1382"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 xml:space="preserve">　</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 xml:space="preserve">　</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 xml:space="preserve">　</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 xml:space="preserve">　</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 xml:space="preserve">　</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 xml:space="preserve">　</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 xml:space="preserve">　</w:t>
            </w:r>
          </w:p>
        </w:tc>
        <w:tc>
          <w:tcPr>
            <w:tcW w:w="567"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 xml:space="preserve">　</w:t>
            </w:r>
          </w:p>
        </w:tc>
        <w:tc>
          <w:tcPr>
            <w:tcW w:w="709" w:type="dxa"/>
            <w:shd w:val="clear" w:color="auto" w:fill="auto"/>
            <w:vAlign w:val="center"/>
            <w:hideMark/>
          </w:tcPr>
          <w:p w:rsidR="003067A3" w:rsidRPr="003067A3" w:rsidRDefault="003067A3" w:rsidP="003067A3">
            <w:pPr>
              <w:widowControl/>
              <w:jc w:val="center"/>
              <w:rPr>
                <w:rFonts w:ascii="宋体" w:eastAsia="宋体" w:hAnsi="宋体" w:cs="宋体"/>
                <w:b/>
                <w:bCs/>
                <w:kern w:val="0"/>
                <w:sz w:val="16"/>
                <w:szCs w:val="16"/>
              </w:rPr>
            </w:pPr>
            <w:r w:rsidRPr="003067A3">
              <w:rPr>
                <w:rFonts w:ascii="宋体" w:eastAsia="宋体" w:hAnsi="宋体" w:cs="宋体" w:hint="eastAsia"/>
                <w:b/>
                <w:bCs/>
                <w:kern w:val="0"/>
                <w:sz w:val="16"/>
                <w:szCs w:val="16"/>
              </w:rPr>
              <w:t xml:space="preserve">　</w:t>
            </w:r>
          </w:p>
        </w:tc>
      </w:tr>
    </w:tbl>
    <w:p w:rsidR="00B2517C" w:rsidRDefault="00B2517C" w:rsidP="0004203C">
      <w:pPr>
        <w:shd w:val="clear" w:color="auto" w:fill="FFFFFF"/>
        <w:kinsoku w:val="0"/>
        <w:overflowPunct w:val="0"/>
        <w:autoSpaceDE w:val="0"/>
        <w:autoSpaceDN w:val="0"/>
        <w:adjustRightInd w:val="0"/>
        <w:snapToGrid w:val="0"/>
        <w:spacing w:line="560" w:lineRule="exact"/>
        <w:jc w:val="left"/>
        <w:rPr>
          <w:rFonts w:ascii="宋体" w:eastAsia="宋体" w:hAnsi="宋体" w:cs="宋体"/>
          <w:kern w:val="0"/>
          <w:sz w:val="30"/>
          <w:szCs w:val="30"/>
        </w:rPr>
      </w:pPr>
    </w:p>
    <w:p w:rsidR="009E7DCC" w:rsidRPr="00BD1FD4" w:rsidRDefault="009E7DCC" w:rsidP="0097685B">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BD1FD4">
        <w:rPr>
          <w:rFonts w:ascii="宋体" w:eastAsia="宋体" w:hAnsi="宋体" w:cs="宋体" w:hint="eastAsia"/>
          <w:kern w:val="0"/>
          <w:sz w:val="28"/>
          <w:szCs w:val="28"/>
        </w:rPr>
        <w:t>十</w:t>
      </w:r>
      <w:r w:rsidR="00472FE9" w:rsidRPr="00BD1FD4">
        <w:rPr>
          <w:rFonts w:ascii="宋体" w:eastAsia="宋体" w:hAnsi="宋体" w:cs="宋体" w:hint="eastAsia"/>
          <w:kern w:val="0"/>
          <w:sz w:val="28"/>
          <w:szCs w:val="28"/>
        </w:rPr>
        <w:t>二</w:t>
      </w:r>
      <w:r w:rsidRPr="00BD1FD4">
        <w:rPr>
          <w:rFonts w:ascii="宋体" w:eastAsia="宋体" w:hAnsi="宋体" w:cs="宋体" w:hint="eastAsia"/>
          <w:kern w:val="0"/>
          <w:sz w:val="28"/>
          <w:szCs w:val="28"/>
        </w:rPr>
        <w:t>、其他重要事项的情况说明</w:t>
      </w:r>
    </w:p>
    <w:p w:rsidR="009E7DCC" w:rsidRPr="00BD1FD4" w:rsidRDefault="009E7DCC" w:rsidP="0097685B">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BD1FD4">
        <w:rPr>
          <w:rFonts w:ascii="宋体" w:eastAsia="宋体" w:hAnsi="宋体" w:cs="宋体" w:hint="eastAsia"/>
          <w:kern w:val="0"/>
          <w:sz w:val="28"/>
          <w:szCs w:val="28"/>
        </w:rPr>
        <w:t>（一）机关运行经费情况</w:t>
      </w:r>
    </w:p>
    <w:p w:rsidR="009E7DCC" w:rsidRPr="00BD1FD4" w:rsidRDefault="006618B0" w:rsidP="0097685B">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BD1FD4">
        <w:rPr>
          <w:rFonts w:ascii="宋体" w:eastAsia="宋体" w:hAnsi="宋体" w:cs="宋体" w:hint="eastAsia"/>
          <w:kern w:val="0"/>
          <w:sz w:val="28"/>
          <w:szCs w:val="28"/>
        </w:rPr>
        <w:t>内蒙古医科大学第二附属医院</w:t>
      </w:r>
      <w:r w:rsidR="00D00A10" w:rsidRPr="00BD1FD4">
        <w:rPr>
          <w:rFonts w:ascii="宋体" w:eastAsia="宋体" w:hAnsi="宋体" w:cs="宋体" w:hint="eastAsia"/>
          <w:kern w:val="0"/>
          <w:sz w:val="28"/>
          <w:szCs w:val="28"/>
        </w:rPr>
        <w:t>为</w:t>
      </w:r>
      <w:r w:rsidR="00D00A10" w:rsidRPr="00BD1FD4">
        <w:rPr>
          <w:rFonts w:ascii="宋体" w:eastAsia="宋体" w:hAnsi="宋体" w:cs="宋体"/>
          <w:kern w:val="0"/>
          <w:sz w:val="28"/>
          <w:szCs w:val="28"/>
        </w:rPr>
        <w:t>自治区卫生健康委员会所属二级</w:t>
      </w:r>
      <w:r w:rsidR="00D00A10" w:rsidRPr="00BD1FD4">
        <w:rPr>
          <w:rFonts w:ascii="宋体" w:eastAsia="宋体" w:hAnsi="宋体" w:cs="宋体" w:hint="eastAsia"/>
          <w:kern w:val="0"/>
          <w:sz w:val="28"/>
          <w:szCs w:val="28"/>
        </w:rPr>
        <w:t>差额拨款</w:t>
      </w:r>
      <w:r w:rsidR="00D00A10" w:rsidRPr="00BD1FD4">
        <w:rPr>
          <w:rFonts w:ascii="宋体" w:eastAsia="宋体" w:hAnsi="宋体" w:cs="宋体"/>
          <w:kern w:val="0"/>
          <w:sz w:val="28"/>
          <w:szCs w:val="28"/>
        </w:rPr>
        <w:t>事业单位</w:t>
      </w:r>
      <w:r w:rsidR="00D00A10" w:rsidRPr="00BD1FD4">
        <w:rPr>
          <w:rFonts w:ascii="宋体" w:eastAsia="宋体" w:hAnsi="宋体" w:cs="宋体" w:hint="eastAsia"/>
          <w:kern w:val="0"/>
          <w:sz w:val="28"/>
          <w:szCs w:val="28"/>
        </w:rPr>
        <w:t>，</w:t>
      </w:r>
      <w:r w:rsidR="00BF6074">
        <w:rPr>
          <w:rFonts w:ascii="宋体" w:eastAsia="宋体" w:hAnsi="宋体" w:cs="宋体" w:hint="eastAsia"/>
          <w:kern w:val="0"/>
          <w:sz w:val="28"/>
          <w:szCs w:val="28"/>
        </w:rPr>
        <w:t>2023</w:t>
      </w:r>
      <w:r w:rsidR="00A21F51" w:rsidRPr="00BD1FD4">
        <w:rPr>
          <w:rFonts w:ascii="宋体" w:eastAsia="宋体" w:hAnsi="宋体" w:cs="宋体" w:hint="eastAsia"/>
          <w:kern w:val="0"/>
          <w:sz w:val="28"/>
          <w:szCs w:val="28"/>
        </w:rPr>
        <w:t>年</w:t>
      </w:r>
      <w:r w:rsidR="009E7DCC" w:rsidRPr="00BD1FD4">
        <w:rPr>
          <w:rFonts w:ascii="宋体" w:eastAsia="宋体" w:hAnsi="宋体" w:cs="宋体" w:hint="eastAsia"/>
          <w:kern w:val="0"/>
          <w:sz w:val="28"/>
          <w:szCs w:val="28"/>
        </w:rPr>
        <w:t>未拨付机关运行相关经费。</w:t>
      </w:r>
    </w:p>
    <w:p w:rsidR="007F364E" w:rsidRPr="00BD1FD4" w:rsidRDefault="009E7DCC" w:rsidP="0097685B">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BD1FD4">
        <w:rPr>
          <w:rFonts w:ascii="宋体" w:eastAsia="宋体" w:hAnsi="宋体" w:cs="宋体" w:hint="eastAsia"/>
          <w:kern w:val="0"/>
          <w:sz w:val="28"/>
          <w:szCs w:val="28"/>
        </w:rPr>
        <w:t>（二）政府采购情况</w:t>
      </w:r>
    </w:p>
    <w:p w:rsidR="00171B81" w:rsidRPr="00BD1FD4" w:rsidRDefault="006618B0" w:rsidP="0097685B">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color w:val="000000" w:themeColor="text1"/>
          <w:kern w:val="0"/>
          <w:sz w:val="28"/>
          <w:szCs w:val="28"/>
        </w:rPr>
      </w:pPr>
      <w:r w:rsidRPr="00BD1FD4">
        <w:rPr>
          <w:rFonts w:ascii="宋体" w:eastAsia="宋体" w:hAnsi="宋体" w:cs="宋体" w:hint="eastAsia"/>
          <w:kern w:val="0"/>
          <w:sz w:val="28"/>
          <w:szCs w:val="28"/>
        </w:rPr>
        <w:t>内蒙古医科大学第二附属医院</w:t>
      </w:r>
      <w:r w:rsidR="00BF6074">
        <w:rPr>
          <w:rFonts w:ascii="宋体" w:eastAsia="宋体" w:hAnsi="宋体" w:cs="宋体" w:hint="eastAsia"/>
          <w:kern w:val="0"/>
          <w:sz w:val="28"/>
          <w:szCs w:val="28"/>
        </w:rPr>
        <w:t>2023</w:t>
      </w:r>
      <w:r w:rsidR="00A21F51" w:rsidRPr="00BD1FD4">
        <w:rPr>
          <w:rFonts w:ascii="宋体" w:eastAsia="宋体" w:hAnsi="宋体" w:cs="宋体" w:hint="eastAsia"/>
          <w:kern w:val="0"/>
          <w:sz w:val="28"/>
          <w:szCs w:val="28"/>
        </w:rPr>
        <w:t>年</w:t>
      </w:r>
      <w:r w:rsidR="009E7DCC" w:rsidRPr="00BD1FD4">
        <w:rPr>
          <w:rFonts w:ascii="宋体" w:eastAsia="宋体" w:hAnsi="宋体" w:cs="宋体" w:hint="eastAsia"/>
          <w:kern w:val="0"/>
          <w:sz w:val="28"/>
          <w:szCs w:val="28"/>
        </w:rPr>
        <w:t>政府采购预算</w:t>
      </w:r>
      <w:r w:rsidR="00C865B7" w:rsidRPr="00BD1FD4">
        <w:rPr>
          <w:rFonts w:ascii="宋体" w:eastAsia="宋体" w:hAnsi="宋体" w:cs="宋体" w:hint="eastAsia"/>
          <w:kern w:val="0"/>
          <w:sz w:val="28"/>
          <w:szCs w:val="28"/>
        </w:rPr>
        <w:t>1</w:t>
      </w:r>
      <w:r w:rsidR="00840B48">
        <w:rPr>
          <w:rFonts w:ascii="宋体" w:eastAsia="宋体" w:hAnsi="宋体" w:cs="宋体"/>
          <w:kern w:val="0"/>
          <w:sz w:val="28"/>
          <w:szCs w:val="28"/>
        </w:rPr>
        <w:t>4</w:t>
      </w:r>
      <w:r w:rsidR="00C865B7" w:rsidRPr="00BD1FD4">
        <w:rPr>
          <w:rFonts w:ascii="宋体" w:eastAsia="宋体" w:hAnsi="宋体" w:cs="宋体" w:hint="eastAsia"/>
          <w:kern w:val="0"/>
          <w:sz w:val="28"/>
          <w:szCs w:val="28"/>
        </w:rPr>
        <w:t>,</w:t>
      </w:r>
      <w:r w:rsidR="00840B48">
        <w:rPr>
          <w:rFonts w:ascii="宋体" w:eastAsia="宋体" w:hAnsi="宋体" w:cs="宋体"/>
          <w:kern w:val="0"/>
          <w:sz w:val="28"/>
          <w:szCs w:val="28"/>
        </w:rPr>
        <w:t>147.56</w:t>
      </w:r>
      <w:r w:rsidR="009E7DCC" w:rsidRPr="00BD1FD4">
        <w:rPr>
          <w:rFonts w:ascii="宋体" w:eastAsia="宋体" w:hAnsi="宋体" w:cs="宋体" w:hint="eastAsia"/>
          <w:kern w:val="0"/>
          <w:sz w:val="28"/>
          <w:szCs w:val="28"/>
        </w:rPr>
        <w:t>万元，</w:t>
      </w:r>
      <w:r w:rsidR="009E7DCC" w:rsidRPr="00BD1FD4">
        <w:rPr>
          <w:rFonts w:ascii="宋体" w:eastAsia="宋体" w:hAnsi="宋体" w:cs="宋体" w:hint="eastAsia"/>
          <w:color w:val="000000" w:themeColor="text1"/>
          <w:kern w:val="0"/>
          <w:sz w:val="28"/>
          <w:szCs w:val="28"/>
        </w:rPr>
        <w:t>其中：</w:t>
      </w:r>
      <w:r w:rsidR="00210155" w:rsidRPr="00BD1FD4">
        <w:rPr>
          <w:rFonts w:ascii="宋体" w:eastAsia="宋体" w:hAnsi="宋体" w:cs="宋体" w:hint="eastAsia"/>
          <w:color w:val="000000" w:themeColor="text1"/>
          <w:kern w:val="0"/>
          <w:sz w:val="28"/>
          <w:szCs w:val="28"/>
        </w:rPr>
        <w:t>政府采购货物预算</w:t>
      </w:r>
      <w:r w:rsidR="00E97B6C" w:rsidRPr="00BD1FD4">
        <w:rPr>
          <w:rFonts w:ascii="宋体" w:eastAsia="宋体" w:hAnsi="宋体" w:cs="宋体" w:hint="eastAsia"/>
          <w:color w:val="000000" w:themeColor="text1"/>
          <w:kern w:val="0"/>
          <w:sz w:val="28"/>
          <w:szCs w:val="28"/>
        </w:rPr>
        <w:t>1</w:t>
      </w:r>
      <w:r w:rsidR="0097685B">
        <w:rPr>
          <w:rFonts w:ascii="宋体" w:eastAsia="宋体" w:hAnsi="宋体" w:cs="宋体"/>
          <w:color w:val="000000" w:themeColor="text1"/>
          <w:kern w:val="0"/>
          <w:sz w:val="28"/>
          <w:szCs w:val="28"/>
        </w:rPr>
        <w:t>1</w:t>
      </w:r>
      <w:r w:rsidR="00E97B6C" w:rsidRPr="00BD1FD4">
        <w:rPr>
          <w:rFonts w:ascii="宋体" w:eastAsia="宋体" w:hAnsi="宋体" w:cs="宋体" w:hint="eastAsia"/>
          <w:kern w:val="0"/>
          <w:sz w:val="28"/>
          <w:szCs w:val="28"/>
        </w:rPr>
        <w:t>,</w:t>
      </w:r>
      <w:r w:rsidR="0097685B">
        <w:rPr>
          <w:rFonts w:ascii="宋体" w:eastAsia="宋体" w:hAnsi="宋体" w:cs="宋体"/>
          <w:color w:val="000000" w:themeColor="text1"/>
          <w:kern w:val="0"/>
          <w:sz w:val="28"/>
          <w:szCs w:val="28"/>
        </w:rPr>
        <w:t>759.26</w:t>
      </w:r>
      <w:r w:rsidR="00E97B6C" w:rsidRPr="00BD1FD4">
        <w:rPr>
          <w:rFonts w:ascii="宋体" w:eastAsia="宋体" w:hAnsi="宋体" w:cs="宋体" w:hint="eastAsia"/>
          <w:color w:val="000000" w:themeColor="text1"/>
          <w:kern w:val="0"/>
          <w:sz w:val="28"/>
          <w:szCs w:val="28"/>
        </w:rPr>
        <w:t>万元，政府采购工程预算</w:t>
      </w:r>
      <w:r w:rsidR="0097685B">
        <w:rPr>
          <w:rFonts w:ascii="宋体" w:eastAsia="宋体" w:hAnsi="宋体" w:cs="宋体"/>
          <w:color w:val="000000" w:themeColor="text1"/>
          <w:kern w:val="0"/>
          <w:sz w:val="28"/>
          <w:szCs w:val="28"/>
        </w:rPr>
        <w:t>1,300.00</w:t>
      </w:r>
      <w:r w:rsidR="00E97B6C" w:rsidRPr="00BD1FD4">
        <w:rPr>
          <w:rFonts w:ascii="宋体" w:eastAsia="宋体" w:hAnsi="宋体" w:cs="宋体" w:hint="eastAsia"/>
          <w:color w:val="000000" w:themeColor="text1"/>
          <w:kern w:val="0"/>
          <w:sz w:val="28"/>
          <w:szCs w:val="28"/>
        </w:rPr>
        <w:t>万元,政府采购服务预算</w:t>
      </w:r>
      <w:r w:rsidR="0097685B">
        <w:rPr>
          <w:rFonts w:ascii="宋体" w:eastAsia="宋体" w:hAnsi="宋体" w:cs="宋体"/>
          <w:color w:val="000000" w:themeColor="text1"/>
          <w:kern w:val="0"/>
          <w:sz w:val="28"/>
          <w:szCs w:val="28"/>
        </w:rPr>
        <w:t>1,088.30</w:t>
      </w:r>
      <w:r w:rsidR="00E97B6C" w:rsidRPr="00BD1FD4">
        <w:rPr>
          <w:rFonts w:ascii="宋体" w:eastAsia="宋体" w:hAnsi="宋体" w:cs="宋体" w:hint="eastAsia"/>
          <w:color w:val="000000" w:themeColor="text1"/>
          <w:kern w:val="0"/>
          <w:sz w:val="28"/>
          <w:szCs w:val="28"/>
        </w:rPr>
        <w:t>万元。</w:t>
      </w:r>
    </w:p>
    <w:p w:rsidR="0097685B" w:rsidRDefault="009254B5" w:rsidP="0097685B">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kern w:val="0"/>
          <w:sz w:val="28"/>
          <w:szCs w:val="28"/>
        </w:rPr>
      </w:pPr>
      <w:r w:rsidRPr="00BD1FD4">
        <w:rPr>
          <w:rFonts w:ascii="宋体" w:eastAsia="宋体" w:hAnsi="宋体" w:cs="宋体" w:hint="eastAsia"/>
          <w:kern w:val="0"/>
          <w:sz w:val="28"/>
          <w:szCs w:val="28"/>
        </w:rPr>
        <w:t>（三）国有资产</w:t>
      </w:r>
      <w:r w:rsidR="00C865B7" w:rsidRPr="00BD1FD4">
        <w:rPr>
          <w:rFonts w:ascii="宋体" w:eastAsia="宋体" w:hAnsi="宋体" w:cs="宋体" w:hint="eastAsia"/>
          <w:kern w:val="0"/>
          <w:sz w:val="28"/>
          <w:szCs w:val="28"/>
        </w:rPr>
        <w:t>配置</w:t>
      </w:r>
      <w:r w:rsidRPr="00BD1FD4">
        <w:rPr>
          <w:rFonts w:ascii="宋体" w:eastAsia="宋体" w:hAnsi="宋体" w:cs="宋体"/>
          <w:kern w:val="0"/>
          <w:sz w:val="28"/>
          <w:szCs w:val="28"/>
        </w:rPr>
        <w:t>情况</w:t>
      </w:r>
    </w:p>
    <w:p w:rsidR="0049607E" w:rsidRPr="00CA38E4" w:rsidRDefault="00C865B7" w:rsidP="00CA38E4">
      <w:pPr>
        <w:shd w:val="clear" w:color="auto" w:fill="FFFFFF"/>
        <w:kinsoku w:val="0"/>
        <w:overflowPunct w:val="0"/>
        <w:autoSpaceDE w:val="0"/>
        <w:autoSpaceDN w:val="0"/>
        <w:adjustRightInd w:val="0"/>
        <w:snapToGrid w:val="0"/>
        <w:spacing w:line="360" w:lineRule="auto"/>
        <w:ind w:firstLineChars="200" w:firstLine="560"/>
        <w:jc w:val="left"/>
        <w:rPr>
          <w:rFonts w:ascii="宋体" w:eastAsia="宋体" w:hAnsi="宋体" w:cs="宋体"/>
          <w:color w:val="000000" w:themeColor="text1"/>
          <w:kern w:val="0"/>
          <w:sz w:val="28"/>
          <w:szCs w:val="28"/>
        </w:rPr>
      </w:pPr>
      <w:r w:rsidRPr="00BD1FD4">
        <w:rPr>
          <w:rFonts w:ascii="宋体" w:eastAsia="宋体" w:hAnsi="宋体" w:cs="宋体" w:hint="eastAsia"/>
          <w:kern w:val="0"/>
          <w:sz w:val="28"/>
          <w:szCs w:val="28"/>
        </w:rPr>
        <w:t>内蒙古医科大学第二附属医院</w:t>
      </w:r>
      <w:r w:rsidR="00BF6074">
        <w:rPr>
          <w:rFonts w:ascii="宋体" w:eastAsia="宋体" w:hAnsi="宋体" w:cs="宋体" w:hint="eastAsia"/>
          <w:kern w:val="0"/>
          <w:sz w:val="28"/>
          <w:szCs w:val="28"/>
        </w:rPr>
        <w:t>2023</w:t>
      </w:r>
      <w:r w:rsidR="00210155" w:rsidRPr="00BD1FD4">
        <w:rPr>
          <w:rFonts w:ascii="宋体" w:eastAsia="宋体" w:hAnsi="宋体" w:cs="宋体" w:hint="eastAsia"/>
          <w:kern w:val="0"/>
          <w:sz w:val="28"/>
          <w:szCs w:val="28"/>
        </w:rPr>
        <w:t>年</w:t>
      </w:r>
      <w:r w:rsidRPr="00BD1FD4">
        <w:rPr>
          <w:rFonts w:ascii="宋体" w:eastAsia="宋体" w:hAnsi="宋体" w:cs="宋体" w:hint="eastAsia"/>
          <w:kern w:val="0"/>
          <w:sz w:val="28"/>
          <w:szCs w:val="28"/>
        </w:rPr>
        <w:t>国有</w:t>
      </w:r>
      <w:r w:rsidR="007655ED" w:rsidRPr="00BD1FD4">
        <w:rPr>
          <w:rFonts w:ascii="宋体" w:eastAsia="宋体" w:hAnsi="宋体" w:cs="宋体" w:hint="eastAsia"/>
          <w:kern w:val="0"/>
          <w:sz w:val="28"/>
          <w:szCs w:val="28"/>
        </w:rPr>
        <w:t>资产</w:t>
      </w:r>
      <w:r w:rsidRPr="00BD1FD4">
        <w:rPr>
          <w:rFonts w:ascii="宋体" w:eastAsia="宋体" w:hAnsi="宋体" w:cs="宋体" w:hint="eastAsia"/>
          <w:kern w:val="0"/>
          <w:sz w:val="28"/>
          <w:szCs w:val="28"/>
        </w:rPr>
        <w:t>配置预算</w:t>
      </w:r>
      <w:r w:rsidR="0097685B">
        <w:rPr>
          <w:rFonts w:ascii="宋体" w:eastAsia="宋体" w:hAnsi="宋体" w:cs="宋体"/>
          <w:kern w:val="0"/>
          <w:sz w:val="28"/>
          <w:szCs w:val="28"/>
        </w:rPr>
        <w:t>8</w:t>
      </w:r>
      <w:r w:rsidR="002E5E90" w:rsidRPr="00BD1FD4">
        <w:rPr>
          <w:rFonts w:ascii="宋体" w:eastAsia="宋体" w:hAnsi="宋体" w:cs="宋体" w:hint="eastAsia"/>
          <w:kern w:val="0"/>
          <w:sz w:val="28"/>
          <w:szCs w:val="28"/>
        </w:rPr>
        <w:t>,</w:t>
      </w:r>
      <w:r w:rsidR="0097685B">
        <w:rPr>
          <w:rFonts w:ascii="宋体" w:eastAsia="宋体" w:hAnsi="宋体" w:cs="宋体"/>
          <w:kern w:val="0"/>
          <w:sz w:val="28"/>
          <w:szCs w:val="28"/>
        </w:rPr>
        <w:t>37</w:t>
      </w:r>
      <w:r w:rsidR="00792DAF">
        <w:rPr>
          <w:rFonts w:ascii="宋体" w:eastAsia="宋体" w:hAnsi="宋体" w:cs="宋体"/>
          <w:kern w:val="0"/>
          <w:sz w:val="28"/>
          <w:szCs w:val="28"/>
        </w:rPr>
        <w:t>6.66</w:t>
      </w:r>
      <w:r w:rsidR="007655ED" w:rsidRPr="00BD1FD4">
        <w:rPr>
          <w:rFonts w:ascii="宋体" w:eastAsia="宋体" w:hAnsi="宋体" w:cs="宋体" w:hint="eastAsia"/>
          <w:kern w:val="0"/>
          <w:sz w:val="28"/>
          <w:szCs w:val="28"/>
        </w:rPr>
        <w:t>万元，</w:t>
      </w:r>
      <w:r w:rsidR="007655ED" w:rsidRPr="00BD1FD4">
        <w:rPr>
          <w:rFonts w:ascii="宋体" w:eastAsia="宋体" w:hAnsi="宋体" w:cs="宋体" w:hint="eastAsia"/>
          <w:color w:val="000000" w:themeColor="text1"/>
          <w:kern w:val="0"/>
          <w:sz w:val="28"/>
          <w:szCs w:val="28"/>
        </w:rPr>
        <w:t>其中：</w:t>
      </w:r>
      <w:r w:rsidR="004B5EC3" w:rsidRPr="00BD1FD4">
        <w:rPr>
          <w:rFonts w:ascii="宋体" w:eastAsia="宋体" w:hAnsi="宋体" w:cs="宋体" w:hint="eastAsia"/>
          <w:color w:val="000000" w:themeColor="text1"/>
          <w:kern w:val="0"/>
          <w:sz w:val="28"/>
          <w:szCs w:val="28"/>
        </w:rPr>
        <w:t>专用医疗设备购置</w:t>
      </w:r>
      <w:r w:rsidR="00792DAF">
        <w:rPr>
          <w:rFonts w:ascii="宋体" w:eastAsia="宋体" w:hAnsi="宋体" w:cs="宋体"/>
          <w:color w:val="000000" w:themeColor="text1"/>
          <w:kern w:val="0"/>
          <w:sz w:val="28"/>
          <w:szCs w:val="28"/>
        </w:rPr>
        <w:t>464</w:t>
      </w:r>
      <w:r w:rsidR="00D077B2" w:rsidRPr="00BD1FD4">
        <w:rPr>
          <w:rFonts w:ascii="宋体" w:eastAsia="宋体" w:hAnsi="宋体" w:cs="宋体" w:hint="eastAsia"/>
          <w:color w:val="000000" w:themeColor="text1"/>
          <w:kern w:val="0"/>
          <w:sz w:val="28"/>
          <w:szCs w:val="28"/>
        </w:rPr>
        <w:t>台（套）金额</w:t>
      </w:r>
      <w:r w:rsidR="00792DAF">
        <w:rPr>
          <w:rFonts w:ascii="宋体" w:eastAsia="宋体" w:hAnsi="宋体" w:cs="宋体"/>
          <w:color w:val="000000" w:themeColor="text1"/>
          <w:kern w:val="0"/>
          <w:sz w:val="28"/>
          <w:szCs w:val="28"/>
        </w:rPr>
        <w:t>7502.60</w:t>
      </w:r>
      <w:r w:rsidR="00CA38E4">
        <w:rPr>
          <w:rFonts w:ascii="宋体" w:eastAsia="宋体" w:hAnsi="宋体" w:cs="宋体"/>
          <w:color w:val="000000" w:themeColor="text1"/>
          <w:kern w:val="0"/>
          <w:sz w:val="28"/>
          <w:szCs w:val="28"/>
        </w:rPr>
        <w:t>万元；</w:t>
      </w:r>
      <w:r w:rsidR="00171B81" w:rsidRPr="00BD1FD4">
        <w:rPr>
          <w:rFonts w:ascii="宋体" w:eastAsia="宋体" w:hAnsi="宋体" w:cs="宋体" w:hint="eastAsia"/>
          <w:color w:val="000000" w:themeColor="text1"/>
          <w:kern w:val="0"/>
          <w:sz w:val="28"/>
          <w:szCs w:val="28"/>
        </w:rPr>
        <w:t>办公设备</w:t>
      </w:r>
      <w:r w:rsidR="00CA38E4">
        <w:rPr>
          <w:rFonts w:ascii="宋体" w:eastAsia="宋体" w:hAnsi="宋体" w:cs="宋体" w:hint="eastAsia"/>
          <w:color w:val="000000" w:themeColor="text1"/>
          <w:kern w:val="0"/>
          <w:sz w:val="28"/>
          <w:szCs w:val="28"/>
        </w:rPr>
        <w:t>2</w:t>
      </w:r>
      <w:r w:rsidR="00CA38E4">
        <w:rPr>
          <w:rFonts w:ascii="宋体" w:eastAsia="宋体" w:hAnsi="宋体" w:cs="宋体"/>
          <w:color w:val="000000" w:themeColor="text1"/>
          <w:kern w:val="0"/>
          <w:sz w:val="28"/>
          <w:szCs w:val="28"/>
        </w:rPr>
        <w:t>79</w:t>
      </w:r>
      <w:r w:rsidR="00171B81" w:rsidRPr="00BD1FD4">
        <w:rPr>
          <w:rFonts w:ascii="宋体" w:eastAsia="宋体" w:hAnsi="宋体" w:cs="宋体" w:hint="eastAsia"/>
          <w:color w:val="000000" w:themeColor="text1"/>
          <w:kern w:val="0"/>
          <w:sz w:val="28"/>
          <w:szCs w:val="28"/>
        </w:rPr>
        <w:t>台（套）</w:t>
      </w:r>
      <w:r w:rsidR="00CA38E4">
        <w:rPr>
          <w:rFonts w:ascii="宋体" w:eastAsia="宋体" w:hAnsi="宋体" w:cs="宋体" w:hint="eastAsia"/>
          <w:color w:val="000000" w:themeColor="text1"/>
          <w:kern w:val="0"/>
          <w:sz w:val="28"/>
          <w:szCs w:val="28"/>
        </w:rPr>
        <w:t>5</w:t>
      </w:r>
      <w:r w:rsidR="00CA38E4">
        <w:rPr>
          <w:rFonts w:ascii="宋体" w:eastAsia="宋体" w:hAnsi="宋体" w:cs="宋体"/>
          <w:color w:val="000000" w:themeColor="text1"/>
          <w:kern w:val="0"/>
          <w:sz w:val="28"/>
          <w:szCs w:val="28"/>
        </w:rPr>
        <w:t>4.06</w:t>
      </w:r>
      <w:r w:rsidR="00171B81" w:rsidRPr="00BD1FD4">
        <w:rPr>
          <w:rFonts w:ascii="宋体" w:eastAsia="宋体" w:hAnsi="宋体" w:cs="宋体" w:hint="eastAsia"/>
          <w:color w:val="000000" w:themeColor="text1"/>
          <w:kern w:val="0"/>
          <w:sz w:val="28"/>
          <w:szCs w:val="28"/>
        </w:rPr>
        <w:t>万元；</w:t>
      </w:r>
      <w:r w:rsidR="004B5EC3" w:rsidRPr="00BD1FD4">
        <w:rPr>
          <w:rFonts w:ascii="宋体" w:eastAsia="宋体" w:hAnsi="宋体" w:cs="宋体" w:hint="eastAsia"/>
          <w:color w:val="000000" w:themeColor="text1"/>
          <w:kern w:val="0"/>
          <w:sz w:val="28"/>
          <w:szCs w:val="28"/>
        </w:rPr>
        <w:t>信息化软件</w:t>
      </w:r>
      <w:r w:rsidR="0097685B">
        <w:rPr>
          <w:rFonts w:ascii="宋体" w:eastAsia="宋体" w:hAnsi="宋体" w:cs="宋体"/>
          <w:color w:val="000000" w:themeColor="text1"/>
          <w:kern w:val="0"/>
          <w:sz w:val="28"/>
          <w:szCs w:val="28"/>
        </w:rPr>
        <w:t>1</w:t>
      </w:r>
      <w:r w:rsidR="00D077B2" w:rsidRPr="00BD1FD4">
        <w:rPr>
          <w:rFonts w:ascii="宋体" w:eastAsia="宋体" w:hAnsi="宋体" w:cs="宋体" w:hint="eastAsia"/>
          <w:color w:val="000000" w:themeColor="text1"/>
          <w:kern w:val="0"/>
          <w:sz w:val="28"/>
          <w:szCs w:val="28"/>
        </w:rPr>
        <w:t>件（套）金额</w:t>
      </w:r>
      <w:r w:rsidR="0097685B">
        <w:rPr>
          <w:rFonts w:ascii="宋体" w:eastAsia="宋体" w:hAnsi="宋体" w:cs="宋体"/>
          <w:color w:val="000000" w:themeColor="text1"/>
          <w:kern w:val="0"/>
          <w:sz w:val="28"/>
          <w:szCs w:val="28"/>
        </w:rPr>
        <w:t>820.00</w:t>
      </w:r>
      <w:r w:rsidR="004B5EC3" w:rsidRPr="00BD1FD4">
        <w:rPr>
          <w:rFonts w:ascii="宋体" w:eastAsia="宋体" w:hAnsi="宋体" w:cs="宋体" w:hint="eastAsia"/>
          <w:color w:val="000000" w:themeColor="text1"/>
          <w:kern w:val="0"/>
          <w:sz w:val="28"/>
          <w:szCs w:val="28"/>
        </w:rPr>
        <w:t>万元</w:t>
      </w:r>
      <w:r w:rsidR="007655ED" w:rsidRPr="00BD1FD4">
        <w:rPr>
          <w:rFonts w:ascii="宋体" w:eastAsia="宋体" w:hAnsi="宋体" w:cs="宋体" w:hint="eastAsia"/>
          <w:color w:val="000000" w:themeColor="text1"/>
          <w:kern w:val="0"/>
          <w:sz w:val="28"/>
          <w:szCs w:val="28"/>
        </w:rPr>
        <w:t>。</w:t>
      </w:r>
    </w:p>
    <w:p w:rsidR="00B86D7D" w:rsidRDefault="00B86D7D" w:rsidP="00CA38E4">
      <w:pPr>
        <w:pStyle w:val="a4"/>
        <w:shd w:val="clear" w:color="auto" w:fill="FFFFFF"/>
        <w:adjustRightInd w:val="0"/>
        <w:snapToGrid w:val="0"/>
        <w:spacing w:before="0" w:beforeAutospacing="0" w:after="0" w:afterAutospacing="0" w:line="360" w:lineRule="auto"/>
        <w:jc w:val="center"/>
        <w:rPr>
          <w:b/>
          <w:sz w:val="28"/>
          <w:szCs w:val="28"/>
          <w:bdr w:val="none" w:sz="0" w:space="0" w:color="auto" w:frame="1"/>
        </w:rPr>
      </w:pPr>
    </w:p>
    <w:p w:rsidR="004413C9" w:rsidRDefault="004413C9" w:rsidP="00CA38E4">
      <w:pPr>
        <w:pStyle w:val="a4"/>
        <w:shd w:val="clear" w:color="auto" w:fill="FFFFFF"/>
        <w:adjustRightInd w:val="0"/>
        <w:snapToGrid w:val="0"/>
        <w:spacing w:before="0" w:beforeAutospacing="0" w:after="0" w:afterAutospacing="0" w:line="360" w:lineRule="auto"/>
        <w:jc w:val="center"/>
        <w:rPr>
          <w:b/>
          <w:sz w:val="28"/>
          <w:szCs w:val="28"/>
          <w:bdr w:val="none" w:sz="0" w:space="0" w:color="auto" w:frame="1"/>
        </w:rPr>
      </w:pPr>
    </w:p>
    <w:p w:rsidR="004413C9" w:rsidRDefault="004413C9" w:rsidP="00CA38E4">
      <w:pPr>
        <w:pStyle w:val="a4"/>
        <w:shd w:val="clear" w:color="auto" w:fill="FFFFFF"/>
        <w:adjustRightInd w:val="0"/>
        <w:snapToGrid w:val="0"/>
        <w:spacing w:before="0" w:beforeAutospacing="0" w:after="0" w:afterAutospacing="0" w:line="360" w:lineRule="auto"/>
        <w:jc w:val="center"/>
        <w:rPr>
          <w:b/>
          <w:sz w:val="28"/>
          <w:szCs w:val="28"/>
          <w:bdr w:val="none" w:sz="0" w:space="0" w:color="auto" w:frame="1"/>
        </w:rPr>
      </w:pPr>
    </w:p>
    <w:p w:rsidR="004413C9" w:rsidRDefault="004413C9" w:rsidP="00CA38E4">
      <w:pPr>
        <w:pStyle w:val="a4"/>
        <w:shd w:val="clear" w:color="auto" w:fill="FFFFFF"/>
        <w:adjustRightInd w:val="0"/>
        <w:snapToGrid w:val="0"/>
        <w:spacing w:before="0" w:beforeAutospacing="0" w:after="0" w:afterAutospacing="0" w:line="360" w:lineRule="auto"/>
        <w:jc w:val="center"/>
        <w:rPr>
          <w:b/>
          <w:sz w:val="28"/>
          <w:szCs w:val="28"/>
          <w:bdr w:val="none" w:sz="0" w:space="0" w:color="auto" w:frame="1"/>
        </w:rPr>
      </w:pPr>
    </w:p>
    <w:p w:rsidR="004B13FA" w:rsidRPr="00BD1FD4" w:rsidRDefault="004B13FA" w:rsidP="00CA38E4">
      <w:pPr>
        <w:pStyle w:val="a4"/>
        <w:shd w:val="clear" w:color="auto" w:fill="FFFFFF"/>
        <w:adjustRightInd w:val="0"/>
        <w:snapToGrid w:val="0"/>
        <w:spacing w:before="0" w:beforeAutospacing="0" w:after="0" w:afterAutospacing="0" w:line="360" w:lineRule="auto"/>
        <w:jc w:val="center"/>
        <w:rPr>
          <w:b/>
          <w:sz w:val="28"/>
          <w:szCs w:val="28"/>
          <w:bdr w:val="none" w:sz="0" w:space="0" w:color="auto" w:frame="1"/>
        </w:rPr>
      </w:pPr>
      <w:r w:rsidRPr="00BD1FD4">
        <w:rPr>
          <w:rFonts w:hint="eastAsia"/>
          <w:b/>
          <w:sz w:val="28"/>
          <w:szCs w:val="28"/>
          <w:bdr w:val="none" w:sz="0" w:space="0" w:color="auto" w:frame="1"/>
        </w:rPr>
        <w:t>第四部分</w:t>
      </w:r>
    </w:p>
    <w:p w:rsidR="004B13FA" w:rsidRPr="00BD1FD4" w:rsidRDefault="004B13FA" w:rsidP="00CA38E4">
      <w:pPr>
        <w:pStyle w:val="a4"/>
        <w:shd w:val="clear" w:color="auto" w:fill="FFFFFF"/>
        <w:adjustRightInd w:val="0"/>
        <w:snapToGrid w:val="0"/>
        <w:spacing w:before="0" w:beforeAutospacing="0" w:after="0" w:afterAutospacing="0" w:line="360" w:lineRule="auto"/>
        <w:jc w:val="center"/>
        <w:rPr>
          <w:b/>
          <w:sz w:val="28"/>
          <w:szCs w:val="28"/>
          <w:bdr w:val="none" w:sz="0" w:space="0" w:color="auto" w:frame="1"/>
        </w:rPr>
      </w:pPr>
      <w:r w:rsidRPr="00BD1FD4">
        <w:rPr>
          <w:rFonts w:hint="eastAsia"/>
          <w:b/>
          <w:sz w:val="28"/>
          <w:szCs w:val="28"/>
          <w:bdr w:val="none" w:sz="0" w:space="0" w:color="auto" w:frame="1"/>
        </w:rPr>
        <w:t>名词解释</w:t>
      </w:r>
    </w:p>
    <w:p w:rsidR="004B13FA" w:rsidRPr="00BD1FD4" w:rsidRDefault="004B13FA" w:rsidP="0097685B">
      <w:pPr>
        <w:pStyle w:val="a4"/>
        <w:widowControl w:val="0"/>
        <w:shd w:val="clear" w:color="auto" w:fill="FFFFFF"/>
        <w:kinsoku w:val="0"/>
        <w:overflowPunct w:val="0"/>
        <w:autoSpaceDE w:val="0"/>
        <w:autoSpaceDN w:val="0"/>
        <w:adjustRightInd w:val="0"/>
        <w:snapToGrid w:val="0"/>
        <w:spacing w:before="0" w:beforeAutospacing="0" w:after="0" w:afterAutospacing="0" w:line="360" w:lineRule="auto"/>
        <w:ind w:firstLineChars="200" w:firstLine="560"/>
        <w:rPr>
          <w:sz w:val="28"/>
          <w:szCs w:val="28"/>
        </w:rPr>
      </w:pPr>
      <w:r w:rsidRPr="00BD1FD4">
        <w:rPr>
          <w:rFonts w:hint="eastAsia"/>
          <w:sz w:val="28"/>
          <w:szCs w:val="28"/>
        </w:rPr>
        <w:t>一、财政拨款：指由一般公共预算、政府性基金预算安排的财政拨款数。</w:t>
      </w:r>
    </w:p>
    <w:p w:rsidR="004B13FA" w:rsidRPr="00BD1FD4" w:rsidRDefault="004B13FA" w:rsidP="0097685B">
      <w:pPr>
        <w:pStyle w:val="a4"/>
        <w:widowControl w:val="0"/>
        <w:shd w:val="clear" w:color="auto" w:fill="FFFFFF"/>
        <w:kinsoku w:val="0"/>
        <w:overflowPunct w:val="0"/>
        <w:autoSpaceDE w:val="0"/>
        <w:autoSpaceDN w:val="0"/>
        <w:adjustRightInd w:val="0"/>
        <w:snapToGrid w:val="0"/>
        <w:spacing w:before="0" w:beforeAutospacing="0" w:after="0" w:afterAutospacing="0" w:line="360" w:lineRule="auto"/>
        <w:ind w:firstLineChars="200" w:firstLine="560"/>
        <w:rPr>
          <w:sz w:val="28"/>
          <w:szCs w:val="28"/>
        </w:rPr>
      </w:pPr>
      <w:r w:rsidRPr="00BD1FD4">
        <w:rPr>
          <w:rFonts w:hint="eastAsia"/>
          <w:sz w:val="28"/>
          <w:szCs w:val="28"/>
        </w:rPr>
        <w:t>二、一般公共预算：包括公共财政拨款（补助）资金、专项收入。</w:t>
      </w:r>
    </w:p>
    <w:p w:rsidR="004B13FA" w:rsidRPr="00BD1FD4" w:rsidRDefault="004B13FA" w:rsidP="0097685B">
      <w:pPr>
        <w:pStyle w:val="a4"/>
        <w:widowControl w:val="0"/>
        <w:shd w:val="clear" w:color="auto" w:fill="FFFFFF"/>
        <w:kinsoku w:val="0"/>
        <w:overflowPunct w:val="0"/>
        <w:autoSpaceDE w:val="0"/>
        <w:autoSpaceDN w:val="0"/>
        <w:adjustRightInd w:val="0"/>
        <w:snapToGrid w:val="0"/>
        <w:spacing w:before="0" w:beforeAutospacing="0" w:after="0" w:afterAutospacing="0" w:line="360" w:lineRule="auto"/>
        <w:ind w:firstLineChars="200" w:firstLine="560"/>
        <w:rPr>
          <w:sz w:val="28"/>
          <w:szCs w:val="28"/>
        </w:rPr>
      </w:pPr>
      <w:r w:rsidRPr="00BD1FD4">
        <w:rPr>
          <w:rFonts w:hint="eastAsia"/>
          <w:sz w:val="28"/>
          <w:szCs w:val="28"/>
        </w:rPr>
        <w:lastRenderedPageBreak/>
        <w:t>三、财政专户管理资金：包括专户管理行政事业性收费（主要是教育收费）、其他非税收入。</w:t>
      </w:r>
    </w:p>
    <w:p w:rsidR="004B13FA" w:rsidRPr="00BD1FD4" w:rsidRDefault="004B13FA" w:rsidP="0097685B">
      <w:pPr>
        <w:pStyle w:val="a4"/>
        <w:widowControl w:val="0"/>
        <w:shd w:val="clear" w:color="auto" w:fill="FFFFFF"/>
        <w:kinsoku w:val="0"/>
        <w:overflowPunct w:val="0"/>
        <w:autoSpaceDE w:val="0"/>
        <w:autoSpaceDN w:val="0"/>
        <w:adjustRightInd w:val="0"/>
        <w:snapToGrid w:val="0"/>
        <w:spacing w:before="0" w:beforeAutospacing="0" w:after="0" w:afterAutospacing="0" w:line="360" w:lineRule="auto"/>
        <w:ind w:firstLineChars="200" w:firstLine="560"/>
        <w:rPr>
          <w:sz w:val="28"/>
          <w:szCs w:val="28"/>
        </w:rPr>
      </w:pPr>
      <w:r w:rsidRPr="00BD1FD4">
        <w:rPr>
          <w:rFonts w:hint="eastAsia"/>
          <w:sz w:val="28"/>
          <w:szCs w:val="28"/>
        </w:rPr>
        <w:t>四、其他资金：包括事业收入、经营收入、其他收入等。</w:t>
      </w:r>
    </w:p>
    <w:p w:rsidR="004B13FA" w:rsidRPr="00BD1FD4" w:rsidRDefault="004B13FA" w:rsidP="0097685B">
      <w:pPr>
        <w:pStyle w:val="a4"/>
        <w:widowControl w:val="0"/>
        <w:shd w:val="clear" w:color="auto" w:fill="FFFFFF"/>
        <w:kinsoku w:val="0"/>
        <w:overflowPunct w:val="0"/>
        <w:autoSpaceDE w:val="0"/>
        <w:autoSpaceDN w:val="0"/>
        <w:adjustRightInd w:val="0"/>
        <w:snapToGrid w:val="0"/>
        <w:spacing w:before="0" w:beforeAutospacing="0" w:after="0" w:afterAutospacing="0" w:line="360" w:lineRule="auto"/>
        <w:ind w:firstLineChars="200" w:firstLine="560"/>
        <w:rPr>
          <w:sz w:val="28"/>
          <w:szCs w:val="28"/>
        </w:rPr>
      </w:pPr>
      <w:r w:rsidRPr="00BD1FD4">
        <w:rPr>
          <w:rFonts w:hint="eastAsia"/>
          <w:sz w:val="28"/>
          <w:szCs w:val="28"/>
        </w:rPr>
        <w:t>五、基本支出：包括人员经费、商品和</w:t>
      </w:r>
      <w:r w:rsidR="00951D97" w:rsidRPr="00BD1FD4">
        <w:rPr>
          <w:rFonts w:hint="eastAsia"/>
          <w:sz w:val="28"/>
          <w:szCs w:val="28"/>
        </w:rPr>
        <w:t>服务支出（定额）。其中:</w:t>
      </w:r>
      <w:r w:rsidRPr="00BD1FD4">
        <w:rPr>
          <w:rFonts w:hint="eastAsia"/>
          <w:sz w:val="28"/>
          <w:szCs w:val="28"/>
        </w:rPr>
        <w:t>人员经费包括工资福利支出、对个人和家庭的补助。</w:t>
      </w:r>
    </w:p>
    <w:p w:rsidR="004B13FA" w:rsidRPr="00BD1FD4" w:rsidRDefault="004B13FA" w:rsidP="0097685B">
      <w:pPr>
        <w:pStyle w:val="a4"/>
        <w:widowControl w:val="0"/>
        <w:shd w:val="clear" w:color="auto" w:fill="FFFFFF"/>
        <w:kinsoku w:val="0"/>
        <w:overflowPunct w:val="0"/>
        <w:autoSpaceDE w:val="0"/>
        <w:autoSpaceDN w:val="0"/>
        <w:adjustRightInd w:val="0"/>
        <w:snapToGrid w:val="0"/>
        <w:spacing w:before="0" w:beforeAutospacing="0" w:after="0" w:afterAutospacing="0" w:line="360" w:lineRule="auto"/>
        <w:ind w:firstLineChars="200" w:firstLine="560"/>
        <w:rPr>
          <w:sz w:val="28"/>
          <w:szCs w:val="28"/>
        </w:rPr>
      </w:pPr>
      <w:r w:rsidRPr="00BD1FD4">
        <w:rPr>
          <w:rFonts w:hint="eastAsia"/>
          <w:sz w:val="28"/>
          <w:szCs w:val="28"/>
        </w:rPr>
        <w:t>六、项目支出：部门支出预算的组成部分，是自治区本级部门为完成其特定的行政任务或事业发展目标，在基本支出预算之外编制的年度项目支出计划。</w:t>
      </w:r>
    </w:p>
    <w:p w:rsidR="004B13FA" w:rsidRPr="00BD1FD4" w:rsidRDefault="004B13FA" w:rsidP="0097685B">
      <w:pPr>
        <w:pStyle w:val="a4"/>
        <w:widowControl w:val="0"/>
        <w:shd w:val="clear" w:color="auto" w:fill="FFFFFF"/>
        <w:kinsoku w:val="0"/>
        <w:overflowPunct w:val="0"/>
        <w:autoSpaceDE w:val="0"/>
        <w:autoSpaceDN w:val="0"/>
        <w:adjustRightInd w:val="0"/>
        <w:snapToGrid w:val="0"/>
        <w:spacing w:before="0" w:beforeAutospacing="0" w:after="0" w:afterAutospacing="0" w:line="360" w:lineRule="auto"/>
        <w:ind w:firstLineChars="200" w:firstLine="560"/>
        <w:rPr>
          <w:sz w:val="28"/>
          <w:szCs w:val="28"/>
        </w:rPr>
      </w:pPr>
      <w:r w:rsidRPr="00BD1FD4">
        <w:rPr>
          <w:rFonts w:hint="eastAsia"/>
          <w:sz w:val="28"/>
          <w:szCs w:val="28"/>
        </w:rPr>
        <w:t>七、“三公”经费：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rsidR="004B13FA" w:rsidRPr="00BD1FD4" w:rsidRDefault="004B13FA" w:rsidP="0097685B">
      <w:pPr>
        <w:pStyle w:val="a4"/>
        <w:widowControl w:val="0"/>
        <w:shd w:val="clear" w:color="auto" w:fill="FFFFFF"/>
        <w:kinsoku w:val="0"/>
        <w:overflowPunct w:val="0"/>
        <w:autoSpaceDE w:val="0"/>
        <w:autoSpaceDN w:val="0"/>
        <w:adjustRightInd w:val="0"/>
        <w:snapToGrid w:val="0"/>
        <w:spacing w:before="0" w:beforeAutospacing="0" w:after="0" w:afterAutospacing="0" w:line="360" w:lineRule="auto"/>
        <w:ind w:firstLineChars="200" w:firstLine="560"/>
        <w:rPr>
          <w:sz w:val="28"/>
          <w:szCs w:val="28"/>
        </w:rPr>
      </w:pPr>
      <w:r w:rsidRPr="00BD1FD4">
        <w:rPr>
          <w:rFonts w:hint="eastAsia"/>
          <w:sz w:val="28"/>
          <w:szCs w:val="28"/>
        </w:rPr>
        <w:t>八、机关运行经费：指各部门的公用经费，包括办公及印刷费、邮电费、差旅费、会议费、福利费、日常维修费、专用材料及一般设备购置费、办公用房水电费、办公用房取暖费、办公用房物业管理费、公务用车运行维护费及其他费用</w:t>
      </w:r>
      <w:r w:rsidR="00D00A10" w:rsidRPr="00BD1FD4">
        <w:rPr>
          <w:rFonts w:hint="eastAsia"/>
          <w:sz w:val="28"/>
          <w:szCs w:val="28"/>
        </w:rPr>
        <w:t>。</w:t>
      </w:r>
    </w:p>
    <w:sectPr w:rsidR="004B13FA" w:rsidRPr="00BD1FD4" w:rsidSect="00A151E7">
      <w:footerReference w:type="default" r:id="rId17"/>
      <w:pgSz w:w="11906" w:h="16838"/>
      <w:pgMar w:top="1440" w:right="1800" w:bottom="1440" w:left="1800" w:header="851" w:footer="0"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7B5" w:rsidRDefault="008737B5" w:rsidP="007010E4">
      <w:r>
        <w:separator/>
      </w:r>
    </w:p>
  </w:endnote>
  <w:endnote w:type="continuationSeparator" w:id="0">
    <w:p w:rsidR="008737B5" w:rsidRDefault="008737B5" w:rsidP="0070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8409486"/>
      <w:docPartObj>
        <w:docPartGallery w:val="Page Numbers (Bottom of Page)"/>
        <w:docPartUnique/>
      </w:docPartObj>
    </w:sdtPr>
    <w:sdtContent>
      <w:p w:rsidR="00A151E7" w:rsidRDefault="00A151E7">
        <w:pPr>
          <w:pStyle w:val="a7"/>
          <w:jc w:val="center"/>
        </w:pPr>
        <w:r>
          <w:fldChar w:fldCharType="begin"/>
        </w:r>
        <w:r>
          <w:instrText>PAGE   \* MERGEFORMAT</w:instrText>
        </w:r>
        <w:r>
          <w:fldChar w:fldCharType="separate"/>
        </w:r>
        <w:r w:rsidRPr="00A151E7">
          <w:rPr>
            <w:noProof/>
            <w:lang w:val="zh-CN"/>
          </w:rPr>
          <w:t>2</w:t>
        </w:r>
        <w:r>
          <w:fldChar w:fldCharType="end"/>
        </w:r>
      </w:p>
    </w:sdtContent>
  </w:sdt>
  <w:p w:rsidR="008737B5" w:rsidRDefault="008737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7B5" w:rsidRDefault="008737B5" w:rsidP="007010E4">
      <w:r>
        <w:separator/>
      </w:r>
    </w:p>
  </w:footnote>
  <w:footnote w:type="continuationSeparator" w:id="0">
    <w:p w:rsidR="008737B5" w:rsidRDefault="008737B5" w:rsidP="007010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31A6E"/>
    <w:multiLevelType w:val="hybridMultilevel"/>
    <w:tmpl w:val="CB20151A"/>
    <w:lvl w:ilvl="0" w:tplc="7D8005F0">
      <w:start w:val="1"/>
      <w:numFmt w:val="japaneseCounting"/>
      <w:lvlText w:val="%1、"/>
      <w:lvlJc w:val="left"/>
      <w:pPr>
        <w:ind w:left="420" w:hanging="42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E2F097F"/>
    <w:multiLevelType w:val="hybridMultilevel"/>
    <w:tmpl w:val="AC3AC3AA"/>
    <w:lvl w:ilvl="0" w:tplc="4DB465A4">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9D37E8C"/>
    <w:multiLevelType w:val="hybridMultilevel"/>
    <w:tmpl w:val="39748038"/>
    <w:lvl w:ilvl="0" w:tplc="074073A6">
      <w:start w:val="1"/>
      <w:numFmt w:val="japaneseCounting"/>
      <w:lvlText w:val="%1、"/>
      <w:lvlJc w:val="left"/>
      <w:pPr>
        <w:ind w:left="1170" w:hanging="75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18A"/>
    <w:rsid w:val="0000318A"/>
    <w:rsid w:val="00020B8E"/>
    <w:rsid w:val="0004203C"/>
    <w:rsid w:val="000929C1"/>
    <w:rsid w:val="000946FA"/>
    <w:rsid w:val="000A1FAD"/>
    <w:rsid w:val="000C0CD8"/>
    <w:rsid w:val="000D11A4"/>
    <w:rsid w:val="001249DE"/>
    <w:rsid w:val="00132F0E"/>
    <w:rsid w:val="001440D6"/>
    <w:rsid w:val="0015410F"/>
    <w:rsid w:val="00156A36"/>
    <w:rsid w:val="001648D0"/>
    <w:rsid w:val="00171B81"/>
    <w:rsid w:val="00182363"/>
    <w:rsid w:val="001B191A"/>
    <w:rsid w:val="001D0926"/>
    <w:rsid w:val="001E4FA7"/>
    <w:rsid w:val="00210155"/>
    <w:rsid w:val="00232FD2"/>
    <w:rsid w:val="002718EE"/>
    <w:rsid w:val="00295EB3"/>
    <w:rsid w:val="002C08B7"/>
    <w:rsid w:val="002C0B71"/>
    <w:rsid w:val="002C2D4D"/>
    <w:rsid w:val="002E4F57"/>
    <w:rsid w:val="002E5E90"/>
    <w:rsid w:val="002F4435"/>
    <w:rsid w:val="003067A3"/>
    <w:rsid w:val="00306FEE"/>
    <w:rsid w:val="00311836"/>
    <w:rsid w:val="00343EB5"/>
    <w:rsid w:val="00353390"/>
    <w:rsid w:val="00372D96"/>
    <w:rsid w:val="003D1947"/>
    <w:rsid w:val="00416AB1"/>
    <w:rsid w:val="004413C9"/>
    <w:rsid w:val="0046165C"/>
    <w:rsid w:val="00472FE9"/>
    <w:rsid w:val="00493495"/>
    <w:rsid w:val="0049607E"/>
    <w:rsid w:val="004A501C"/>
    <w:rsid w:val="004B13FA"/>
    <w:rsid w:val="004B5EC3"/>
    <w:rsid w:val="004C0B00"/>
    <w:rsid w:val="005273F8"/>
    <w:rsid w:val="00533E74"/>
    <w:rsid w:val="005606FD"/>
    <w:rsid w:val="005B382A"/>
    <w:rsid w:val="005C6861"/>
    <w:rsid w:val="005E7117"/>
    <w:rsid w:val="00605232"/>
    <w:rsid w:val="00621926"/>
    <w:rsid w:val="0062356A"/>
    <w:rsid w:val="00624285"/>
    <w:rsid w:val="00626823"/>
    <w:rsid w:val="00650715"/>
    <w:rsid w:val="00652633"/>
    <w:rsid w:val="006618B0"/>
    <w:rsid w:val="00663593"/>
    <w:rsid w:val="0066525F"/>
    <w:rsid w:val="006760F6"/>
    <w:rsid w:val="006C1B7E"/>
    <w:rsid w:val="006C3F05"/>
    <w:rsid w:val="007010E4"/>
    <w:rsid w:val="00706B8D"/>
    <w:rsid w:val="007140F3"/>
    <w:rsid w:val="007150E5"/>
    <w:rsid w:val="00730BCF"/>
    <w:rsid w:val="007603BE"/>
    <w:rsid w:val="00762FBB"/>
    <w:rsid w:val="007655ED"/>
    <w:rsid w:val="00774A2D"/>
    <w:rsid w:val="00791E5B"/>
    <w:rsid w:val="00792346"/>
    <w:rsid w:val="00792DAF"/>
    <w:rsid w:val="007C3F91"/>
    <w:rsid w:val="007C53EF"/>
    <w:rsid w:val="007E3F0E"/>
    <w:rsid w:val="007F364E"/>
    <w:rsid w:val="0082526F"/>
    <w:rsid w:val="008256C7"/>
    <w:rsid w:val="00840B48"/>
    <w:rsid w:val="0085152A"/>
    <w:rsid w:val="008737B5"/>
    <w:rsid w:val="00880AFE"/>
    <w:rsid w:val="008A3F0C"/>
    <w:rsid w:val="008D2625"/>
    <w:rsid w:val="008E2A9F"/>
    <w:rsid w:val="00902CBB"/>
    <w:rsid w:val="009254B5"/>
    <w:rsid w:val="00932EA7"/>
    <w:rsid w:val="00951D97"/>
    <w:rsid w:val="00955F41"/>
    <w:rsid w:val="00965B04"/>
    <w:rsid w:val="0097685B"/>
    <w:rsid w:val="009A6C27"/>
    <w:rsid w:val="009E61C6"/>
    <w:rsid w:val="009E7DCC"/>
    <w:rsid w:val="009F136B"/>
    <w:rsid w:val="00A06AF3"/>
    <w:rsid w:val="00A122FB"/>
    <w:rsid w:val="00A151E7"/>
    <w:rsid w:val="00A21F51"/>
    <w:rsid w:val="00A274F6"/>
    <w:rsid w:val="00A54C18"/>
    <w:rsid w:val="00AA69E2"/>
    <w:rsid w:val="00AC7583"/>
    <w:rsid w:val="00AE7939"/>
    <w:rsid w:val="00B22F94"/>
    <w:rsid w:val="00B2517C"/>
    <w:rsid w:val="00B265AA"/>
    <w:rsid w:val="00B406A4"/>
    <w:rsid w:val="00B4145D"/>
    <w:rsid w:val="00B443B5"/>
    <w:rsid w:val="00B455EF"/>
    <w:rsid w:val="00B51B23"/>
    <w:rsid w:val="00B73CE7"/>
    <w:rsid w:val="00B82D89"/>
    <w:rsid w:val="00B86D7D"/>
    <w:rsid w:val="00BA5BBB"/>
    <w:rsid w:val="00BC226F"/>
    <w:rsid w:val="00BC5C25"/>
    <w:rsid w:val="00BD1FD4"/>
    <w:rsid w:val="00BE253C"/>
    <w:rsid w:val="00BF6074"/>
    <w:rsid w:val="00C02684"/>
    <w:rsid w:val="00C118FF"/>
    <w:rsid w:val="00C21DCE"/>
    <w:rsid w:val="00C30F18"/>
    <w:rsid w:val="00C41010"/>
    <w:rsid w:val="00C766C8"/>
    <w:rsid w:val="00C778D0"/>
    <w:rsid w:val="00C83DBE"/>
    <w:rsid w:val="00C865B7"/>
    <w:rsid w:val="00C90230"/>
    <w:rsid w:val="00CA38E4"/>
    <w:rsid w:val="00CB36B2"/>
    <w:rsid w:val="00CC054D"/>
    <w:rsid w:val="00CF44D8"/>
    <w:rsid w:val="00CF7CBD"/>
    <w:rsid w:val="00D00A10"/>
    <w:rsid w:val="00D077B2"/>
    <w:rsid w:val="00D33128"/>
    <w:rsid w:val="00D33E6E"/>
    <w:rsid w:val="00D36AE2"/>
    <w:rsid w:val="00D4132B"/>
    <w:rsid w:val="00D51A8F"/>
    <w:rsid w:val="00D6597F"/>
    <w:rsid w:val="00D713BE"/>
    <w:rsid w:val="00D821CD"/>
    <w:rsid w:val="00D85B5F"/>
    <w:rsid w:val="00DD633E"/>
    <w:rsid w:val="00DD6E87"/>
    <w:rsid w:val="00DE52DA"/>
    <w:rsid w:val="00E26D3C"/>
    <w:rsid w:val="00E37FA5"/>
    <w:rsid w:val="00E72D0C"/>
    <w:rsid w:val="00E80D71"/>
    <w:rsid w:val="00E97B6C"/>
    <w:rsid w:val="00EC2818"/>
    <w:rsid w:val="00ED7065"/>
    <w:rsid w:val="00EE740D"/>
    <w:rsid w:val="00EF536A"/>
    <w:rsid w:val="00EF727D"/>
    <w:rsid w:val="00F11644"/>
    <w:rsid w:val="00F21DD7"/>
    <w:rsid w:val="00F36439"/>
    <w:rsid w:val="00F450C6"/>
    <w:rsid w:val="00F45814"/>
    <w:rsid w:val="00F470A9"/>
    <w:rsid w:val="00F4749E"/>
    <w:rsid w:val="00F601CA"/>
    <w:rsid w:val="00F7625F"/>
    <w:rsid w:val="00F90365"/>
    <w:rsid w:val="00FA4B19"/>
    <w:rsid w:val="00FC5033"/>
    <w:rsid w:val="00FC57D4"/>
    <w:rsid w:val="00FD7123"/>
    <w:rsid w:val="00FE4070"/>
    <w:rsid w:val="00FE7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46D3C"/>
  <w15:docId w15:val="{055CBB95-0652-4558-AC54-56AC1E732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7B5"/>
    <w:pPr>
      <w:widowControl w:val="0"/>
      <w:jc w:val="both"/>
    </w:pPr>
  </w:style>
  <w:style w:type="paragraph" w:styleId="1">
    <w:name w:val="heading 1"/>
    <w:basedOn w:val="a"/>
    <w:next w:val="a"/>
    <w:link w:val="10"/>
    <w:uiPriority w:val="9"/>
    <w:qFormat/>
    <w:rsid w:val="008737B5"/>
    <w:pPr>
      <w:keepNext/>
      <w:keepLines/>
      <w:spacing w:before="340" w:after="330" w:line="578" w:lineRule="auto"/>
      <w:outlineLvl w:val="0"/>
    </w:pPr>
    <w:rPr>
      <w:b/>
      <w:bCs/>
      <w:kern w:val="44"/>
      <w:sz w:val="44"/>
      <w:szCs w:val="44"/>
    </w:rPr>
  </w:style>
  <w:style w:type="paragraph" w:styleId="3">
    <w:name w:val="heading 3"/>
    <w:basedOn w:val="a"/>
    <w:next w:val="a"/>
    <w:link w:val="30"/>
    <w:qFormat/>
    <w:rsid w:val="00624285"/>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06A4"/>
    <w:pPr>
      <w:ind w:firstLineChars="200" w:firstLine="420"/>
    </w:pPr>
  </w:style>
  <w:style w:type="paragraph" w:styleId="a4">
    <w:name w:val="Normal (Web)"/>
    <w:basedOn w:val="a"/>
    <w:uiPriority w:val="99"/>
    <w:unhideWhenUsed/>
    <w:rsid w:val="005E7117"/>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7010E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010E4"/>
    <w:rPr>
      <w:sz w:val="18"/>
      <w:szCs w:val="18"/>
    </w:rPr>
  </w:style>
  <w:style w:type="paragraph" w:styleId="a7">
    <w:name w:val="footer"/>
    <w:basedOn w:val="a"/>
    <w:link w:val="a8"/>
    <w:uiPriority w:val="99"/>
    <w:unhideWhenUsed/>
    <w:rsid w:val="007010E4"/>
    <w:pPr>
      <w:tabs>
        <w:tab w:val="center" w:pos="4153"/>
        <w:tab w:val="right" w:pos="8306"/>
      </w:tabs>
      <w:snapToGrid w:val="0"/>
      <w:jc w:val="left"/>
    </w:pPr>
    <w:rPr>
      <w:sz w:val="18"/>
      <w:szCs w:val="18"/>
    </w:rPr>
  </w:style>
  <w:style w:type="character" w:customStyle="1" w:styleId="a8">
    <w:name w:val="页脚 字符"/>
    <w:basedOn w:val="a0"/>
    <w:link w:val="a7"/>
    <w:uiPriority w:val="99"/>
    <w:rsid w:val="007010E4"/>
    <w:rPr>
      <w:sz w:val="18"/>
      <w:szCs w:val="18"/>
    </w:rPr>
  </w:style>
  <w:style w:type="paragraph" w:styleId="a9">
    <w:name w:val="Balloon Text"/>
    <w:basedOn w:val="a"/>
    <w:link w:val="aa"/>
    <w:uiPriority w:val="99"/>
    <w:semiHidden/>
    <w:unhideWhenUsed/>
    <w:rsid w:val="007C3F91"/>
    <w:rPr>
      <w:sz w:val="18"/>
      <w:szCs w:val="18"/>
    </w:rPr>
  </w:style>
  <w:style w:type="character" w:customStyle="1" w:styleId="aa">
    <w:name w:val="批注框文本 字符"/>
    <w:basedOn w:val="a0"/>
    <w:link w:val="a9"/>
    <w:uiPriority w:val="99"/>
    <w:semiHidden/>
    <w:rsid w:val="007C3F91"/>
    <w:rPr>
      <w:sz w:val="18"/>
      <w:szCs w:val="18"/>
    </w:rPr>
  </w:style>
  <w:style w:type="character" w:customStyle="1" w:styleId="30">
    <w:name w:val="标题 3 字符"/>
    <w:basedOn w:val="a0"/>
    <w:link w:val="3"/>
    <w:rsid w:val="00624285"/>
    <w:rPr>
      <w:rFonts w:ascii="Times New Roman" w:eastAsia="宋体" w:hAnsi="Times New Roman" w:cs="Times New Roman"/>
      <w:b/>
      <w:bCs/>
      <w:sz w:val="32"/>
      <w:szCs w:val="32"/>
    </w:rPr>
  </w:style>
  <w:style w:type="character" w:styleId="ab">
    <w:name w:val="Hyperlink"/>
    <w:basedOn w:val="a0"/>
    <w:uiPriority w:val="99"/>
    <w:unhideWhenUsed/>
    <w:rsid w:val="003067A3"/>
    <w:rPr>
      <w:color w:val="0563C1"/>
      <w:u w:val="single"/>
    </w:rPr>
  </w:style>
  <w:style w:type="character" w:styleId="ac">
    <w:name w:val="FollowedHyperlink"/>
    <w:basedOn w:val="a0"/>
    <w:uiPriority w:val="99"/>
    <w:semiHidden/>
    <w:unhideWhenUsed/>
    <w:rsid w:val="003067A3"/>
    <w:rPr>
      <w:color w:val="954F72"/>
      <w:u w:val="single"/>
    </w:rPr>
  </w:style>
  <w:style w:type="paragraph" w:customStyle="1" w:styleId="msonormal0">
    <w:name w:val="msonormal"/>
    <w:basedOn w:val="a"/>
    <w:rsid w:val="003067A3"/>
    <w:pPr>
      <w:widowControl/>
      <w:spacing w:before="100" w:beforeAutospacing="1" w:after="100" w:afterAutospacing="1"/>
      <w:jc w:val="left"/>
    </w:pPr>
    <w:rPr>
      <w:rFonts w:ascii="宋体" w:eastAsia="宋体" w:hAnsi="宋体" w:cs="宋体"/>
      <w:kern w:val="0"/>
      <w:sz w:val="24"/>
      <w:szCs w:val="24"/>
    </w:rPr>
  </w:style>
  <w:style w:type="paragraph" w:customStyle="1" w:styleId="xl65">
    <w:name w:val="xl65"/>
    <w:basedOn w:val="a"/>
    <w:rsid w:val="003067A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b/>
      <w:bCs/>
      <w:kern w:val="0"/>
      <w:sz w:val="24"/>
      <w:szCs w:val="24"/>
    </w:rPr>
  </w:style>
  <w:style w:type="paragraph" w:customStyle="1" w:styleId="xl66">
    <w:name w:val="xl66"/>
    <w:basedOn w:val="a"/>
    <w:rsid w:val="003067A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b/>
      <w:bCs/>
      <w:kern w:val="0"/>
      <w:sz w:val="24"/>
      <w:szCs w:val="24"/>
    </w:rPr>
  </w:style>
  <w:style w:type="paragraph" w:customStyle="1" w:styleId="xl67">
    <w:name w:val="xl67"/>
    <w:basedOn w:val="a"/>
    <w:rsid w:val="003067A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kern w:val="0"/>
      <w:sz w:val="24"/>
      <w:szCs w:val="24"/>
    </w:rPr>
  </w:style>
  <w:style w:type="paragraph" w:customStyle="1" w:styleId="xl68">
    <w:name w:val="xl68"/>
    <w:basedOn w:val="a"/>
    <w:rsid w:val="003067A3"/>
    <w:pPr>
      <w:widowControl/>
      <w:spacing w:before="100" w:beforeAutospacing="1" w:after="100" w:afterAutospacing="1"/>
      <w:jc w:val="center"/>
    </w:pPr>
    <w:rPr>
      <w:rFonts w:ascii="宋体" w:eastAsia="宋体" w:hAnsi="宋体" w:cs="宋体"/>
      <w:kern w:val="0"/>
      <w:sz w:val="24"/>
      <w:szCs w:val="24"/>
    </w:rPr>
  </w:style>
  <w:style w:type="paragraph" w:customStyle="1" w:styleId="xl69">
    <w:name w:val="xl69"/>
    <w:basedOn w:val="a"/>
    <w:rsid w:val="003067A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b/>
      <w:bCs/>
      <w:kern w:val="0"/>
      <w:sz w:val="24"/>
      <w:szCs w:val="24"/>
    </w:rPr>
  </w:style>
  <w:style w:type="paragraph" w:customStyle="1" w:styleId="xl70">
    <w:name w:val="xl70"/>
    <w:basedOn w:val="a"/>
    <w:rsid w:val="003067A3"/>
    <w:pPr>
      <w:widowControl/>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
    <w:rsid w:val="003067A3"/>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kern w:val="0"/>
      <w:sz w:val="24"/>
      <w:szCs w:val="24"/>
    </w:rPr>
  </w:style>
  <w:style w:type="paragraph" w:customStyle="1" w:styleId="font5">
    <w:name w:val="font5"/>
    <w:basedOn w:val="a"/>
    <w:rsid w:val="003067A3"/>
    <w:pPr>
      <w:widowControl/>
      <w:spacing w:before="100" w:beforeAutospacing="1" w:after="100" w:afterAutospacing="1"/>
      <w:jc w:val="left"/>
    </w:pPr>
    <w:rPr>
      <w:rFonts w:ascii="宋体" w:eastAsia="宋体" w:hAnsi="宋体" w:cs="宋体"/>
      <w:kern w:val="0"/>
      <w:sz w:val="18"/>
      <w:szCs w:val="18"/>
    </w:rPr>
  </w:style>
  <w:style w:type="character" w:customStyle="1" w:styleId="10">
    <w:name w:val="标题 1 字符"/>
    <w:basedOn w:val="a0"/>
    <w:link w:val="1"/>
    <w:uiPriority w:val="9"/>
    <w:rsid w:val="008737B5"/>
    <w:rPr>
      <w:b/>
      <w:bCs/>
      <w:kern w:val="44"/>
      <w:sz w:val="44"/>
      <w:szCs w:val="44"/>
    </w:rPr>
  </w:style>
  <w:style w:type="paragraph" w:styleId="TOC">
    <w:name w:val="TOC Heading"/>
    <w:basedOn w:val="1"/>
    <w:next w:val="a"/>
    <w:uiPriority w:val="39"/>
    <w:unhideWhenUsed/>
    <w:qFormat/>
    <w:rsid w:val="008737B5"/>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2">
    <w:name w:val="toc 2"/>
    <w:basedOn w:val="a"/>
    <w:next w:val="a"/>
    <w:autoRedefine/>
    <w:uiPriority w:val="39"/>
    <w:unhideWhenUsed/>
    <w:rsid w:val="008737B5"/>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8737B5"/>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8737B5"/>
    <w:pPr>
      <w:widowControl/>
      <w:spacing w:after="100" w:line="259" w:lineRule="auto"/>
      <w:ind w:left="440"/>
      <w:jc w:val="left"/>
    </w:pPr>
    <w:rPr>
      <w:rFonts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0017">
      <w:bodyDiv w:val="1"/>
      <w:marLeft w:val="0"/>
      <w:marRight w:val="0"/>
      <w:marTop w:val="0"/>
      <w:marBottom w:val="0"/>
      <w:divBdr>
        <w:top w:val="none" w:sz="0" w:space="0" w:color="auto"/>
        <w:left w:val="none" w:sz="0" w:space="0" w:color="auto"/>
        <w:bottom w:val="none" w:sz="0" w:space="0" w:color="auto"/>
        <w:right w:val="none" w:sz="0" w:space="0" w:color="auto"/>
      </w:divBdr>
    </w:div>
    <w:div w:id="120420814">
      <w:bodyDiv w:val="1"/>
      <w:marLeft w:val="0"/>
      <w:marRight w:val="0"/>
      <w:marTop w:val="0"/>
      <w:marBottom w:val="0"/>
      <w:divBdr>
        <w:top w:val="none" w:sz="0" w:space="0" w:color="auto"/>
        <w:left w:val="none" w:sz="0" w:space="0" w:color="auto"/>
        <w:bottom w:val="none" w:sz="0" w:space="0" w:color="auto"/>
        <w:right w:val="none" w:sz="0" w:space="0" w:color="auto"/>
      </w:divBdr>
    </w:div>
    <w:div w:id="211310585">
      <w:bodyDiv w:val="1"/>
      <w:marLeft w:val="0"/>
      <w:marRight w:val="0"/>
      <w:marTop w:val="0"/>
      <w:marBottom w:val="0"/>
      <w:divBdr>
        <w:top w:val="none" w:sz="0" w:space="0" w:color="auto"/>
        <w:left w:val="none" w:sz="0" w:space="0" w:color="auto"/>
        <w:bottom w:val="none" w:sz="0" w:space="0" w:color="auto"/>
        <w:right w:val="none" w:sz="0" w:space="0" w:color="auto"/>
      </w:divBdr>
    </w:div>
    <w:div w:id="320351902">
      <w:bodyDiv w:val="1"/>
      <w:marLeft w:val="0"/>
      <w:marRight w:val="0"/>
      <w:marTop w:val="0"/>
      <w:marBottom w:val="0"/>
      <w:divBdr>
        <w:top w:val="none" w:sz="0" w:space="0" w:color="auto"/>
        <w:left w:val="none" w:sz="0" w:space="0" w:color="auto"/>
        <w:bottom w:val="none" w:sz="0" w:space="0" w:color="auto"/>
        <w:right w:val="none" w:sz="0" w:space="0" w:color="auto"/>
      </w:divBdr>
    </w:div>
    <w:div w:id="390663613">
      <w:bodyDiv w:val="1"/>
      <w:marLeft w:val="0"/>
      <w:marRight w:val="0"/>
      <w:marTop w:val="0"/>
      <w:marBottom w:val="0"/>
      <w:divBdr>
        <w:top w:val="none" w:sz="0" w:space="0" w:color="auto"/>
        <w:left w:val="none" w:sz="0" w:space="0" w:color="auto"/>
        <w:bottom w:val="none" w:sz="0" w:space="0" w:color="auto"/>
        <w:right w:val="none" w:sz="0" w:space="0" w:color="auto"/>
      </w:divBdr>
    </w:div>
    <w:div w:id="396514330">
      <w:bodyDiv w:val="1"/>
      <w:marLeft w:val="0"/>
      <w:marRight w:val="0"/>
      <w:marTop w:val="0"/>
      <w:marBottom w:val="0"/>
      <w:divBdr>
        <w:top w:val="none" w:sz="0" w:space="0" w:color="auto"/>
        <w:left w:val="none" w:sz="0" w:space="0" w:color="auto"/>
        <w:bottom w:val="none" w:sz="0" w:space="0" w:color="auto"/>
        <w:right w:val="none" w:sz="0" w:space="0" w:color="auto"/>
      </w:divBdr>
    </w:div>
    <w:div w:id="579026140">
      <w:bodyDiv w:val="1"/>
      <w:marLeft w:val="0"/>
      <w:marRight w:val="0"/>
      <w:marTop w:val="0"/>
      <w:marBottom w:val="0"/>
      <w:divBdr>
        <w:top w:val="none" w:sz="0" w:space="0" w:color="auto"/>
        <w:left w:val="none" w:sz="0" w:space="0" w:color="auto"/>
        <w:bottom w:val="none" w:sz="0" w:space="0" w:color="auto"/>
        <w:right w:val="none" w:sz="0" w:space="0" w:color="auto"/>
      </w:divBdr>
    </w:div>
    <w:div w:id="629171484">
      <w:bodyDiv w:val="1"/>
      <w:marLeft w:val="0"/>
      <w:marRight w:val="0"/>
      <w:marTop w:val="0"/>
      <w:marBottom w:val="0"/>
      <w:divBdr>
        <w:top w:val="none" w:sz="0" w:space="0" w:color="auto"/>
        <w:left w:val="none" w:sz="0" w:space="0" w:color="auto"/>
        <w:bottom w:val="none" w:sz="0" w:space="0" w:color="auto"/>
        <w:right w:val="none" w:sz="0" w:space="0" w:color="auto"/>
      </w:divBdr>
    </w:div>
    <w:div w:id="838814109">
      <w:bodyDiv w:val="1"/>
      <w:marLeft w:val="0"/>
      <w:marRight w:val="0"/>
      <w:marTop w:val="0"/>
      <w:marBottom w:val="0"/>
      <w:divBdr>
        <w:top w:val="none" w:sz="0" w:space="0" w:color="auto"/>
        <w:left w:val="none" w:sz="0" w:space="0" w:color="auto"/>
        <w:bottom w:val="none" w:sz="0" w:space="0" w:color="auto"/>
        <w:right w:val="none" w:sz="0" w:space="0" w:color="auto"/>
      </w:divBdr>
    </w:div>
    <w:div w:id="904948627">
      <w:bodyDiv w:val="1"/>
      <w:marLeft w:val="0"/>
      <w:marRight w:val="0"/>
      <w:marTop w:val="0"/>
      <w:marBottom w:val="0"/>
      <w:divBdr>
        <w:top w:val="none" w:sz="0" w:space="0" w:color="auto"/>
        <w:left w:val="none" w:sz="0" w:space="0" w:color="auto"/>
        <w:bottom w:val="none" w:sz="0" w:space="0" w:color="auto"/>
        <w:right w:val="none" w:sz="0" w:space="0" w:color="auto"/>
      </w:divBdr>
    </w:div>
    <w:div w:id="957951877">
      <w:bodyDiv w:val="1"/>
      <w:marLeft w:val="0"/>
      <w:marRight w:val="0"/>
      <w:marTop w:val="0"/>
      <w:marBottom w:val="0"/>
      <w:divBdr>
        <w:top w:val="none" w:sz="0" w:space="0" w:color="auto"/>
        <w:left w:val="none" w:sz="0" w:space="0" w:color="auto"/>
        <w:bottom w:val="none" w:sz="0" w:space="0" w:color="auto"/>
        <w:right w:val="none" w:sz="0" w:space="0" w:color="auto"/>
      </w:divBdr>
    </w:div>
    <w:div w:id="1263225845">
      <w:bodyDiv w:val="1"/>
      <w:marLeft w:val="0"/>
      <w:marRight w:val="0"/>
      <w:marTop w:val="0"/>
      <w:marBottom w:val="0"/>
      <w:divBdr>
        <w:top w:val="none" w:sz="0" w:space="0" w:color="auto"/>
        <w:left w:val="none" w:sz="0" w:space="0" w:color="auto"/>
        <w:bottom w:val="none" w:sz="0" w:space="0" w:color="auto"/>
        <w:right w:val="none" w:sz="0" w:space="0" w:color="auto"/>
      </w:divBdr>
    </w:div>
    <w:div w:id="1265114751">
      <w:bodyDiv w:val="1"/>
      <w:marLeft w:val="0"/>
      <w:marRight w:val="0"/>
      <w:marTop w:val="0"/>
      <w:marBottom w:val="0"/>
      <w:divBdr>
        <w:top w:val="none" w:sz="0" w:space="0" w:color="auto"/>
        <w:left w:val="none" w:sz="0" w:space="0" w:color="auto"/>
        <w:bottom w:val="none" w:sz="0" w:space="0" w:color="auto"/>
        <w:right w:val="none" w:sz="0" w:space="0" w:color="auto"/>
      </w:divBdr>
    </w:div>
    <w:div w:id="1311599564">
      <w:bodyDiv w:val="1"/>
      <w:marLeft w:val="0"/>
      <w:marRight w:val="0"/>
      <w:marTop w:val="0"/>
      <w:marBottom w:val="0"/>
      <w:divBdr>
        <w:top w:val="none" w:sz="0" w:space="0" w:color="auto"/>
        <w:left w:val="none" w:sz="0" w:space="0" w:color="auto"/>
        <w:bottom w:val="none" w:sz="0" w:space="0" w:color="auto"/>
        <w:right w:val="none" w:sz="0" w:space="0" w:color="auto"/>
      </w:divBdr>
    </w:div>
    <w:div w:id="1336107484">
      <w:bodyDiv w:val="1"/>
      <w:marLeft w:val="0"/>
      <w:marRight w:val="0"/>
      <w:marTop w:val="0"/>
      <w:marBottom w:val="0"/>
      <w:divBdr>
        <w:top w:val="none" w:sz="0" w:space="0" w:color="auto"/>
        <w:left w:val="none" w:sz="0" w:space="0" w:color="auto"/>
        <w:bottom w:val="none" w:sz="0" w:space="0" w:color="auto"/>
        <w:right w:val="none" w:sz="0" w:space="0" w:color="auto"/>
      </w:divBdr>
    </w:div>
    <w:div w:id="1565598961">
      <w:bodyDiv w:val="1"/>
      <w:marLeft w:val="0"/>
      <w:marRight w:val="0"/>
      <w:marTop w:val="0"/>
      <w:marBottom w:val="0"/>
      <w:divBdr>
        <w:top w:val="none" w:sz="0" w:space="0" w:color="auto"/>
        <w:left w:val="none" w:sz="0" w:space="0" w:color="auto"/>
        <w:bottom w:val="none" w:sz="0" w:space="0" w:color="auto"/>
        <w:right w:val="none" w:sz="0" w:space="0" w:color="auto"/>
      </w:divBdr>
    </w:div>
    <w:div w:id="1738935937">
      <w:bodyDiv w:val="1"/>
      <w:marLeft w:val="0"/>
      <w:marRight w:val="0"/>
      <w:marTop w:val="0"/>
      <w:marBottom w:val="0"/>
      <w:divBdr>
        <w:top w:val="none" w:sz="0" w:space="0" w:color="auto"/>
        <w:left w:val="none" w:sz="0" w:space="0" w:color="auto"/>
        <w:bottom w:val="none" w:sz="0" w:space="0" w:color="auto"/>
        <w:right w:val="none" w:sz="0" w:space="0" w:color="auto"/>
      </w:divBdr>
    </w:div>
    <w:div w:id="1847329550">
      <w:bodyDiv w:val="1"/>
      <w:marLeft w:val="0"/>
      <w:marRight w:val="0"/>
      <w:marTop w:val="0"/>
      <w:marBottom w:val="0"/>
      <w:divBdr>
        <w:top w:val="none" w:sz="0" w:space="0" w:color="auto"/>
        <w:left w:val="none" w:sz="0" w:space="0" w:color="auto"/>
        <w:bottom w:val="none" w:sz="0" w:space="0" w:color="auto"/>
        <w:right w:val="none" w:sz="0" w:space="0" w:color="auto"/>
      </w:divBdr>
    </w:div>
    <w:div w:id="1850441107">
      <w:bodyDiv w:val="1"/>
      <w:marLeft w:val="0"/>
      <w:marRight w:val="0"/>
      <w:marTop w:val="0"/>
      <w:marBottom w:val="0"/>
      <w:divBdr>
        <w:top w:val="none" w:sz="0" w:space="0" w:color="auto"/>
        <w:left w:val="none" w:sz="0" w:space="0" w:color="auto"/>
        <w:bottom w:val="none" w:sz="0" w:space="0" w:color="auto"/>
        <w:right w:val="none" w:sz="0" w:space="0" w:color="auto"/>
      </w:divBdr>
    </w:div>
    <w:div w:id="1937521525">
      <w:bodyDiv w:val="1"/>
      <w:marLeft w:val="0"/>
      <w:marRight w:val="0"/>
      <w:marTop w:val="0"/>
      <w:marBottom w:val="0"/>
      <w:divBdr>
        <w:top w:val="none" w:sz="0" w:space="0" w:color="auto"/>
        <w:left w:val="none" w:sz="0" w:space="0" w:color="auto"/>
        <w:bottom w:val="none" w:sz="0" w:space="0" w:color="auto"/>
        <w:right w:val="none" w:sz="0" w:space="0" w:color="auto"/>
      </w:divBdr>
    </w:div>
    <w:div w:id="1947889016">
      <w:bodyDiv w:val="1"/>
      <w:marLeft w:val="0"/>
      <w:marRight w:val="0"/>
      <w:marTop w:val="0"/>
      <w:marBottom w:val="0"/>
      <w:divBdr>
        <w:top w:val="none" w:sz="0" w:space="0" w:color="auto"/>
        <w:left w:val="none" w:sz="0" w:space="0" w:color="auto"/>
        <w:bottom w:val="none" w:sz="0" w:space="0" w:color="auto"/>
        <w:right w:val="none" w:sz="0" w:space="0" w:color="auto"/>
      </w:divBdr>
    </w:div>
    <w:div w:id="213420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0AA"/>
    <w:rsid w:val="00301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A84FD48A3F45C1A1D93A414C5BB02F">
    <w:name w:val="C3A84FD48A3F45C1A1D93A414C5BB02F"/>
    <w:rsid w:val="003010AA"/>
    <w:pPr>
      <w:widowControl w:val="0"/>
      <w:jc w:val="both"/>
    </w:pPr>
  </w:style>
  <w:style w:type="paragraph" w:customStyle="1" w:styleId="76C0E28FE12C4ED584BE53E2FABC000C">
    <w:name w:val="76C0E28FE12C4ED584BE53E2FABC000C"/>
    <w:rsid w:val="003010AA"/>
    <w:pPr>
      <w:widowControl w:val="0"/>
      <w:jc w:val="both"/>
    </w:pPr>
  </w:style>
  <w:style w:type="paragraph" w:customStyle="1" w:styleId="BA93E6E6DBDD4C3998EAA0DEC9229BD4">
    <w:name w:val="BA93E6E6DBDD4C3998EAA0DEC9229BD4"/>
    <w:rsid w:val="003010AA"/>
    <w:pPr>
      <w:widowControl w:val="0"/>
      <w:jc w:val="both"/>
    </w:pPr>
  </w:style>
  <w:style w:type="paragraph" w:customStyle="1" w:styleId="A6E1790AB3704A009FB77AECD9A3AC9D">
    <w:name w:val="A6E1790AB3704A009FB77AECD9A3AC9D"/>
    <w:rsid w:val="003010AA"/>
    <w:pPr>
      <w:widowControl w:val="0"/>
      <w:jc w:val="both"/>
    </w:pPr>
  </w:style>
  <w:style w:type="paragraph" w:customStyle="1" w:styleId="DE749AEFC27946558548D0AA980A95C8">
    <w:name w:val="DE749AEFC27946558548D0AA980A95C8"/>
    <w:rsid w:val="003010AA"/>
    <w:pPr>
      <w:widowControl w:val="0"/>
      <w:jc w:val="both"/>
    </w:pPr>
  </w:style>
  <w:style w:type="paragraph" w:customStyle="1" w:styleId="1DA3A832B0944C05AB15DAEC335FA9DA">
    <w:name w:val="1DA3A832B0944C05AB15DAEC335FA9DA"/>
    <w:rsid w:val="003010AA"/>
    <w:pPr>
      <w:widowControl w:val="0"/>
      <w:jc w:val="both"/>
    </w:pPr>
  </w:style>
  <w:style w:type="paragraph" w:customStyle="1" w:styleId="DF501A49C336490584B8B39E704ACE39">
    <w:name w:val="DF501A49C336490584B8B39E704ACE39"/>
    <w:rsid w:val="003010AA"/>
    <w:pPr>
      <w:widowControl w:val="0"/>
      <w:jc w:val="both"/>
    </w:pPr>
  </w:style>
  <w:style w:type="paragraph" w:customStyle="1" w:styleId="CA8BA4C5712340D2AFAD52B9370C6465">
    <w:name w:val="CA8BA4C5712340D2AFAD52B9370C6465"/>
    <w:rsid w:val="003010AA"/>
    <w:pPr>
      <w:widowControl w:val="0"/>
      <w:jc w:val="both"/>
    </w:pPr>
  </w:style>
  <w:style w:type="paragraph" w:customStyle="1" w:styleId="2E09C56BC03C4E3694202C3A11BFD4C2">
    <w:name w:val="2E09C56BC03C4E3694202C3A11BFD4C2"/>
    <w:rsid w:val="003010A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A16AD-633C-4536-B90A-E262BCC30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31</Pages>
  <Words>1769</Words>
  <Characters>10088</Characters>
  <Application>Microsoft Office Word</Application>
  <DocSecurity>0</DocSecurity>
  <Lines>84</Lines>
  <Paragraphs>23</Paragraphs>
  <ScaleCrop>false</ScaleCrop>
  <Company>Microsoft</Company>
  <LinksUpToDate>false</LinksUpToDate>
  <CharactersWithSpaces>11834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刘建文</dc:creator>
  <cp:keywords/>
  <dc:description/>
  <cp:lastModifiedBy>图格斯</cp:lastModifiedBy>
  <cp:revision>38</cp:revision>
  <cp:lastPrinted>2022-02-28T03:37:00Z</cp:lastPrinted>
  <dcterms:created xsi:type="dcterms:W3CDTF">2022-02-16T00:58:00Z</dcterms:created>
  <dcterms:modified xsi:type="dcterms:W3CDTF">2023-02-16T01:47:00Z</dcterms:modified>
</cp:coreProperties>
</file>