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0536" w:rsidRPr="00B457EF" w:rsidRDefault="009F0536">
      <w:pPr>
        <w:spacing w:line="360" w:lineRule="auto"/>
        <w:jc w:val="center"/>
        <w:rPr>
          <w:rFonts w:ascii="仿宋_GB2312" w:eastAsia="仿宋_GB2312" w:hAnsi="宋体"/>
          <w:color w:val="000000" w:themeColor="text1"/>
          <w:sz w:val="24"/>
        </w:rPr>
      </w:pPr>
    </w:p>
    <w:p w:rsidR="009F0536" w:rsidRPr="00B457EF" w:rsidRDefault="009F0536">
      <w:pPr>
        <w:spacing w:line="360" w:lineRule="auto"/>
        <w:jc w:val="center"/>
        <w:rPr>
          <w:rFonts w:ascii="仿宋_GB2312" w:eastAsia="仿宋_GB2312" w:hAnsi="宋体"/>
          <w:color w:val="000000" w:themeColor="text1"/>
          <w:sz w:val="24"/>
        </w:rPr>
      </w:pPr>
    </w:p>
    <w:p w:rsidR="009F0536" w:rsidRPr="00B457EF" w:rsidRDefault="009F0536">
      <w:pPr>
        <w:spacing w:line="360" w:lineRule="auto"/>
        <w:jc w:val="center"/>
        <w:rPr>
          <w:rFonts w:ascii="仿宋_GB2312" w:eastAsia="仿宋_GB2312" w:hAnsi="宋体"/>
          <w:color w:val="000000" w:themeColor="text1"/>
          <w:sz w:val="24"/>
        </w:rPr>
      </w:pPr>
    </w:p>
    <w:p w:rsidR="009F0536" w:rsidRPr="00B457EF" w:rsidRDefault="009F0536">
      <w:pPr>
        <w:spacing w:line="360" w:lineRule="auto"/>
        <w:jc w:val="center"/>
        <w:rPr>
          <w:rFonts w:ascii="仿宋_GB2312" w:eastAsia="仿宋_GB2312" w:hAnsi="宋体"/>
          <w:color w:val="000000" w:themeColor="text1"/>
          <w:sz w:val="24"/>
        </w:rPr>
      </w:pPr>
    </w:p>
    <w:p w:rsidR="00D24333" w:rsidRDefault="006D7F82" w:rsidP="00D24333">
      <w:pPr>
        <w:spacing w:line="360" w:lineRule="auto"/>
        <w:jc w:val="center"/>
        <w:rPr>
          <w:rFonts w:ascii="方正小标宋_GBK" w:eastAsia="方正小标宋_GBK" w:hAnsi="宋体"/>
          <w:b/>
          <w:bCs/>
          <w:color w:val="000000" w:themeColor="text1"/>
          <w:sz w:val="44"/>
          <w:szCs w:val="44"/>
        </w:rPr>
      </w:pPr>
      <w:r w:rsidRPr="00D24333">
        <w:rPr>
          <w:rFonts w:ascii="方正小标宋_GBK" w:eastAsia="方正小标宋_GBK" w:hAnsi="宋体" w:hint="eastAsia"/>
          <w:b/>
          <w:bCs/>
          <w:color w:val="000000" w:themeColor="text1"/>
          <w:sz w:val="44"/>
          <w:szCs w:val="44"/>
        </w:rPr>
        <w:t>2023</w:t>
      </w:r>
      <w:r w:rsidR="00AB013A" w:rsidRPr="00D24333">
        <w:rPr>
          <w:rFonts w:ascii="方正小标宋_GBK" w:eastAsia="方正小标宋_GBK" w:hAnsi="宋体" w:hint="eastAsia"/>
          <w:b/>
          <w:bCs/>
          <w:color w:val="000000" w:themeColor="text1"/>
          <w:sz w:val="44"/>
          <w:szCs w:val="44"/>
        </w:rPr>
        <w:t>年度</w:t>
      </w:r>
      <w:r w:rsidRPr="00D24333">
        <w:rPr>
          <w:rFonts w:ascii="方正小标宋_GBK" w:eastAsia="方正小标宋_GBK" w:hAnsi="宋体" w:hint="eastAsia"/>
          <w:b/>
          <w:bCs/>
          <w:color w:val="000000" w:themeColor="text1"/>
          <w:sz w:val="44"/>
          <w:szCs w:val="44"/>
        </w:rPr>
        <w:t>内蒙古自治区妇幼保健院</w:t>
      </w:r>
    </w:p>
    <w:p w:rsidR="009F0536" w:rsidRPr="00D24333" w:rsidRDefault="00044920" w:rsidP="00D24333">
      <w:pPr>
        <w:spacing w:line="360" w:lineRule="auto"/>
        <w:jc w:val="center"/>
        <w:rPr>
          <w:rFonts w:ascii="方正小标宋_GBK" w:eastAsia="方正小标宋_GBK" w:hAnsi="宋体" w:hint="eastAsia"/>
          <w:b/>
          <w:bCs/>
          <w:color w:val="000000" w:themeColor="text1"/>
          <w:sz w:val="44"/>
          <w:szCs w:val="44"/>
        </w:rPr>
      </w:pPr>
      <w:bookmarkStart w:id="0" w:name="_GoBack"/>
      <w:bookmarkEnd w:id="0"/>
      <w:r w:rsidRPr="00D24333">
        <w:rPr>
          <w:rFonts w:ascii="方正小标宋_GBK" w:eastAsia="方正小标宋_GBK" w:hAnsi="宋体" w:hint="eastAsia"/>
          <w:b/>
          <w:bCs/>
          <w:color w:val="000000" w:themeColor="text1"/>
          <w:sz w:val="44"/>
          <w:szCs w:val="44"/>
        </w:rPr>
        <w:t>决算公开</w:t>
      </w:r>
    </w:p>
    <w:p w:rsidR="009F0536" w:rsidRPr="00B457EF" w:rsidRDefault="009F0536">
      <w:pPr>
        <w:spacing w:line="360" w:lineRule="auto"/>
        <w:jc w:val="center"/>
        <w:rPr>
          <w:rFonts w:ascii="仿宋_GB2312" w:eastAsia="仿宋_GB2312" w:hAnsi="宋体"/>
          <w:b/>
          <w:bCs/>
          <w:color w:val="000000" w:themeColor="text1"/>
          <w:sz w:val="52"/>
          <w:szCs w:val="52"/>
        </w:rPr>
      </w:pPr>
    </w:p>
    <w:p w:rsidR="009F0536" w:rsidRPr="00B457EF" w:rsidRDefault="009F0536">
      <w:pPr>
        <w:spacing w:line="360" w:lineRule="auto"/>
        <w:jc w:val="center"/>
        <w:rPr>
          <w:rFonts w:ascii="仿宋_GB2312" w:eastAsia="仿宋_GB2312" w:hAnsi="宋体"/>
          <w:b/>
          <w:bCs/>
          <w:color w:val="000000" w:themeColor="text1"/>
          <w:sz w:val="52"/>
          <w:szCs w:val="52"/>
        </w:rPr>
      </w:pPr>
    </w:p>
    <w:p w:rsidR="009F0536" w:rsidRPr="00D24333" w:rsidRDefault="009F0536">
      <w:pPr>
        <w:spacing w:line="360" w:lineRule="auto"/>
        <w:jc w:val="center"/>
        <w:rPr>
          <w:rFonts w:ascii="仿宋_GB2312" w:eastAsia="仿宋_GB2312" w:hAnsi="宋体"/>
          <w:b/>
          <w:bCs/>
          <w:color w:val="000000" w:themeColor="text1"/>
          <w:sz w:val="52"/>
          <w:szCs w:val="52"/>
        </w:rPr>
      </w:pPr>
    </w:p>
    <w:p w:rsidR="009F0536" w:rsidRPr="00B457EF" w:rsidRDefault="009F0536">
      <w:pPr>
        <w:spacing w:line="360" w:lineRule="auto"/>
        <w:jc w:val="center"/>
        <w:rPr>
          <w:rFonts w:ascii="仿宋_GB2312" w:eastAsia="仿宋_GB2312" w:hAnsi="宋体"/>
          <w:b/>
          <w:bCs/>
          <w:color w:val="000000" w:themeColor="text1"/>
          <w:sz w:val="52"/>
          <w:szCs w:val="52"/>
        </w:rPr>
      </w:pPr>
    </w:p>
    <w:p w:rsidR="009F0536" w:rsidRPr="00B457EF" w:rsidRDefault="009F0536">
      <w:pPr>
        <w:spacing w:line="360" w:lineRule="auto"/>
        <w:jc w:val="center"/>
        <w:rPr>
          <w:rFonts w:ascii="仿宋_GB2312" w:eastAsia="仿宋_GB2312" w:hAnsi="宋体"/>
          <w:b/>
          <w:bCs/>
          <w:color w:val="000000" w:themeColor="text1"/>
          <w:sz w:val="52"/>
          <w:szCs w:val="52"/>
        </w:rPr>
      </w:pPr>
    </w:p>
    <w:p w:rsidR="009F0536" w:rsidRPr="00B457EF" w:rsidRDefault="00044920" w:rsidP="009E227B">
      <w:pPr>
        <w:spacing w:line="360" w:lineRule="auto"/>
        <w:ind w:firstLineChars="700" w:firstLine="2240"/>
        <w:jc w:val="left"/>
        <w:rPr>
          <w:rFonts w:ascii="仿宋_GB2312" w:eastAsia="仿宋_GB2312" w:hAnsi="宋体"/>
          <w:color w:val="000000" w:themeColor="text1"/>
          <w:sz w:val="32"/>
          <w:szCs w:val="32"/>
        </w:rPr>
      </w:pPr>
      <w:r w:rsidRPr="00B457EF">
        <w:rPr>
          <w:rFonts w:ascii="仿宋_GB2312" w:eastAsia="仿宋_GB2312" w:hAnsi="宋体" w:hint="eastAsia"/>
          <w:color w:val="000000" w:themeColor="text1"/>
          <w:sz w:val="32"/>
          <w:szCs w:val="32"/>
        </w:rPr>
        <w:t>单位</w:t>
      </w:r>
      <w:r w:rsidR="006D7F82" w:rsidRPr="00B457EF">
        <w:rPr>
          <w:rFonts w:ascii="仿宋_GB2312" w:eastAsia="仿宋_GB2312" w:hAnsi="宋体" w:hint="eastAsia"/>
          <w:color w:val="000000" w:themeColor="text1"/>
          <w:sz w:val="32"/>
          <w:szCs w:val="32"/>
        </w:rPr>
        <w:t>名称：</w:t>
      </w:r>
      <w:r w:rsidR="009E227B" w:rsidRPr="00B457EF">
        <w:rPr>
          <w:rFonts w:ascii="仿宋_GB2312" w:eastAsia="仿宋_GB2312" w:hAnsi="宋体" w:hint="eastAsia"/>
          <w:color w:val="000000" w:themeColor="text1"/>
          <w:sz w:val="32"/>
          <w:szCs w:val="32"/>
        </w:rPr>
        <w:t>内蒙古自治区妇幼保健院</w:t>
      </w:r>
    </w:p>
    <w:p w:rsidR="009F0536" w:rsidRPr="00B457EF" w:rsidRDefault="006D7F82" w:rsidP="005011E1">
      <w:pPr>
        <w:spacing w:line="360" w:lineRule="auto"/>
        <w:ind w:firstLineChars="700" w:firstLine="2240"/>
        <w:jc w:val="left"/>
        <w:rPr>
          <w:rFonts w:ascii="仿宋_GB2312" w:eastAsia="仿宋_GB2312" w:hAnsi="宋体"/>
          <w:color w:val="000000" w:themeColor="text1"/>
          <w:sz w:val="32"/>
          <w:szCs w:val="32"/>
        </w:rPr>
      </w:pPr>
      <w:r w:rsidRPr="00B457EF">
        <w:rPr>
          <w:rFonts w:ascii="仿宋_GB2312" w:eastAsia="仿宋_GB2312" w:hAnsi="宋体" w:hint="eastAsia"/>
          <w:color w:val="000000" w:themeColor="text1"/>
          <w:sz w:val="32"/>
          <w:szCs w:val="32"/>
        </w:rPr>
        <w:t>单位负责人：</w:t>
      </w:r>
      <w:r w:rsidR="004F1CB9" w:rsidRPr="00B457EF">
        <w:rPr>
          <w:rFonts w:ascii="仿宋_GB2312" w:eastAsia="仿宋_GB2312" w:hAnsi="宋体" w:hint="eastAsia"/>
          <w:color w:val="000000" w:themeColor="text1"/>
          <w:sz w:val="32"/>
          <w:szCs w:val="32"/>
        </w:rPr>
        <w:t>田军</w:t>
      </w:r>
    </w:p>
    <w:p w:rsidR="009F0536" w:rsidRPr="00B457EF" w:rsidRDefault="006D7F82" w:rsidP="005011E1">
      <w:pPr>
        <w:spacing w:line="360" w:lineRule="auto"/>
        <w:ind w:firstLineChars="700" w:firstLine="2240"/>
        <w:jc w:val="left"/>
        <w:rPr>
          <w:rFonts w:ascii="仿宋_GB2312" w:eastAsia="仿宋_GB2312" w:hAnsi="宋体"/>
          <w:color w:val="000000" w:themeColor="text1"/>
          <w:sz w:val="32"/>
          <w:szCs w:val="32"/>
        </w:rPr>
      </w:pPr>
      <w:r w:rsidRPr="00B457EF">
        <w:rPr>
          <w:rFonts w:ascii="仿宋_GB2312" w:eastAsia="仿宋_GB2312" w:hAnsi="宋体" w:hint="eastAsia"/>
          <w:color w:val="000000" w:themeColor="text1"/>
          <w:sz w:val="32"/>
          <w:szCs w:val="32"/>
        </w:rPr>
        <w:t>财务负责人：</w:t>
      </w:r>
      <w:r w:rsidR="004F1CB9" w:rsidRPr="00B457EF">
        <w:rPr>
          <w:rFonts w:ascii="仿宋_GB2312" w:eastAsia="仿宋_GB2312" w:hAnsi="宋体" w:hint="eastAsia"/>
          <w:color w:val="000000" w:themeColor="text1"/>
          <w:sz w:val="32"/>
          <w:szCs w:val="32"/>
        </w:rPr>
        <w:t>杨海燕</w:t>
      </w:r>
    </w:p>
    <w:p w:rsidR="009F0536" w:rsidRPr="00B457EF" w:rsidRDefault="006D7F82" w:rsidP="005011E1">
      <w:pPr>
        <w:spacing w:line="360" w:lineRule="auto"/>
        <w:ind w:firstLineChars="700" w:firstLine="2240"/>
        <w:jc w:val="left"/>
        <w:rPr>
          <w:rFonts w:ascii="仿宋_GB2312" w:eastAsia="仿宋_GB2312" w:hAnsi="宋体"/>
          <w:color w:val="000000" w:themeColor="text1"/>
          <w:sz w:val="32"/>
          <w:szCs w:val="32"/>
        </w:rPr>
      </w:pPr>
      <w:r w:rsidRPr="00B457EF">
        <w:rPr>
          <w:rFonts w:ascii="仿宋_GB2312" w:eastAsia="仿宋_GB2312" w:hAnsi="宋体" w:hint="eastAsia"/>
          <w:color w:val="000000" w:themeColor="text1"/>
          <w:sz w:val="32"/>
          <w:szCs w:val="32"/>
        </w:rPr>
        <w:t>编制人：</w:t>
      </w:r>
      <w:proofErr w:type="gramStart"/>
      <w:r w:rsidR="009E227B" w:rsidRPr="00B457EF">
        <w:rPr>
          <w:rFonts w:ascii="仿宋_GB2312" w:eastAsia="仿宋_GB2312" w:hAnsi="宋体" w:hint="eastAsia"/>
          <w:color w:val="000000" w:themeColor="text1"/>
          <w:sz w:val="32"/>
          <w:szCs w:val="32"/>
        </w:rPr>
        <w:t>段久乐</w:t>
      </w:r>
      <w:proofErr w:type="gramEnd"/>
    </w:p>
    <w:p w:rsidR="009F0536" w:rsidRPr="00B457EF" w:rsidRDefault="006D7F82" w:rsidP="005011E1">
      <w:pPr>
        <w:spacing w:line="360" w:lineRule="auto"/>
        <w:ind w:firstLineChars="700" w:firstLine="2240"/>
        <w:jc w:val="left"/>
        <w:rPr>
          <w:rFonts w:ascii="仿宋_GB2312" w:eastAsia="仿宋_GB2312" w:hAnsi="宋体"/>
          <w:color w:val="000000" w:themeColor="text1"/>
          <w:sz w:val="32"/>
          <w:szCs w:val="32"/>
        </w:rPr>
      </w:pPr>
      <w:r w:rsidRPr="00B457EF">
        <w:rPr>
          <w:rFonts w:ascii="仿宋_GB2312" w:eastAsia="仿宋_GB2312" w:hAnsi="宋体" w:hint="eastAsia"/>
          <w:color w:val="000000" w:themeColor="text1"/>
          <w:sz w:val="32"/>
          <w:szCs w:val="32"/>
        </w:rPr>
        <w:t>报送日期：</w:t>
      </w:r>
      <w:r w:rsidR="009E227B" w:rsidRPr="00B457EF">
        <w:rPr>
          <w:rFonts w:ascii="仿宋_GB2312" w:eastAsia="仿宋_GB2312" w:hAnsi="宋体" w:hint="eastAsia"/>
          <w:color w:val="000000" w:themeColor="text1"/>
          <w:sz w:val="32"/>
          <w:szCs w:val="32"/>
        </w:rPr>
        <w:t>2024</w:t>
      </w:r>
      <w:r w:rsidRPr="00B457EF">
        <w:rPr>
          <w:rFonts w:ascii="仿宋_GB2312" w:eastAsia="仿宋_GB2312" w:hAnsi="宋体" w:hint="eastAsia"/>
          <w:color w:val="000000" w:themeColor="text1"/>
          <w:sz w:val="32"/>
          <w:szCs w:val="32"/>
        </w:rPr>
        <w:t>年</w:t>
      </w:r>
      <w:r w:rsidR="009E227B" w:rsidRPr="00B457EF">
        <w:rPr>
          <w:rFonts w:ascii="仿宋_GB2312" w:eastAsia="仿宋_GB2312" w:hAnsi="宋体" w:hint="eastAsia"/>
          <w:color w:val="000000" w:themeColor="text1"/>
          <w:sz w:val="32"/>
          <w:szCs w:val="32"/>
        </w:rPr>
        <w:t>8</w:t>
      </w:r>
      <w:r w:rsidRPr="00B457EF">
        <w:rPr>
          <w:rFonts w:ascii="仿宋_GB2312" w:eastAsia="仿宋_GB2312" w:hAnsi="宋体" w:hint="eastAsia"/>
          <w:color w:val="000000" w:themeColor="text1"/>
          <w:sz w:val="32"/>
          <w:szCs w:val="32"/>
        </w:rPr>
        <w:t>月</w:t>
      </w:r>
    </w:p>
    <w:p w:rsidR="009F0536" w:rsidRPr="00B457EF" w:rsidRDefault="009F0536" w:rsidP="004F1CB9">
      <w:pPr>
        <w:rPr>
          <w:rFonts w:ascii="仿宋_GB2312" w:eastAsia="仿宋_GB2312" w:hAnsi="仿宋"/>
          <w:b/>
          <w:color w:val="000000" w:themeColor="text1"/>
          <w:sz w:val="32"/>
          <w:szCs w:val="32"/>
        </w:rPr>
        <w:sectPr w:rsidR="009F0536" w:rsidRPr="00B457EF" w:rsidSect="009C4891">
          <w:footerReference w:type="default" r:id="rId8"/>
          <w:pgSz w:w="11906" w:h="16838" w:code="9"/>
          <w:pgMar w:top="2098" w:right="1418" w:bottom="1985" w:left="1588" w:header="0" w:footer="720" w:gutter="0"/>
          <w:cols w:space="425"/>
          <w:docGrid w:type="lines" w:linePitch="312"/>
        </w:sectPr>
      </w:pPr>
    </w:p>
    <w:p w:rsidR="009F0536" w:rsidRPr="00B457EF" w:rsidRDefault="009F0536" w:rsidP="00FA7CA5">
      <w:pPr>
        <w:adjustRightInd w:val="0"/>
        <w:snapToGrid w:val="0"/>
        <w:rPr>
          <w:rFonts w:ascii="仿宋_GB2312" w:eastAsia="仿宋_GB2312" w:hAnsi="宋体"/>
          <w:b/>
          <w:color w:val="000000" w:themeColor="text1"/>
          <w:sz w:val="32"/>
          <w:szCs w:val="32"/>
        </w:rPr>
      </w:pPr>
    </w:p>
    <w:p w:rsidR="003A342D" w:rsidRPr="00B457EF" w:rsidRDefault="006D7F82" w:rsidP="000900F7">
      <w:pPr>
        <w:widowControl/>
        <w:spacing w:after="240"/>
        <w:jc w:val="center"/>
        <w:rPr>
          <w:rFonts w:ascii="方正小标宋_GBK" w:eastAsia="方正小标宋_GBK"/>
          <w:color w:val="000000" w:themeColor="text1"/>
          <w:kern w:val="0"/>
          <w:sz w:val="36"/>
          <w:szCs w:val="36"/>
        </w:rPr>
      </w:pPr>
      <w:bookmarkStart w:id="1" w:name="a000"/>
      <w:r w:rsidRPr="00B457EF">
        <w:rPr>
          <w:rFonts w:ascii="方正小标宋_GBK" w:eastAsia="方正小标宋_GBK" w:hAnsi="fang_song_gb2312" w:cs="fang_song_gb2312" w:hint="eastAsia"/>
          <w:b/>
          <w:bCs/>
          <w:color w:val="000000" w:themeColor="text1"/>
          <w:kern w:val="0"/>
          <w:sz w:val="36"/>
          <w:szCs w:val="36"/>
        </w:rPr>
        <w:t>目 录</w:t>
      </w:r>
    </w:p>
    <w:p w:rsidR="003A342D" w:rsidRPr="00B457EF" w:rsidRDefault="006D7F82">
      <w:pPr>
        <w:widowControl/>
        <w:spacing w:before="240" w:after="240"/>
        <w:jc w:val="left"/>
        <w:rPr>
          <w:rFonts w:ascii="黑体" w:eastAsia="黑体" w:hAnsi="黑体"/>
          <w:color w:val="000000" w:themeColor="text1"/>
          <w:kern w:val="0"/>
          <w:sz w:val="32"/>
          <w:szCs w:val="32"/>
        </w:rPr>
      </w:pPr>
      <w:r w:rsidRPr="00B457EF">
        <w:rPr>
          <w:rFonts w:ascii="黑体" w:eastAsia="黑体" w:hAnsi="黑体" w:cs="黑体" w:hint="eastAsia"/>
          <w:color w:val="000000" w:themeColor="text1"/>
          <w:kern w:val="0"/>
          <w:sz w:val="32"/>
          <w:szCs w:val="32"/>
        </w:rPr>
        <w:t xml:space="preserve">第一部分 </w:t>
      </w:r>
      <w:r w:rsidR="00044920" w:rsidRPr="00B457EF">
        <w:rPr>
          <w:rFonts w:ascii="黑体" w:eastAsia="黑体" w:hAnsi="黑体" w:cs="黑体" w:hint="eastAsia"/>
          <w:color w:val="000000" w:themeColor="text1"/>
          <w:kern w:val="0"/>
          <w:sz w:val="32"/>
          <w:szCs w:val="32"/>
        </w:rPr>
        <w:t>单位</w:t>
      </w:r>
      <w:r w:rsidRPr="00B457EF">
        <w:rPr>
          <w:rFonts w:ascii="黑体" w:eastAsia="黑体" w:hAnsi="黑体" w:cs="黑体" w:hint="eastAsia"/>
          <w:color w:val="000000" w:themeColor="text1"/>
          <w:kern w:val="0"/>
          <w:sz w:val="32"/>
          <w:szCs w:val="32"/>
        </w:rPr>
        <w:t>概况</w:t>
      </w:r>
    </w:p>
    <w:p w:rsidR="003A342D" w:rsidRPr="00B457EF" w:rsidRDefault="006D7F82">
      <w:pPr>
        <w:widowControl/>
        <w:spacing w:before="240" w:after="240"/>
        <w:jc w:val="left"/>
        <w:rPr>
          <w:rFonts w:ascii="仿宋_GB2312" w:eastAsia="仿宋_GB2312" w:hAnsi="黑体"/>
          <w:color w:val="000000" w:themeColor="text1"/>
          <w:kern w:val="0"/>
          <w:sz w:val="32"/>
          <w:szCs w:val="32"/>
        </w:rPr>
      </w:pPr>
      <w:r w:rsidRPr="00B457EF">
        <w:rPr>
          <w:rFonts w:ascii="仿宋_GB2312" w:eastAsia="仿宋_GB2312" w:hAnsi="黑体" w:cs="fang_song_gb2312" w:hint="eastAsia"/>
          <w:color w:val="000000" w:themeColor="text1"/>
          <w:kern w:val="0"/>
          <w:sz w:val="32"/>
          <w:szCs w:val="32"/>
        </w:rPr>
        <w:t>一、主要职能、职责</w:t>
      </w:r>
    </w:p>
    <w:p w:rsidR="003A342D" w:rsidRPr="00B457EF" w:rsidRDefault="00044920">
      <w:pPr>
        <w:widowControl/>
        <w:spacing w:before="240" w:after="240"/>
        <w:jc w:val="left"/>
        <w:rPr>
          <w:rFonts w:ascii="仿宋_GB2312" w:eastAsia="仿宋_GB2312" w:hAnsi="黑体"/>
          <w:color w:val="000000" w:themeColor="text1"/>
          <w:kern w:val="0"/>
          <w:sz w:val="32"/>
          <w:szCs w:val="32"/>
        </w:rPr>
      </w:pPr>
      <w:r w:rsidRPr="00B457EF">
        <w:rPr>
          <w:rFonts w:ascii="仿宋_GB2312" w:eastAsia="仿宋_GB2312" w:hAnsi="黑体" w:cs="fang_song_gb2312" w:hint="eastAsia"/>
          <w:color w:val="000000" w:themeColor="text1"/>
          <w:kern w:val="0"/>
          <w:sz w:val="32"/>
          <w:szCs w:val="32"/>
        </w:rPr>
        <w:t>二、单位</w:t>
      </w:r>
      <w:r w:rsidR="006D7F82" w:rsidRPr="00B457EF">
        <w:rPr>
          <w:rFonts w:ascii="仿宋_GB2312" w:eastAsia="仿宋_GB2312" w:hAnsi="黑体" w:cs="fang_song_gb2312" w:hint="eastAsia"/>
          <w:color w:val="000000" w:themeColor="text1"/>
          <w:kern w:val="0"/>
          <w:sz w:val="32"/>
          <w:szCs w:val="32"/>
        </w:rPr>
        <w:t>机构设置及决算单位构成情况</w:t>
      </w:r>
    </w:p>
    <w:p w:rsidR="003A342D" w:rsidRPr="00B457EF" w:rsidRDefault="006D7F82">
      <w:pPr>
        <w:widowControl/>
        <w:spacing w:before="240" w:after="240"/>
        <w:jc w:val="left"/>
        <w:rPr>
          <w:rFonts w:ascii="仿宋_GB2312" w:eastAsia="仿宋_GB2312" w:hAnsi="黑体"/>
          <w:color w:val="000000" w:themeColor="text1"/>
          <w:kern w:val="0"/>
          <w:sz w:val="32"/>
          <w:szCs w:val="32"/>
        </w:rPr>
      </w:pPr>
      <w:r w:rsidRPr="00B457EF">
        <w:rPr>
          <w:rFonts w:ascii="仿宋_GB2312" w:eastAsia="仿宋_GB2312" w:hAnsi="黑体" w:cs="fang_song_gb2312" w:hint="eastAsia"/>
          <w:color w:val="000000" w:themeColor="text1"/>
          <w:kern w:val="0"/>
          <w:sz w:val="32"/>
          <w:szCs w:val="32"/>
        </w:rPr>
        <w:t>三、</w:t>
      </w:r>
      <w:r w:rsidRPr="00B457EF">
        <w:rPr>
          <w:rFonts w:ascii="仿宋_GB2312" w:eastAsia="仿宋_GB2312" w:hAnsi="黑体" w:cs="times_new_roman" w:hint="eastAsia"/>
          <w:color w:val="000000" w:themeColor="text1"/>
          <w:kern w:val="0"/>
          <w:sz w:val="32"/>
          <w:szCs w:val="32"/>
        </w:rPr>
        <w:t>2023</w:t>
      </w:r>
      <w:r w:rsidR="00044920" w:rsidRPr="00B457EF">
        <w:rPr>
          <w:rFonts w:ascii="仿宋_GB2312" w:eastAsia="仿宋_GB2312" w:hAnsi="黑体" w:cs="fang_song_gb2312" w:hint="eastAsia"/>
          <w:color w:val="000000" w:themeColor="text1"/>
          <w:kern w:val="0"/>
          <w:sz w:val="32"/>
          <w:szCs w:val="32"/>
        </w:rPr>
        <w:t>年度单位</w:t>
      </w:r>
      <w:r w:rsidRPr="00B457EF">
        <w:rPr>
          <w:rFonts w:ascii="仿宋_GB2312" w:eastAsia="仿宋_GB2312" w:hAnsi="黑体" w:cs="fang_song_gb2312" w:hint="eastAsia"/>
          <w:color w:val="000000" w:themeColor="text1"/>
          <w:kern w:val="0"/>
          <w:sz w:val="32"/>
          <w:szCs w:val="32"/>
        </w:rPr>
        <w:t>主要工作完成情况</w:t>
      </w:r>
    </w:p>
    <w:p w:rsidR="003A342D" w:rsidRPr="00B457EF" w:rsidRDefault="006D7F82">
      <w:pPr>
        <w:widowControl/>
        <w:spacing w:before="240" w:after="240"/>
        <w:jc w:val="left"/>
        <w:rPr>
          <w:rFonts w:ascii="黑体" w:eastAsia="黑体" w:hAnsi="黑体"/>
          <w:color w:val="000000" w:themeColor="text1"/>
          <w:kern w:val="0"/>
          <w:sz w:val="32"/>
          <w:szCs w:val="32"/>
        </w:rPr>
      </w:pPr>
      <w:r w:rsidRPr="00B457EF">
        <w:rPr>
          <w:rFonts w:ascii="黑体" w:eastAsia="黑体" w:hAnsi="黑体" w:cs="黑体" w:hint="eastAsia"/>
          <w:color w:val="000000" w:themeColor="text1"/>
          <w:kern w:val="0"/>
          <w:sz w:val="32"/>
          <w:szCs w:val="32"/>
        </w:rPr>
        <w:t xml:space="preserve">第二部分 </w:t>
      </w:r>
      <w:r w:rsidR="00044920" w:rsidRPr="00B457EF">
        <w:rPr>
          <w:rFonts w:ascii="黑体" w:eastAsia="黑体" w:hAnsi="黑体" w:cs="黑体" w:hint="eastAsia"/>
          <w:color w:val="000000" w:themeColor="text1"/>
          <w:kern w:val="0"/>
          <w:sz w:val="32"/>
          <w:szCs w:val="32"/>
        </w:rPr>
        <w:t>单位</w:t>
      </w:r>
      <w:r w:rsidRPr="00B457EF">
        <w:rPr>
          <w:rFonts w:ascii="黑体" w:eastAsia="黑体" w:hAnsi="黑体" w:cs="黑体" w:hint="eastAsia"/>
          <w:color w:val="000000" w:themeColor="text1"/>
          <w:kern w:val="0"/>
          <w:sz w:val="32"/>
          <w:szCs w:val="32"/>
        </w:rPr>
        <w:t>决算情况说明</w:t>
      </w:r>
    </w:p>
    <w:p w:rsidR="003A342D" w:rsidRPr="00B457EF" w:rsidRDefault="006D7F82">
      <w:pPr>
        <w:widowControl/>
        <w:spacing w:before="240" w:after="240"/>
        <w:jc w:val="left"/>
        <w:rPr>
          <w:rFonts w:ascii="仿宋_GB2312" w:eastAsia="仿宋_GB2312" w:hAnsi="黑体"/>
          <w:color w:val="000000" w:themeColor="text1"/>
          <w:kern w:val="0"/>
          <w:sz w:val="32"/>
          <w:szCs w:val="32"/>
        </w:rPr>
      </w:pPr>
      <w:r w:rsidRPr="00B457EF">
        <w:rPr>
          <w:rFonts w:ascii="仿宋_GB2312" w:eastAsia="仿宋_GB2312" w:hAnsi="黑体" w:cs="fang_song_gb2312" w:hint="eastAsia"/>
          <w:color w:val="000000" w:themeColor="text1"/>
          <w:kern w:val="0"/>
          <w:sz w:val="32"/>
          <w:szCs w:val="32"/>
        </w:rPr>
        <w:t>一、收入支出决算总体情况说明</w:t>
      </w:r>
    </w:p>
    <w:p w:rsidR="003A342D" w:rsidRPr="00B457EF" w:rsidRDefault="006D7F82">
      <w:pPr>
        <w:widowControl/>
        <w:spacing w:before="240" w:after="240"/>
        <w:jc w:val="left"/>
        <w:rPr>
          <w:rFonts w:ascii="仿宋_GB2312" w:eastAsia="仿宋_GB2312" w:hAnsi="黑体"/>
          <w:color w:val="000000" w:themeColor="text1"/>
          <w:kern w:val="0"/>
          <w:sz w:val="32"/>
          <w:szCs w:val="32"/>
        </w:rPr>
      </w:pPr>
      <w:r w:rsidRPr="00B457EF">
        <w:rPr>
          <w:rFonts w:ascii="仿宋_GB2312" w:eastAsia="仿宋_GB2312" w:hAnsi="黑体" w:cs="fang_song_gb2312" w:hint="eastAsia"/>
          <w:color w:val="000000" w:themeColor="text1"/>
          <w:kern w:val="0"/>
          <w:sz w:val="32"/>
          <w:szCs w:val="32"/>
        </w:rPr>
        <w:t>二、收入决算情况说明</w:t>
      </w:r>
    </w:p>
    <w:p w:rsidR="003A342D" w:rsidRPr="00B457EF" w:rsidRDefault="006D7F82">
      <w:pPr>
        <w:widowControl/>
        <w:spacing w:before="240" w:after="240"/>
        <w:jc w:val="left"/>
        <w:rPr>
          <w:rFonts w:ascii="仿宋_GB2312" w:eastAsia="仿宋_GB2312" w:hAnsi="黑体"/>
          <w:color w:val="000000" w:themeColor="text1"/>
          <w:kern w:val="0"/>
          <w:sz w:val="32"/>
          <w:szCs w:val="32"/>
        </w:rPr>
      </w:pPr>
      <w:r w:rsidRPr="00B457EF">
        <w:rPr>
          <w:rFonts w:ascii="仿宋_GB2312" w:eastAsia="仿宋_GB2312" w:hAnsi="黑体" w:cs="fang_song_gb2312" w:hint="eastAsia"/>
          <w:color w:val="000000" w:themeColor="text1"/>
          <w:kern w:val="0"/>
          <w:sz w:val="32"/>
          <w:szCs w:val="32"/>
        </w:rPr>
        <w:t>三、支出决算情况说明</w:t>
      </w:r>
    </w:p>
    <w:p w:rsidR="003A342D" w:rsidRPr="00B457EF" w:rsidRDefault="006D7F82">
      <w:pPr>
        <w:widowControl/>
        <w:spacing w:before="240" w:after="240"/>
        <w:jc w:val="left"/>
        <w:rPr>
          <w:rFonts w:ascii="仿宋_GB2312" w:eastAsia="仿宋_GB2312" w:hAnsi="黑体"/>
          <w:color w:val="000000" w:themeColor="text1"/>
          <w:kern w:val="0"/>
          <w:sz w:val="32"/>
          <w:szCs w:val="32"/>
        </w:rPr>
      </w:pPr>
      <w:r w:rsidRPr="00B457EF">
        <w:rPr>
          <w:rFonts w:ascii="仿宋_GB2312" w:eastAsia="仿宋_GB2312" w:hAnsi="黑体" w:cs="fang_song_gb2312" w:hint="eastAsia"/>
          <w:color w:val="000000" w:themeColor="text1"/>
          <w:kern w:val="0"/>
          <w:sz w:val="32"/>
          <w:szCs w:val="32"/>
        </w:rPr>
        <w:t>四、财政拨款收入支出决算总体情况说明</w:t>
      </w:r>
    </w:p>
    <w:p w:rsidR="003A342D" w:rsidRPr="00B457EF" w:rsidRDefault="006D7F82">
      <w:pPr>
        <w:widowControl/>
        <w:spacing w:before="240" w:after="240"/>
        <w:jc w:val="left"/>
        <w:rPr>
          <w:rFonts w:ascii="仿宋_GB2312" w:eastAsia="仿宋_GB2312" w:hAnsi="黑体"/>
          <w:color w:val="000000" w:themeColor="text1"/>
          <w:kern w:val="0"/>
          <w:sz w:val="32"/>
          <w:szCs w:val="32"/>
        </w:rPr>
      </w:pPr>
      <w:r w:rsidRPr="00B457EF">
        <w:rPr>
          <w:rFonts w:ascii="仿宋_GB2312" w:eastAsia="仿宋_GB2312" w:hAnsi="黑体" w:cs="fang_song_gb2312" w:hint="eastAsia"/>
          <w:color w:val="000000" w:themeColor="text1"/>
          <w:kern w:val="0"/>
          <w:sz w:val="32"/>
          <w:szCs w:val="32"/>
        </w:rPr>
        <w:t>五、一般公共预算财政拨款支出决算情况说明</w:t>
      </w:r>
    </w:p>
    <w:p w:rsidR="003A342D" w:rsidRPr="00B457EF" w:rsidRDefault="006D7F82">
      <w:pPr>
        <w:widowControl/>
        <w:spacing w:before="240" w:after="240"/>
        <w:jc w:val="left"/>
        <w:rPr>
          <w:rFonts w:ascii="仿宋_GB2312" w:eastAsia="仿宋_GB2312" w:hAnsi="黑体"/>
          <w:color w:val="000000" w:themeColor="text1"/>
          <w:kern w:val="0"/>
          <w:sz w:val="32"/>
          <w:szCs w:val="32"/>
        </w:rPr>
      </w:pPr>
      <w:r w:rsidRPr="00B457EF">
        <w:rPr>
          <w:rFonts w:ascii="仿宋_GB2312" w:eastAsia="仿宋_GB2312" w:hAnsi="黑体" w:cs="fang_song_gb2312" w:hint="eastAsia"/>
          <w:color w:val="000000" w:themeColor="text1"/>
          <w:kern w:val="0"/>
          <w:sz w:val="32"/>
          <w:szCs w:val="32"/>
        </w:rPr>
        <w:t>六、一般公共预算财政拨款基本支出决算情况说明</w:t>
      </w:r>
    </w:p>
    <w:p w:rsidR="003A342D" w:rsidRPr="00B457EF" w:rsidRDefault="006D7F82">
      <w:pPr>
        <w:widowControl/>
        <w:spacing w:before="240" w:after="240"/>
        <w:jc w:val="left"/>
        <w:rPr>
          <w:rFonts w:ascii="仿宋_GB2312" w:eastAsia="仿宋_GB2312" w:hAnsi="黑体"/>
          <w:color w:val="000000" w:themeColor="text1"/>
          <w:kern w:val="0"/>
          <w:sz w:val="32"/>
          <w:szCs w:val="32"/>
        </w:rPr>
      </w:pPr>
      <w:r w:rsidRPr="00B457EF">
        <w:rPr>
          <w:rFonts w:ascii="仿宋_GB2312" w:eastAsia="仿宋_GB2312" w:hAnsi="黑体" w:cs="fang_song_gb2312" w:hint="eastAsia"/>
          <w:color w:val="000000" w:themeColor="text1"/>
          <w:kern w:val="0"/>
          <w:sz w:val="32"/>
          <w:szCs w:val="32"/>
        </w:rPr>
        <w:t>七、一般公共预算财政拨款项目支出决算情况说明</w:t>
      </w:r>
    </w:p>
    <w:p w:rsidR="003A342D" w:rsidRPr="00B457EF" w:rsidRDefault="006D7F82">
      <w:pPr>
        <w:widowControl/>
        <w:spacing w:before="240" w:after="240"/>
        <w:jc w:val="left"/>
        <w:rPr>
          <w:rFonts w:ascii="仿宋_GB2312" w:eastAsia="仿宋_GB2312" w:hAnsi="黑体"/>
          <w:color w:val="000000" w:themeColor="text1"/>
          <w:kern w:val="0"/>
          <w:sz w:val="32"/>
          <w:szCs w:val="32"/>
        </w:rPr>
      </w:pPr>
      <w:r w:rsidRPr="00B457EF">
        <w:rPr>
          <w:rFonts w:ascii="仿宋_GB2312" w:eastAsia="仿宋_GB2312" w:hAnsi="黑体" w:cs="fang_song_gb2312" w:hint="eastAsia"/>
          <w:color w:val="000000" w:themeColor="text1"/>
          <w:kern w:val="0"/>
          <w:sz w:val="32"/>
          <w:szCs w:val="32"/>
        </w:rPr>
        <w:t>八、财政拨款“三公”经费支出决算情况说明</w:t>
      </w:r>
    </w:p>
    <w:p w:rsidR="003A342D" w:rsidRPr="00B457EF" w:rsidRDefault="006D7F82">
      <w:pPr>
        <w:widowControl/>
        <w:spacing w:before="240" w:after="240"/>
        <w:jc w:val="left"/>
        <w:rPr>
          <w:rFonts w:ascii="仿宋_GB2312" w:eastAsia="仿宋_GB2312" w:hAnsi="黑体"/>
          <w:color w:val="000000" w:themeColor="text1"/>
          <w:kern w:val="0"/>
          <w:sz w:val="32"/>
          <w:szCs w:val="32"/>
        </w:rPr>
      </w:pPr>
      <w:r w:rsidRPr="00B457EF">
        <w:rPr>
          <w:rFonts w:ascii="仿宋_GB2312" w:eastAsia="仿宋_GB2312" w:hAnsi="黑体" w:cs="fang_song_gb2312" w:hint="eastAsia"/>
          <w:color w:val="000000" w:themeColor="text1"/>
          <w:kern w:val="0"/>
          <w:sz w:val="32"/>
          <w:szCs w:val="32"/>
        </w:rPr>
        <w:lastRenderedPageBreak/>
        <w:t>九、政府性基金预算财政拨款支出决算情况说明</w:t>
      </w:r>
    </w:p>
    <w:p w:rsidR="003A342D" w:rsidRPr="00B457EF" w:rsidRDefault="006D7F82">
      <w:pPr>
        <w:widowControl/>
        <w:spacing w:before="240" w:after="240"/>
        <w:jc w:val="left"/>
        <w:rPr>
          <w:rFonts w:ascii="仿宋_GB2312" w:eastAsia="仿宋_GB2312" w:hAnsi="黑体"/>
          <w:color w:val="000000" w:themeColor="text1"/>
          <w:kern w:val="0"/>
          <w:sz w:val="32"/>
          <w:szCs w:val="32"/>
        </w:rPr>
      </w:pPr>
      <w:r w:rsidRPr="00B457EF">
        <w:rPr>
          <w:rFonts w:ascii="仿宋_GB2312" w:eastAsia="仿宋_GB2312" w:hAnsi="黑体" w:cs="fang_song_gb2312" w:hint="eastAsia"/>
          <w:color w:val="000000" w:themeColor="text1"/>
          <w:kern w:val="0"/>
          <w:sz w:val="32"/>
          <w:szCs w:val="32"/>
        </w:rPr>
        <w:t>十、国有资本经营预算财政拨款支出决算情况说明</w:t>
      </w:r>
    </w:p>
    <w:p w:rsidR="003A342D" w:rsidRPr="00B457EF" w:rsidRDefault="006D7F82">
      <w:pPr>
        <w:widowControl/>
        <w:spacing w:before="240" w:after="240"/>
        <w:jc w:val="left"/>
        <w:rPr>
          <w:rFonts w:ascii="仿宋_GB2312" w:eastAsia="仿宋_GB2312" w:hAnsi="黑体"/>
          <w:color w:val="000000" w:themeColor="text1"/>
          <w:kern w:val="0"/>
          <w:sz w:val="32"/>
          <w:szCs w:val="32"/>
        </w:rPr>
      </w:pPr>
      <w:r w:rsidRPr="00B457EF">
        <w:rPr>
          <w:rFonts w:ascii="仿宋_GB2312" w:eastAsia="仿宋_GB2312" w:hAnsi="黑体" w:cs="fang_song_gb2312" w:hint="eastAsia"/>
          <w:color w:val="000000" w:themeColor="text1"/>
          <w:kern w:val="0"/>
          <w:sz w:val="32"/>
          <w:szCs w:val="32"/>
        </w:rPr>
        <w:t>十一、机构运行经费支出决算情况说明</w:t>
      </w:r>
    </w:p>
    <w:p w:rsidR="003A342D" w:rsidRPr="00B457EF" w:rsidRDefault="006D7F82">
      <w:pPr>
        <w:widowControl/>
        <w:spacing w:before="240" w:after="240"/>
        <w:jc w:val="left"/>
        <w:rPr>
          <w:rFonts w:ascii="仿宋_GB2312" w:eastAsia="仿宋_GB2312" w:hAnsi="黑体"/>
          <w:color w:val="000000" w:themeColor="text1"/>
          <w:kern w:val="0"/>
          <w:sz w:val="32"/>
          <w:szCs w:val="32"/>
        </w:rPr>
      </w:pPr>
      <w:r w:rsidRPr="00B457EF">
        <w:rPr>
          <w:rFonts w:ascii="仿宋_GB2312" w:eastAsia="仿宋_GB2312" w:hAnsi="黑体" w:cs="fang_song_gb2312" w:hint="eastAsia"/>
          <w:color w:val="000000" w:themeColor="text1"/>
          <w:kern w:val="0"/>
          <w:sz w:val="32"/>
          <w:szCs w:val="32"/>
        </w:rPr>
        <w:t>十二、政府采购支出决算情况说明</w:t>
      </w:r>
    </w:p>
    <w:p w:rsidR="003A342D" w:rsidRPr="00B457EF" w:rsidRDefault="006D7F82">
      <w:pPr>
        <w:widowControl/>
        <w:spacing w:before="240" w:after="240"/>
        <w:jc w:val="left"/>
        <w:rPr>
          <w:rFonts w:ascii="仿宋_GB2312" w:eastAsia="仿宋_GB2312" w:hAnsi="黑体"/>
          <w:color w:val="000000" w:themeColor="text1"/>
          <w:kern w:val="0"/>
          <w:sz w:val="32"/>
          <w:szCs w:val="32"/>
        </w:rPr>
      </w:pPr>
      <w:r w:rsidRPr="00B457EF">
        <w:rPr>
          <w:rFonts w:ascii="仿宋_GB2312" w:eastAsia="仿宋_GB2312" w:hAnsi="黑体" w:cs="fang_song_gb2312" w:hint="eastAsia"/>
          <w:color w:val="000000" w:themeColor="text1"/>
          <w:kern w:val="0"/>
          <w:sz w:val="32"/>
          <w:szCs w:val="32"/>
        </w:rPr>
        <w:t>十三、国有资产占用情况说明</w:t>
      </w:r>
    </w:p>
    <w:p w:rsidR="003A342D" w:rsidRPr="00B457EF" w:rsidRDefault="006D7F82">
      <w:pPr>
        <w:widowControl/>
        <w:spacing w:before="240" w:after="240"/>
        <w:jc w:val="left"/>
        <w:rPr>
          <w:rFonts w:ascii="仿宋_GB2312" w:eastAsia="仿宋_GB2312" w:hAnsi="黑体"/>
          <w:color w:val="000000" w:themeColor="text1"/>
          <w:kern w:val="0"/>
          <w:sz w:val="32"/>
          <w:szCs w:val="32"/>
        </w:rPr>
      </w:pPr>
      <w:r w:rsidRPr="00B457EF">
        <w:rPr>
          <w:rFonts w:ascii="仿宋_GB2312" w:eastAsia="仿宋_GB2312" w:hAnsi="黑体" w:cs="fang_song_gb2312" w:hint="eastAsia"/>
          <w:color w:val="000000" w:themeColor="text1"/>
          <w:kern w:val="0"/>
          <w:sz w:val="32"/>
          <w:szCs w:val="32"/>
        </w:rPr>
        <w:t>十四、预算绩效情况说明</w:t>
      </w:r>
    </w:p>
    <w:p w:rsidR="003A342D" w:rsidRPr="00B457EF" w:rsidRDefault="006D7F82">
      <w:pPr>
        <w:widowControl/>
        <w:spacing w:before="240" w:after="240"/>
        <w:jc w:val="left"/>
        <w:rPr>
          <w:rFonts w:ascii="黑体" w:eastAsia="黑体" w:hAnsi="黑体"/>
          <w:color w:val="000000" w:themeColor="text1"/>
          <w:kern w:val="0"/>
          <w:sz w:val="32"/>
          <w:szCs w:val="32"/>
        </w:rPr>
      </w:pPr>
      <w:r w:rsidRPr="00B457EF">
        <w:rPr>
          <w:rFonts w:ascii="黑体" w:eastAsia="黑体" w:hAnsi="黑体" w:cs="黑体" w:hint="eastAsia"/>
          <w:color w:val="000000" w:themeColor="text1"/>
          <w:kern w:val="0"/>
          <w:sz w:val="32"/>
          <w:szCs w:val="32"/>
        </w:rPr>
        <w:t>第三部分 名词解释</w:t>
      </w:r>
    </w:p>
    <w:p w:rsidR="003A342D" w:rsidRPr="00B457EF" w:rsidRDefault="006D7F82">
      <w:pPr>
        <w:widowControl/>
        <w:spacing w:before="240" w:after="240"/>
        <w:jc w:val="left"/>
        <w:rPr>
          <w:rFonts w:ascii="黑体" w:eastAsia="黑体" w:hAnsi="黑体"/>
          <w:color w:val="000000" w:themeColor="text1"/>
          <w:kern w:val="0"/>
          <w:sz w:val="32"/>
          <w:szCs w:val="32"/>
        </w:rPr>
      </w:pPr>
      <w:r w:rsidRPr="00B457EF">
        <w:rPr>
          <w:rFonts w:ascii="黑体" w:eastAsia="黑体" w:hAnsi="黑体" w:cs="黑体" w:hint="eastAsia"/>
          <w:color w:val="000000" w:themeColor="text1"/>
          <w:kern w:val="0"/>
          <w:sz w:val="32"/>
          <w:szCs w:val="32"/>
        </w:rPr>
        <w:t>第四部分 决算公开联系方式及信息反馈渠道</w:t>
      </w:r>
    </w:p>
    <w:p w:rsidR="003A342D" w:rsidRPr="00B457EF" w:rsidRDefault="006D7F82">
      <w:pPr>
        <w:widowControl/>
        <w:spacing w:before="240" w:after="240"/>
        <w:jc w:val="left"/>
        <w:rPr>
          <w:rFonts w:ascii="黑体" w:eastAsia="黑体" w:hAnsi="黑体"/>
          <w:color w:val="000000" w:themeColor="text1"/>
          <w:kern w:val="0"/>
          <w:sz w:val="32"/>
          <w:szCs w:val="32"/>
        </w:rPr>
      </w:pPr>
      <w:r w:rsidRPr="00B457EF">
        <w:rPr>
          <w:rFonts w:ascii="黑体" w:eastAsia="黑体" w:hAnsi="黑体" w:cs="黑体" w:hint="eastAsia"/>
          <w:color w:val="000000" w:themeColor="text1"/>
          <w:kern w:val="0"/>
          <w:sz w:val="32"/>
          <w:szCs w:val="32"/>
        </w:rPr>
        <w:t xml:space="preserve">第五部分 </w:t>
      </w:r>
      <w:r w:rsidR="009719F8" w:rsidRPr="00B457EF">
        <w:rPr>
          <w:rFonts w:ascii="黑体" w:eastAsia="黑体" w:hAnsi="黑体" w:cs="黑体" w:hint="eastAsia"/>
          <w:color w:val="000000" w:themeColor="text1"/>
          <w:kern w:val="0"/>
          <w:sz w:val="32"/>
          <w:szCs w:val="32"/>
        </w:rPr>
        <w:t>单位</w:t>
      </w:r>
      <w:r w:rsidRPr="00B457EF">
        <w:rPr>
          <w:rFonts w:ascii="黑体" w:eastAsia="黑体" w:hAnsi="黑体" w:cs="黑体" w:hint="eastAsia"/>
          <w:color w:val="000000" w:themeColor="text1"/>
          <w:kern w:val="0"/>
          <w:sz w:val="32"/>
          <w:szCs w:val="32"/>
        </w:rPr>
        <w:t>决算表</w:t>
      </w:r>
    </w:p>
    <w:p w:rsidR="003A342D" w:rsidRPr="00B457EF" w:rsidRDefault="006D7F82">
      <w:pPr>
        <w:widowControl/>
        <w:spacing w:before="240" w:after="240"/>
        <w:jc w:val="left"/>
        <w:rPr>
          <w:rFonts w:ascii="仿宋_GB2312" w:eastAsia="仿宋_GB2312" w:hAnsi="黑体"/>
          <w:color w:val="000000" w:themeColor="text1"/>
          <w:kern w:val="0"/>
          <w:sz w:val="32"/>
          <w:szCs w:val="32"/>
        </w:rPr>
      </w:pPr>
      <w:r w:rsidRPr="00B457EF">
        <w:rPr>
          <w:rFonts w:ascii="仿宋_GB2312" w:eastAsia="仿宋_GB2312" w:hAnsi="黑体" w:cs="fang_song_gb2312" w:hint="eastAsia"/>
          <w:color w:val="000000" w:themeColor="text1"/>
          <w:kern w:val="0"/>
          <w:sz w:val="32"/>
          <w:szCs w:val="32"/>
        </w:rPr>
        <w:t>一、收入支出决算总表</w:t>
      </w:r>
    </w:p>
    <w:p w:rsidR="003A342D" w:rsidRPr="00B457EF" w:rsidRDefault="006D7F82">
      <w:pPr>
        <w:widowControl/>
        <w:spacing w:before="240" w:after="240"/>
        <w:jc w:val="left"/>
        <w:rPr>
          <w:rFonts w:ascii="仿宋_GB2312" w:eastAsia="仿宋_GB2312" w:hAnsi="黑体"/>
          <w:color w:val="000000" w:themeColor="text1"/>
          <w:kern w:val="0"/>
          <w:sz w:val="32"/>
          <w:szCs w:val="32"/>
        </w:rPr>
      </w:pPr>
      <w:r w:rsidRPr="00B457EF">
        <w:rPr>
          <w:rFonts w:ascii="仿宋_GB2312" w:eastAsia="仿宋_GB2312" w:hAnsi="黑体" w:cs="fang_song_gb2312" w:hint="eastAsia"/>
          <w:color w:val="000000" w:themeColor="text1"/>
          <w:kern w:val="0"/>
          <w:sz w:val="32"/>
          <w:szCs w:val="32"/>
        </w:rPr>
        <w:t>二、收入决算表</w:t>
      </w:r>
    </w:p>
    <w:p w:rsidR="003A342D" w:rsidRPr="00B457EF" w:rsidRDefault="006D7F82">
      <w:pPr>
        <w:widowControl/>
        <w:spacing w:before="240" w:after="240"/>
        <w:jc w:val="left"/>
        <w:rPr>
          <w:rFonts w:ascii="仿宋_GB2312" w:eastAsia="仿宋_GB2312" w:hAnsi="黑体"/>
          <w:color w:val="000000" w:themeColor="text1"/>
          <w:kern w:val="0"/>
          <w:sz w:val="32"/>
          <w:szCs w:val="32"/>
        </w:rPr>
      </w:pPr>
      <w:r w:rsidRPr="00B457EF">
        <w:rPr>
          <w:rFonts w:ascii="仿宋_GB2312" w:eastAsia="仿宋_GB2312" w:hAnsi="黑体" w:cs="fang_song_gb2312" w:hint="eastAsia"/>
          <w:color w:val="000000" w:themeColor="text1"/>
          <w:kern w:val="0"/>
          <w:sz w:val="32"/>
          <w:szCs w:val="32"/>
        </w:rPr>
        <w:t>三、支出决算表</w:t>
      </w:r>
    </w:p>
    <w:p w:rsidR="003A342D" w:rsidRPr="00B457EF" w:rsidRDefault="006D7F82">
      <w:pPr>
        <w:widowControl/>
        <w:spacing w:before="240" w:after="240"/>
        <w:jc w:val="left"/>
        <w:rPr>
          <w:rFonts w:ascii="仿宋_GB2312" w:eastAsia="仿宋_GB2312" w:hAnsi="黑体"/>
          <w:color w:val="000000" w:themeColor="text1"/>
          <w:kern w:val="0"/>
          <w:sz w:val="32"/>
          <w:szCs w:val="32"/>
        </w:rPr>
      </w:pPr>
      <w:r w:rsidRPr="00B457EF">
        <w:rPr>
          <w:rFonts w:ascii="仿宋_GB2312" w:eastAsia="仿宋_GB2312" w:hAnsi="黑体" w:cs="fang_song_gb2312" w:hint="eastAsia"/>
          <w:color w:val="000000" w:themeColor="text1"/>
          <w:kern w:val="0"/>
          <w:sz w:val="32"/>
          <w:szCs w:val="32"/>
        </w:rPr>
        <w:t>四、财政拨款收入支出决算总表</w:t>
      </w:r>
    </w:p>
    <w:p w:rsidR="003A342D" w:rsidRPr="00B457EF" w:rsidRDefault="006D7F82">
      <w:pPr>
        <w:widowControl/>
        <w:spacing w:before="240" w:after="240"/>
        <w:jc w:val="left"/>
        <w:rPr>
          <w:rFonts w:ascii="仿宋_GB2312" w:eastAsia="仿宋_GB2312" w:hAnsi="黑体"/>
          <w:color w:val="000000" w:themeColor="text1"/>
          <w:kern w:val="0"/>
          <w:sz w:val="32"/>
          <w:szCs w:val="32"/>
        </w:rPr>
      </w:pPr>
      <w:r w:rsidRPr="00B457EF">
        <w:rPr>
          <w:rFonts w:ascii="仿宋_GB2312" w:eastAsia="仿宋_GB2312" w:hAnsi="黑体" w:cs="fang_song_gb2312" w:hint="eastAsia"/>
          <w:color w:val="000000" w:themeColor="text1"/>
          <w:kern w:val="0"/>
          <w:sz w:val="32"/>
          <w:szCs w:val="32"/>
        </w:rPr>
        <w:t>五、一般公共预算财政拨款支出决算表</w:t>
      </w:r>
    </w:p>
    <w:p w:rsidR="003A342D" w:rsidRPr="00B457EF" w:rsidRDefault="006D7F82">
      <w:pPr>
        <w:widowControl/>
        <w:spacing w:before="240" w:after="240"/>
        <w:jc w:val="left"/>
        <w:rPr>
          <w:rFonts w:ascii="仿宋_GB2312" w:eastAsia="仿宋_GB2312" w:hAnsi="黑体"/>
          <w:color w:val="000000" w:themeColor="text1"/>
          <w:kern w:val="0"/>
          <w:sz w:val="32"/>
          <w:szCs w:val="32"/>
        </w:rPr>
      </w:pPr>
      <w:r w:rsidRPr="00B457EF">
        <w:rPr>
          <w:rFonts w:ascii="仿宋_GB2312" w:eastAsia="仿宋_GB2312" w:hAnsi="黑体" w:cs="fang_song_gb2312" w:hint="eastAsia"/>
          <w:color w:val="000000" w:themeColor="text1"/>
          <w:kern w:val="0"/>
          <w:sz w:val="32"/>
          <w:szCs w:val="32"/>
        </w:rPr>
        <w:t>六、一般公共预算财政拨款基本支出决算明细表</w:t>
      </w:r>
    </w:p>
    <w:p w:rsidR="003A342D" w:rsidRPr="00B457EF" w:rsidRDefault="006D7F82">
      <w:pPr>
        <w:widowControl/>
        <w:spacing w:before="240" w:after="240"/>
        <w:jc w:val="left"/>
        <w:rPr>
          <w:rFonts w:ascii="仿宋_GB2312" w:eastAsia="仿宋_GB2312" w:hAnsi="黑体"/>
          <w:color w:val="000000" w:themeColor="text1"/>
          <w:kern w:val="0"/>
          <w:sz w:val="32"/>
          <w:szCs w:val="32"/>
        </w:rPr>
      </w:pPr>
      <w:r w:rsidRPr="00B457EF">
        <w:rPr>
          <w:rFonts w:ascii="仿宋_GB2312" w:eastAsia="仿宋_GB2312" w:hAnsi="黑体" w:cs="fang_song_gb2312" w:hint="eastAsia"/>
          <w:color w:val="000000" w:themeColor="text1"/>
          <w:kern w:val="0"/>
          <w:sz w:val="32"/>
          <w:szCs w:val="32"/>
        </w:rPr>
        <w:lastRenderedPageBreak/>
        <w:t>七、一般公共预算财政拨款项目支出决算明细表</w:t>
      </w:r>
    </w:p>
    <w:p w:rsidR="003A342D" w:rsidRPr="00B457EF" w:rsidRDefault="006D7F82">
      <w:pPr>
        <w:widowControl/>
        <w:spacing w:before="240" w:after="240"/>
        <w:jc w:val="left"/>
        <w:rPr>
          <w:rFonts w:ascii="仿宋_GB2312" w:eastAsia="仿宋_GB2312" w:hAnsi="黑体"/>
          <w:color w:val="000000" w:themeColor="text1"/>
          <w:kern w:val="0"/>
          <w:sz w:val="32"/>
          <w:szCs w:val="32"/>
        </w:rPr>
      </w:pPr>
      <w:r w:rsidRPr="00B457EF">
        <w:rPr>
          <w:rFonts w:ascii="仿宋_GB2312" w:eastAsia="仿宋_GB2312" w:hAnsi="黑体" w:cs="fang_song_gb2312" w:hint="eastAsia"/>
          <w:color w:val="000000" w:themeColor="text1"/>
          <w:kern w:val="0"/>
          <w:sz w:val="32"/>
          <w:szCs w:val="32"/>
        </w:rPr>
        <w:t>八、政府性基金预算财政拨款收入支出决算表</w:t>
      </w:r>
    </w:p>
    <w:p w:rsidR="003A342D" w:rsidRPr="00B457EF" w:rsidRDefault="006D7F82">
      <w:pPr>
        <w:widowControl/>
        <w:spacing w:before="240" w:after="240"/>
        <w:jc w:val="left"/>
        <w:rPr>
          <w:rFonts w:ascii="仿宋_GB2312" w:eastAsia="仿宋_GB2312" w:hAnsi="黑体"/>
          <w:color w:val="000000" w:themeColor="text1"/>
          <w:kern w:val="0"/>
          <w:sz w:val="32"/>
          <w:szCs w:val="32"/>
        </w:rPr>
      </w:pPr>
      <w:r w:rsidRPr="00B457EF">
        <w:rPr>
          <w:rFonts w:ascii="仿宋_GB2312" w:eastAsia="仿宋_GB2312" w:hAnsi="黑体" w:cs="fang_song_gb2312" w:hint="eastAsia"/>
          <w:color w:val="000000" w:themeColor="text1"/>
          <w:kern w:val="0"/>
          <w:sz w:val="32"/>
          <w:szCs w:val="32"/>
        </w:rPr>
        <w:t>九、国有资本经营预算财政拨款支出决算表</w:t>
      </w:r>
    </w:p>
    <w:p w:rsidR="003A342D" w:rsidRPr="00B457EF" w:rsidRDefault="006D7F82">
      <w:pPr>
        <w:widowControl/>
        <w:spacing w:before="240" w:after="240"/>
        <w:jc w:val="left"/>
        <w:rPr>
          <w:rFonts w:ascii="仿宋_GB2312" w:eastAsia="仿宋_GB2312" w:hAnsi="黑体"/>
          <w:color w:val="000000" w:themeColor="text1"/>
          <w:kern w:val="0"/>
          <w:sz w:val="32"/>
          <w:szCs w:val="32"/>
        </w:rPr>
      </w:pPr>
      <w:r w:rsidRPr="00B457EF">
        <w:rPr>
          <w:rFonts w:ascii="仿宋_GB2312" w:eastAsia="仿宋_GB2312" w:hAnsi="黑体" w:cs="fang_song_gb2312" w:hint="eastAsia"/>
          <w:color w:val="000000" w:themeColor="text1"/>
          <w:kern w:val="0"/>
          <w:sz w:val="32"/>
          <w:szCs w:val="32"/>
        </w:rPr>
        <w:t>十、财政拨款“三公”经费支出决算表</w:t>
      </w:r>
    </w:p>
    <w:p w:rsidR="003A342D" w:rsidRPr="00B457EF" w:rsidRDefault="006D7F82">
      <w:pPr>
        <w:widowControl/>
        <w:spacing w:before="240" w:after="240"/>
        <w:jc w:val="left"/>
        <w:rPr>
          <w:rFonts w:ascii="仿宋_GB2312" w:eastAsia="仿宋_GB2312" w:hAnsi="黑体"/>
          <w:color w:val="000000" w:themeColor="text1"/>
          <w:kern w:val="0"/>
          <w:sz w:val="32"/>
          <w:szCs w:val="32"/>
        </w:rPr>
      </w:pPr>
      <w:r w:rsidRPr="00B457EF">
        <w:rPr>
          <w:rFonts w:ascii="仿宋_GB2312" w:eastAsia="仿宋_GB2312" w:hAnsi="黑体" w:cs="fang_song_gb2312" w:hint="eastAsia"/>
          <w:color w:val="000000" w:themeColor="text1"/>
          <w:kern w:val="0"/>
          <w:sz w:val="32"/>
          <w:szCs w:val="32"/>
        </w:rPr>
        <w:t>十一、机构运行经费支出、国有资产占用情况及政府采购支出信息表</w:t>
      </w:r>
    </w:p>
    <w:p w:rsidR="003A342D" w:rsidRPr="00B457EF" w:rsidRDefault="003A342D">
      <w:pPr>
        <w:widowControl/>
        <w:spacing w:before="240" w:after="240"/>
        <w:rPr>
          <w:rFonts w:ascii="仿宋_GB2312" w:eastAsia="仿宋_GB2312" w:hAnsi="fang_song_gb2312" w:cs="fang_song_gb2312" w:hint="eastAsia"/>
          <w:color w:val="000000" w:themeColor="text1"/>
          <w:kern w:val="0"/>
          <w:sz w:val="27"/>
          <w:szCs w:val="27"/>
        </w:rPr>
      </w:pPr>
    </w:p>
    <w:p w:rsidR="004F1CB9" w:rsidRPr="00B457EF" w:rsidRDefault="004F1CB9">
      <w:pPr>
        <w:widowControl/>
        <w:spacing w:before="240" w:after="240"/>
        <w:rPr>
          <w:rFonts w:ascii="仿宋_GB2312" w:eastAsia="仿宋_GB2312"/>
          <w:color w:val="000000" w:themeColor="text1"/>
          <w:kern w:val="0"/>
          <w:sz w:val="24"/>
        </w:rPr>
      </w:pPr>
    </w:p>
    <w:p w:rsidR="000A1948" w:rsidRPr="00B457EF" w:rsidRDefault="000A1948">
      <w:pPr>
        <w:widowControl/>
        <w:spacing w:before="240" w:after="240"/>
        <w:rPr>
          <w:rFonts w:ascii="仿宋_GB2312" w:eastAsia="仿宋_GB2312"/>
          <w:color w:val="000000" w:themeColor="text1"/>
          <w:kern w:val="0"/>
          <w:sz w:val="24"/>
        </w:rPr>
      </w:pPr>
    </w:p>
    <w:p w:rsidR="000A1948" w:rsidRPr="00B457EF" w:rsidRDefault="000A1948">
      <w:pPr>
        <w:widowControl/>
        <w:spacing w:before="240" w:after="240"/>
        <w:rPr>
          <w:rFonts w:ascii="仿宋_GB2312" w:eastAsia="仿宋_GB2312"/>
          <w:color w:val="000000" w:themeColor="text1"/>
          <w:kern w:val="0"/>
          <w:sz w:val="24"/>
        </w:rPr>
      </w:pPr>
    </w:p>
    <w:p w:rsidR="000A1948" w:rsidRPr="00B457EF" w:rsidRDefault="000A1948">
      <w:pPr>
        <w:widowControl/>
        <w:spacing w:before="240" w:after="240"/>
        <w:rPr>
          <w:rFonts w:ascii="仿宋_GB2312" w:eastAsia="仿宋_GB2312"/>
          <w:color w:val="000000" w:themeColor="text1"/>
          <w:kern w:val="0"/>
          <w:sz w:val="24"/>
        </w:rPr>
      </w:pPr>
    </w:p>
    <w:p w:rsidR="000A1948" w:rsidRPr="00B457EF" w:rsidRDefault="000A1948">
      <w:pPr>
        <w:widowControl/>
        <w:spacing w:before="240" w:after="240"/>
        <w:rPr>
          <w:rFonts w:ascii="仿宋_GB2312" w:eastAsia="仿宋_GB2312"/>
          <w:color w:val="000000" w:themeColor="text1"/>
          <w:kern w:val="0"/>
          <w:sz w:val="24"/>
        </w:rPr>
      </w:pPr>
    </w:p>
    <w:p w:rsidR="000A1948" w:rsidRPr="00B457EF" w:rsidRDefault="000A1948">
      <w:pPr>
        <w:widowControl/>
        <w:spacing w:before="240" w:after="240"/>
        <w:rPr>
          <w:rFonts w:ascii="仿宋_GB2312" w:eastAsia="仿宋_GB2312"/>
          <w:color w:val="000000" w:themeColor="text1"/>
          <w:kern w:val="0"/>
          <w:sz w:val="24"/>
        </w:rPr>
      </w:pPr>
    </w:p>
    <w:p w:rsidR="000A1948" w:rsidRPr="00B457EF" w:rsidRDefault="000A1948">
      <w:pPr>
        <w:widowControl/>
        <w:spacing w:before="240" w:after="240"/>
        <w:rPr>
          <w:rFonts w:ascii="仿宋_GB2312" w:eastAsia="仿宋_GB2312"/>
          <w:color w:val="000000" w:themeColor="text1"/>
          <w:kern w:val="0"/>
          <w:sz w:val="24"/>
        </w:rPr>
      </w:pPr>
    </w:p>
    <w:p w:rsidR="000A1948" w:rsidRPr="00B457EF" w:rsidRDefault="000A1948">
      <w:pPr>
        <w:widowControl/>
        <w:spacing w:before="240" w:after="240"/>
        <w:rPr>
          <w:rFonts w:ascii="仿宋_GB2312" w:eastAsia="仿宋_GB2312"/>
          <w:color w:val="000000" w:themeColor="text1"/>
          <w:kern w:val="0"/>
          <w:sz w:val="24"/>
        </w:rPr>
      </w:pPr>
    </w:p>
    <w:p w:rsidR="000A1948" w:rsidRPr="00B457EF" w:rsidRDefault="000A1948">
      <w:pPr>
        <w:widowControl/>
        <w:spacing w:before="240" w:after="240"/>
        <w:rPr>
          <w:rFonts w:ascii="仿宋_GB2312" w:eastAsia="仿宋_GB2312"/>
          <w:color w:val="000000" w:themeColor="text1"/>
          <w:kern w:val="0"/>
          <w:sz w:val="24"/>
        </w:rPr>
      </w:pPr>
    </w:p>
    <w:p w:rsidR="000A1948" w:rsidRPr="00B457EF" w:rsidRDefault="000A1948">
      <w:pPr>
        <w:widowControl/>
        <w:spacing w:before="240" w:after="240"/>
        <w:rPr>
          <w:rFonts w:ascii="仿宋_GB2312" w:eastAsia="仿宋_GB2312"/>
          <w:color w:val="000000" w:themeColor="text1"/>
          <w:kern w:val="0"/>
          <w:sz w:val="24"/>
        </w:rPr>
      </w:pPr>
    </w:p>
    <w:p w:rsidR="000A1948" w:rsidRPr="00B457EF" w:rsidRDefault="000A1948">
      <w:pPr>
        <w:widowControl/>
        <w:spacing w:before="240" w:after="240"/>
        <w:rPr>
          <w:rFonts w:ascii="仿宋_GB2312" w:eastAsia="仿宋_GB2312"/>
          <w:color w:val="000000" w:themeColor="text1"/>
          <w:kern w:val="0"/>
          <w:sz w:val="24"/>
        </w:rPr>
      </w:pPr>
    </w:p>
    <w:p w:rsidR="000A1948" w:rsidRPr="00B457EF" w:rsidRDefault="000A1948">
      <w:pPr>
        <w:widowControl/>
        <w:spacing w:before="240" w:after="240"/>
        <w:rPr>
          <w:rFonts w:ascii="仿宋_GB2312" w:eastAsia="仿宋_GB2312"/>
          <w:color w:val="000000" w:themeColor="text1"/>
          <w:kern w:val="0"/>
          <w:sz w:val="24"/>
        </w:rPr>
      </w:pPr>
    </w:p>
    <w:p w:rsidR="000A1948" w:rsidRPr="00B457EF" w:rsidRDefault="000A1948">
      <w:pPr>
        <w:widowControl/>
        <w:spacing w:before="240" w:after="240"/>
        <w:rPr>
          <w:rFonts w:ascii="仿宋_GB2312" w:eastAsia="仿宋_GB2312"/>
          <w:color w:val="000000" w:themeColor="text1"/>
          <w:kern w:val="0"/>
          <w:sz w:val="24"/>
        </w:rPr>
      </w:pPr>
    </w:p>
    <w:p w:rsidR="003A342D" w:rsidRPr="00B457EF" w:rsidRDefault="006D7F82">
      <w:pPr>
        <w:widowControl/>
        <w:spacing w:before="240" w:after="240"/>
        <w:jc w:val="center"/>
        <w:rPr>
          <w:rFonts w:ascii="方正小标宋_GBK" w:eastAsia="方正小标宋_GBK"/>
          <w:color w:val="000000" w:themeColor="text1"/>
          <w:kern w:val="0"/>
          <w:sz w:val="44"/>
          <w:szCs w:val="44"/>
        </w:rPr>
      </w:pPr>
      <w:r w:rsidRPr="00B457EF">
        <w:rPr>
          <w:rFonts w:ascii="方正小标宋_GBK" w:eastAsia="方正小标宋_GBK" w:hAnsi="fang_zheng_xiao_biao_song_ti" w:cs="fang_zheng_xiao_biao_song_ti" w:hint="eastAsia"/>
          <w:b/>
          <w:bCs/>
          <w:color w:val="000000" w:themeColor="text1"/>
          <w:kern w:val="0"/>
          <w:sz w:val="44"/>
          <w:szCs w:val="44"/>
        </w:rPr>
        <w:lastRenderedPageBreak/>
        <w:t>第一部分</w:t>
      </w:r>
      <w:r w:rsidR="009719F8" w:rsidRPr="00B457EF">
        <w:rPr>
          <w:rFonts w:ascii="方正小标宋_GBK" w:eastAsia="方正小标宋_GBK" w:hAnsi="fang_zheng_xiao_biao_song_ti" w:cs="fang_zheng_xiao_biao_song_ti" w:hint="eastAsia"/>
          <w:b/>
          <w:bCs/>
          <w:color w:val="000000" w:themeColor="text1"/>
          <w:kern w:val="0"/>
          <w:sz w:val="44"/>
          <w:szCs w:val="44"/>
        </w:rPr>
        <w:t xml:space="preserve"> 单位</w:t>
      </w:r>
      <w:r w:rsidRPr="00B457EF">
        <w:rPr>
          <w:rFonts w:ascii="方正小标宋_GBK" w:eastAsia="方正小标宋_GBK" w:hAnsi="fang_zheng_xiao_biao_song_ti" w:cs="fang_zheng_xiao_biao_song_ti" w:hint="eastAsia"/>
          <w:b/>
          <w:bCs/>
          <w:color w:val="000000" w:themeColor="text1"/>
          <w:kern w:val="0"/>
          <w:sz w:val="44"/>
          <w:szCs w:val="44"/>
        </w:rPr>
        <w:t>概况</w:t>
      </w:r>
    </w:p>
    <w:p w:rsidR="003A342D" w:rsidRPr="00B457EF" w:rsidRDefault="00233FBD" w:rsidP="00914E6D">
      <w:pPr>
        <w:widowControl/>
        <w:spacing w:before="240" w:after="240"/>
        <w:ind w:firstLineChars="100" w:firstLine="321"/>
        <w:jc w:val="left"/>
        <w:rPr>
          <w:rFonts w:ascii="黑体" w:eastAsia="黑体" w:hAnsi="黑体"/>
          <w:color w:val="000000" w:themeColor="text1"/>
          <w:kern w:val="0"/>
          <w:sz w:val="32"/>
          <w:szCs w:val="32"/>
        </w:rPr>
      </w:pPr>
      <w:r w:rsidRPr="00B457EF">
        <w:rPr>
          <w:rFonts w:ascii="Calibri" w:eastAsia="黑体" w:hAnsi="Calibri" w:cs="Calibri"/>
          <w:b/>
          <w:bCs/>
          <w:color w:val="000000" w:themeColor="text1"/>
          <w:kern w:val="0"/>
          <w:sz w:val="32"/>
          <w:szCs w:val="32"/>
        </w:rPr>
        <w:t xml:space="preserve">  </w:t>
      </w:r>
      <w:r w:rsidR="006D7F82" w:rsidRPr="00B457EF">
        <w:rPr>
          <w:rFonts w:ascii="黑体" w:eastAsia="黑体" w:hAnsi="黑体" w:cs="黑体" w:hint="eastAsia"/>
          <w:b/>
          <w:bCs/>
          <w:color w:val="000000" w:themeColor="text1"/>
          <w:kern w:val="0"/>
          <w:sz w:val="32"/>
          <w:szCs w:val="32"/>
        </w:rPr>
        <w:t>一、主要职能、职责</w:t>
      </w:r>
    </w:p>
    <w:p w:rsidR="003A342D" w:rsidRPr="00B457EF" w:rsidRDefault="004F1CB9" w:rsidP="004F1CB9">
      <w:pPr>
        <w:spacing w:before="100" w:beforeAutospacing="1" w:after="100" w:afterAutospacing="1" w:line="600" w:lineRule="atLeast"/>
        <w:ind w:firstLine="640"/>
        <w:rPr>
          <w:rFonts w:ascii="仿宋_GB2312" w:eastAsia="仿宋_GB2312" w:hAnsi="仿宋"/>
          <w:color w:val="000000" w:themeColor="text1"/>
          <w:sz w:val="32"/>
          <w:szCs w:val="32"/>
        </w:rPr>
      </w:pPr>
      <w:r w:rsidRPr="00B457EF">
        <w:rPr>
          <w:rFonts w:ascii="仿宋_GB2312" w:eastAsia="仿宋_GB2312" w:hAnsi="仿宋" w:hint="eastAsia"/>
          <w:color w:val="000000" w:themeColor="text1"/>
          <w:sz w:val="32"/>
          <w:szCs w:val="32"/>
        </w:rPr>
        <w:t>内蒙古自治区妇幼保健院是自治区首家集妇女儿童保健、医疗、科研、教学、培训于一体的三级甲等妇幼保健院、三级甲等儿童医院、三级甲等妇产医院。是内蒙古医科大学和包头医学院临床教学医院和硕士研究生培养基地，同时也是世界卫生组织、联合国儿童基金会、联合国人口基金会项目合作单位。医院承担着全区妇女儿童的医疗保健重任，承担着对全区妇幼保健从业人员的指导和业务培训工作及多个国家级妇幼卫生项目的实施任务。曾先后荣获“全国卫生系统先进集体”、“爱婴医院”、“母婴友好医院”、“百佳医院”、“全国三八红旗集体”、“首府十佳百姓公益医院”、“服务百姓健康先进集体”、“全国医院医疗保险服务规范先进单位”、“内蒙古民族团结先进集体”、“平安医院示范单位”、“国家级母婴安全优质服务单位”等荣誉称号。</w:t>
      </w:r>
    </w:p>
    <w:p w:rsidR="003A342D" w:rsidRPr="00B457EF" w:rsidRDefault="00233FBD" w:rsidP="00914E6D">
      <w:pPr>
        <w:widowControl/>
        <w:spacing w:before="240" w:after="240"/>
        <w:ind w:firstLineChars="100" w:firstLine="321"/>
        <w:jc w:val="left"/>
        <w:rPr>
          <w:rFonts w:ascii="黑体" w:eastAsia="黑体" w:hAnsi="黑体"/>
          <w:color w:val="000000" w:themeColor="text1"/>
          <w:kern w:val="0"/>
          <w:sz w:val="32"/>
          <w:szCs w:val="32"/>
        </w:rPr>
      </w:pPr>
      <w:r w:rsidRPr="00B457EF">
        <w:rPr>
          <w:rFonts w:ascii="Calibri" w:eastAsia="黑体" w:hAnsi="Calibri" w:cs="Calibri"/>
          <w:b/>
          <w:bCs/>
          <w:color w:val="000000" w:themeColor="text1"/>
          <w:kern w:val="0"/>
          <w:sz w:val="32"/>
          <w:szCs w:val="32"/>
        </w:rPr>
        <w:t xml:space="preserve">  </w:t>
      </w:r>
      <w:r w:rsidR="00941DC7" w:rsidRPr="00B457EF">
        <w:rPr>
          <w:rFonts w:ascii="黑体" w:eastAsia="黑体" w:hAnsi="黑体" w:cs="黑体" w:hint="eastAsia"/>
          <w:b/>
          <w:bCs/>
          <w:color w:val="000000" w:themeColor="text1"/>
          <w:kern w:val="0"/>
          <w:sz w:val="32"/>
          <w:szCs w:val="32"/>
        </w:rPr>
        <w:t>二、单位</w:t>
      </w:r>
      <w:r w:rsidR="006D7F82" w:rsidRPr="00B457EF">
        <w:rPr>
          <w:rFonts w:ascii="黑体" w:eastAsia="黑体" w:hAnsi="黑体" w:cs="黑体" w:hint="eastAsia"/>
          <w:b/>
          <w:bCs/>
          <w:color w:val="000000" w:themeColor="text1"/>
          <w:kern w:val="0"/>
          <w:sz w:val="32"/>
          <w:szCs w:val="32"/>
        </w:rPr>
        <w:t>机构设置及决算单位构成情况</w:t>
      </w:r>
    </w:p>
    <w:p w:rsidR="004F1CB9" w:rsidRPr="00B457EF" w:rsidRDefault="00233FBD">
      <w:pPr>
        <w:widowControl/>
        <w:spacing w:before="240" w:after="240"/>
        <w:rPr>
          <w:rFonts w:ascii="仿宋_GB2312" w:eastAsia="仿宋_GB2312" w:hAnsi="fang_song_gb2312" w:cs="fang_song_gb2312" w:hint="eastAsia"/>
          <w:color w:val="000000" w:themeColor="text1"/>
          <w:kern w:val="0"/>
          <w:sz w:val="32"/>
          <w:szCs w:val="32"/>
        </w:rPr>
      </w:pPr>
      <w:r w:rsidRPr="00B457EF">
        <w:rPr>
          <w:rFonts w:ascii="仿宋_GB2312" w:eastAsia="仿宋_GB2312" w:hAnsi="times_new_roman" w:cs="times_new_roman" w:hint="eastAsia"/>
          <w:color w:val="000000" w:themeColor="text1"/>
          <w:kern w:val="0"/>
          <w:sz w:val="32"/>
          <w:szCs w:val="32"/>
        </w:rPr>
        <w:t xml:space="preserve"> </w:t>
      </w:r>
      <w:r w:rsidR="00914E6D" w:rsidRPr="00B457EF">
        <w:rPr>
          <w:rFonts w:ascii="仿宋_GB2312" w:eastAsia="仿宋_GB2312" w:hAnsi="times_new_roman" w:cs="times_new_roman"/>
          <w:color w:val="000000" w:themeColor="text1"/>
          <w:kern w:val="0"/>
          <w:sz w:val="32"/>
          <w:szCs w:val="32"/>
        </w:rPr>
        <w:t xml:space="preserve">  </w:t>
      </w:r>
      <w:r w:rsidRPr="00B457EF">
        <w:rPr>
          <w:rFonts w:ascii="仿宋_GB2312" w:eastAsia="仿宋_GB2312" w:hAnsi="times_new_roman" w:cs="times_new_roman" w:hint="eastAsia"/>
          <w:color w:val="000000" w:themeColor="text1"/>
          <w:kern w:val="0"/>
          <w:sz w:val="32"/>
          <w:szCs w:val="32"/>
        </w:rPr>
        <w:t xml:space="preserve"> </w:t>
      </w:r>
      <w:r w:rsidR="006D7F82" w:rsidRPr="00B457EF">
        <w:rPr>
          <w:rFonts w:ascii="仿宋_GB2312" w:eastAsia="仿宋_GB2312" w:hAnsi="times_new_roman" w:cs="times_new_roman" w:hint="eastAsia"/>
          <w:color w:val="000000" w:themeColor="text1"/>
          <w:kern w:val="0"/>
          <w:sz w:val="32"/>
          <w:szCs w:val="32"/>
        </w:rPr>
        <w:t>1</w:t>
      </w:r>
      <w:r w:rsidR="006D7F82" w:rsidRPr="00B457EF">
        <w:rPr>
          <w:rFonts w:ascii="仿宋_GB2312" w:eastAsia="仿宋_GB2312" w:hAnsi="fang_song_gb2312" w:cs="fang_song_gb2312" w:hint="eastAsia"/>
          <w:color w:val="000000" w:themeColor="text1"/>
          <w:kern w:val="0"/>
          <w:sz w:val="32"/>
          <w:szCs w:val="32"/>
        </w:rPr>
        <w:t>.</w:t>
      </w:r>
      <w:r w:rsidR="00941DC7" w:rsidRPr="00B457EF">
        <w:rPr>
          <w:rFonts w:ascii="仿宋_GB2312" w:eastAsia="仿宋_GB2312" w:hAnsi="fang_song_gb2312" w:cs="fang_song_gb2312" w:hint="eastAsia"/>
          <w:color w:val="000000" w:themeColor="text1"/>
          <w:kern w:val="0"/>
          <w:sz w:val="32"/>
          <w:szCs w:val="32"/>
        </w:rPr>
        <w:t>根据单位职责分工，本</w:t>
      </w:r>
      <w:r w:rsidR="006D7F82" w:rsidRPr="00B457EF">
        <w:rPr>
          <w:rFonts w:ascii="仿宋_GB2312" w:eastAsia="仿宋_GB2312" w:hAnsi="fang_song_gb2312" w:cs="fang_song_gb2312" w:hint="eastAsia"/>
          <w:color w:val="000000" w:themeColor="text1"/>
          <w:kern w:val="0"/>
          <w:sz w:val="32"/>
          <w:szCs w:val="32"/>
        </w:rPr>
        <w:t>单位内设机构包括</w:t>
      </w:r>
      <w:r w:rsidR="00BC4E5A" w:rsidRPr="00B457EF">
        <w:rPr>
          <w:rFonts w:ascii="仿宋_GB2312" w:eastAsia="仿宋_GB2312" w:hAnsi="fang_song_gb2312" w:cs="fang_song_gb2312" w:hint="eastAsia"/>
          <w:color w:val="000000" w:themeColor="text1"/>
          <w:kern w:val="0"/>
          <w:sz w:val="32"/>
          <w:szCs w:val="32"/>
        </w:rPr>
        <w:t>临床科室、医技科室、</w:t>
      </w:r>
      <w:proofErr w:type="gramStart"/>
      <w:r w:rsidR="00BC4E5A" w:rsidRPr="00B457EF">
        <w:rPr>
          <w:rFonts w:ascii="仿宋_GB2312" w:eastAsia="仿宋_GB2312" w:hAnsi="fang_song_gb2312" w:cs="fang_song_gb2312" w:hint="eastAsia"/>
          <w:color w:val="000000" w:themeColor="text1"/>
          <w:kern w:val="0"/>
          <w:sz w:val="32"/>
          <w:szCs w:val="32"/>
        </w:rPr>
        <w:t>医</w:t>
      </w:r>
      <w:proofErr w:type="gramEnd"/>
      <w:r w:rsidR="00BC4E5A" w:rsidRPr="00B457EF">
        <w:rPr>
          <w:rFonts w:ascii="仿宋_GB2312" w:eastAsia="仿宋_GB2312" w:hAnsi="fang_song_gb2312" w:cs="fang_song_gb2312" w:hint="eastAsia"/>
          <w:color w:val="000000" w:themeColor="text1"/>
          <w:kern w:val="0"/>
          <w:sz w:val="32"/>
          <w:szCs w:val="32"/>
        </w:rPr>
        <w:t>辅科室、行政职能科室</w:t>
      </w:r>
      <w:r w:rsidR="000A1948" w:rsidRPr="00B457EF">
        <w:rPr>
          <w:rFonts w:ascii="仿宋_GB2312" w:eastAsia="仿宋_GB2312" w:hAnsi="fang_song_gb2312" w:cs="fang_song_gb2312" w:hint="eastAsia"/>
          <w:color w:val="000000" w:themeColor="text1"/>
          <w:kern w:val="0"/>
          <w:sz w:val="32"/>
          <w:szCs w:val="32"/>
        </w:rPr>
        <w:t>等57个科室</w:t>
      </w:r>
      <w:r w:rsidR="004F1CB9" w:rsidRPr="00B457EF">
        <w:rPr>
          <w:rFonts w:ascii="仿宋_GB2312" w:eastAsia="仿宋_GB2312" w:hAnsi="宋体" w:cs="宋体" w:hint="eastAsia"/>
          <w:color w:val="000000" w:themeColor="text1"/>
          <w:kern w:val="0"/>
          <w:sz w:val="32"/>
          <w:szCs w:val="32"/>
        </w:rPr>
        <w:t>。本</w:t>
      </w:r>
      <w:r w:rsidR="00941DC7" w:rsidRPr="00B457EF">
        <w:rPr>
          <w:rFonts w:ascii="仿宋_GB2312" w:eastAsia="仿宋_GB2312" w:hAnsi="宋体" w:cs="宋体" w:hint="eastAsia"/>
          <w:color w:val="000000" w:themeColor="text1"/>
          <w:kern w:val="0"/>
          <w:sz w:val="32"/>
          <w:szCs w:val="32"/>
        </w:rPr>
        <w:t>单位</w:t>
      </w:r>
      <w:r w:rsidR="004F1CB9" w:rsidRPr="00B457EF">
        <w:rPr>
          <w:rFonts w:ascii="仿宋_GB2312" w:eastAsia="仿宋_GB2312" w:hAnsi="宋体" w:cs="宋体" w:hint="eastAsia"/>
          <w:color w:val="000000" w:themeColor="text1"/>
          <w:kern w:val="0"/>
          <w:sz w:val="32"/>
          <w:szCs w:val="32"/>
        </w:rPr>
        <w:t>无下属单位。</w:t>
      </w:r>
    </w:p>
    <w:p w:rsidR="003A342D" w:rsidRPr="00B457EF" w:rsidRDefault="00233FBD">
      <w:pPr>
        <w:widowControl/>
        <w:spacing w:before="240" w:after="240"/>
        <w:rPr>
          <w:rFonts w:ascii="仿宋_GB2312" w:eastAsia="仿宋_GB2312" w:hAnsi="宋体" w:cs="宋体"/>
          <w:color w:val="000000" w:themeColor="text1"/>
          <w:kern w:val="0"/>
          <w:sz w:val="32"/>
          <w:szCs w:val="32"/>
        </w:rPr>
      </w:pPr>
      <w:r w:rsidRPr="00B457EF">
        <w:rPr>
          <w:rFonts w:ascii="仿宋_GB2312" w:eastAsia="仿宋_GB2312" w:hAnsi="times_new_roman" w:cs="times_new_roman" w:hint="eastAsia"/>
          <w:color w:val="000000" w:themeColor="text1"/>
          <w:kern w:val="0"/>
          <w:sz w:val="32"/>
          <w:szCs w:val="32"/>
        </w:rPr>
        <w:lastRenderedPageBreak/>
        <w:t xml:space="preserve">  </w:t>
      </w:r>
      <w:r w:rsidR="00914E6D" w:rsidRPr="00B457EF">
        <w:rPr>
          <w:rFonts w:ascii="仿宋_GB2312" w:eastAsia="仿宋_GB2312" w:hAnsi="times_new_roman" w:cs="times_new_roman"/>
          <w:color w:val="000000" w:themeColor="text1"/>
          <w:kern w:val="0"/>
          <w:sz w:val="32"/>
          <w:szCs w:val="32"/>
        </w:rPr>
        <w:t xml:space="preserve">  </w:t>
      </w:r>
      <w:r w:rsidR="006D7F82" w:rsidRPr="00B457EF">
        <w:rPr>
          <w:rFonts w:ascii="仿宋_GB2312" w:eastAsia="仿宋_GB2312" w:hAnsi="times_new_roman" w:cs="times_new_roman" w:hint="eastAsia"/>
          <w:color w:val="000000" w:themeColor="text1"/>
          <w:kern w:val="0"/>
          <w:sz w:val="32"/>
          <w:szCs w:val="32"/>
        </w:rPr>
        <w:t>2</w:t>
      </w:r>
      <w:r w:rsidR="006D7F82" w:rsidRPr="00B457EF">
        <w:rPr>
          <w:rFonts w:ascii="仿宋_GB2312" w:eastAsia="仿宋_GB2312" w:hAnsi="fang_song_gb2312" w:cs="fang_song_gb2312" w:hint="eastAsia"/>
          <w:color w:val="000000" w:themeColor="text1"/>
          <w:kern w:val="0"/>
          <w:sz w:val="32"/>
          <w:szCs w:val="32"/>
        </w:rPr>
        <w:t>.从决</w:t>
      </w:r>
      <w:r w:rsidR="006D7F82" w:rsidRPr="00B457EF">
        <w:rPr>
          <w:rFonts w:ascii="仿宋_GB2312" w:eastAsia="仿宋_GB2312" w:hAnsi="宋体" w:cs="宋体" w:hint="eastAsia"/>
          <w:color w:val="000000" w:themeColor="text1"/>
          <w:kern w:val="0"/>
          <w:sz w:val="32"/>
          <w:szCs w:val="32"/>
        </w:rPr>
        <w:t>算单位构成看，纳入本财政汇总决算编制范围的预算单位共计</w:t>
      </w:r>
      <w:r w:rsidR="004F1CB9" w:rsidRPr="00B457EF">
        <w:rPr>
          <w:rFonts w:ascii="仿宋_GB2312" w:eastAsia="仿宋_GB2312" w:hAnsi="宋体" w:cs="宋体" w:hint="eastAsia"/>
          <w:color w:val="000000" w:themeColor="text1"/>
          <w:kern w:val="0"/>
          <w:sz w:val="32"/>
          <w:szCs w:val="32"/>
        </w:rPr>
        <w:t xml:space="preserve"> 1</w:t>
      </w:r>
      <w:r w:rsidR="006D7F82" w:rsidRPr="00B457EF">
        <w:rPr>
          <w:rFonts w:ascii="仿宋_GB2312" w:eastAsia="仿宋_GB2312" w:hAnsi="宋体" w:cs="宋体" w:hint="eastAsia"/>
          <w:color w:val="000000" w:themeColor="text1"/>
          <w:kern w:val="0"/>
          <w:sz w:val="32"/>
          <w:szCs w:val="32"/>
        </w:rPr>
        <w:t>家，具体包括：</w:t>
      </w:r>
      <w:r w:rsidR="004F1CB9" w:rsidRPr="00B457EF">
        <w:rPr>
          <w:rFonts w:ascii="仿宋_GB2312" w:eastAsia="仿宋_GB2312" w:hAnsi="宋体" w:cs="宋体" w:hint="eastAsia"/>
          <w:color w:val="000000" w:themeColor="text1"/>
          <w:kern w:val="0"/>
          <w:sz w:val="32"/>
          <w:szCs w:val="32"/>
        </w:rPr>
        <w:t>内蒙古自治区妇幼保健院</w:t>
      </w:r>
      <w:r w:rsidR="006D7F82" w:rsidRPr="00B457EF">
        <w:rPr>
          <w:rFonts w:ascii="仿宋_GB2312" w:eastAsia="仿宋_GB2312" w:hAnsi="宋体" w:cs="宋体" w:hint="eastAsia"/>
          <w:color w:val="000000" w:themeColor="text1"/>
          <w:kern w:val="0"/>
          <w:sz w:val="32"/>
          <w:szCs w:val="32"/>
        </w:rPr>
        <w:t>。详细情况见表：</w:t>
      </w:r>
    </w:p>
    <w:tbl>
      <w:tblPr>
        <w:tblW w:w="5000" w:type="pct"/>
        <w:jc w:val="center"/>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4A0" w:firstRow="1" w:lastRow="0" w:firstColumn="1" w:lastColumn="0" w:noHBand="0" w:noVBand="1"/>
      </w:tblPr>
      <w:tblGrid>
        <w:gridCol w:w="1269"/>
        <w:gridCol w:w="4394"/>
        <w:gridCol w:w="3221"/>
      </w:tblGrid>
      <w:tr w:rsidR="00B457EF" w:rsidRPr="00B457EF" w:rsidTr="00C371CC">
        <w:trPr>
          <w:trHeight w:val="460"/>
          <w:tblHeader/>
          <w:jc w:val="center"/>
        </w:trPr>
        <w:tc>
          <w:tcPr>
            <w:tcW w:w="714" w:type="pct"/>
            <w:tcBorders>
              <w:bottom w:val="inset" w:sz="6" w:space="0" w:color="808080"/>
              <w:right w:val="inset" w:sz="6" w:space="0" w:color="808080"/>
            </w:tcBorders>
            <w:tcMar>
              <w:top w:w="22" w:type="dxa"/>
              <w:left w:w="22" w:type="dxa"/>
              <w:bottom w:w="22" w:type="dxa"/>
              <w:right w:w="22" w:type="dxa"/>
            </w:tcMar>
            <w:vAlign w:val="center"/>
            <w:hideMark/>
          </w:tcPr>
          <w:p w:rsidR="003A342D" w:rsidRPr="00B457EF" w:rsidRDefault="006D7F82" w:rsidP="00C371CC">
            <w:pPr>
              <w:widowControl/>
              <w:jc w:val="center"/>
              <w:rPr>
                <w:rFonts w:ascii="仿宋_GB2312" w:eastAsia="仿宋_GB2312"/>
                <w:b/>
                <w:color w:val="000000" w:themeColor="text1"/>
                <w:kern w:val="0"/>
                <w:sz w:val="32"/>
                <w:szCs w:val="32"/>
              </w:rPr>
            </w:pPr>
            <w:r w:rsidRPr="00B457EF">
              <w:rPr>
                <w:rFonts w:ascii="仿宋_GB2312" w:eastAsia="仿宋_GB2312" w:hAnsi="fang_song_gb2312" w:cs="fang_song_gb2312" w:hint="eastAsia"/>
                <w:b/>
                <w:color w:val="000000" w:themeColor="text1"/>
                <w:kern w:val="0"/>
                <w:sz w:val="32"/>
                <w:szCs w:val="32"/>
              </w:rPr>
              <w:t>序号</w:t>
            </w:r>
          </w:p>
        </w:tc>
        <w:tc>
          <w:tcPr>
            <w:tcW w:w="2473" w:type="pct"/>
            <w:tcBorders>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3A342D" w:rsidRPr="00B457EF" w:rsidRDefault="006D7F82" w:rsidP="00C371CC">
            <w:pPr>
              <w:widowControl/>
              <w:jc w:val="center"/>
              <w:rPr>
                <w:rFonts w:ascii="仿宋_GB2312" w:eastAsia="仿宋_GB2312"/>
                <w:b/>
                <w:color w:val="000000" w:themeColor="text1"/>
                <w:kern w:val="0"/>
                <w:sz w:val="32"/>
                <w:szCs w:val="32"/>
              </w:rPr>
            </w:pPr>
            <w:r w:rsidRPr="00B457EF">
              <w:rPr>
                <w:rFonts w:ascii="仿宋_GB2312" w:eastAsia="仿宋_GB2312" w:hAnsi="fang_song_gb2312" w:cs="fang_song_gb2312" w:hint="eastAsia"/>
                <w:b/>
                <w:color w:val="000000" w:themeColor="text1"/>
                <w:kern w:val="0"/>
                <w:sz w:val="32"/>
                <w:szCs w:val="32"/>
              </w:rPr>
              <w:t>单位名称</w:t>
            </w:r>
          </w:p>
        </w:tc>
        <w:tc>
          <w:tcPr>
            <w:tcW w:w="1813" w:type="pct"/>
            <w:tcBorders>
              <w:left w:val="inset" w:sz="6" w:space="0" w:color="808080"/>
              <w:bottom w:val="inset" w:sz="6" w:space="0" w:color="808080"/>
            </w:tcBorders>
            <w:tcMar>
              <w:top w:w="22" w:type="dxa"/>
              <w:left w:w="22" w:type="dxa"/>
              <w:bottom w:w="22" w:type="dxa"/>
              <w:right w:w="22" w:type="dxa"/>
            </w:tcMar>
            <w:vAlign w:val="center"/>
            <w:hideMark/>
          </w:tcPr>
          <w:p w:rsidR="003A342D" w:rsidRPr="00B457EF" w:rsidRDefault="006D7F82" w:rsidP="00C371CC">
            <w:pPr>
              <w:widowControl/>
              <w:jc w:val="center"/>
              <w:rPr>
                <w:rFonts w:ascii="仿宋_GB2312" w:eastAsia="仿宋_GB2312"/>
                <w:b/>
                <w:color w:val="000000" w:themeColor="text1"/>
                <w:kern w:val="0"/>
                <w:sz w:val="32"/>
                <w:szCs w:val="32"/>
              </w:rPr>
            </w:pPr>
            <w:r w:rsidRPr="00B457EF">
              <w:rPr>
                <w:rFonts w:ascii="仿宋_GB2312" w:eastAsia="仿宋_GB2312" w:hAnsi="fang_song_gb2312" w:cs="fang_song_gb2312" w:hint="eastAsia"/>
                <w:b/>
                <w:color w:val="000000" w:themeColor="text1"/>
                <w:kern w:val="0"/>
                <w:sz w:val="32"/>
                <w:szCs w:val="32"/>
              </w:rPr>
              <w:t>单位性质</w:t>
            </w:r>
          </w:p>
        </w:tc>
      </w:tr>
      <w:tr w:rsidR="00B457EF" w:rsidRPr="00B457EF" w:rsidTr="00C371CC">
        <w:trPr>
          <w:trHeight w:val="369"/>
          <w:jc w:val="center"/>
        </w:trPr>
        <w:tc>
          <w:tcPr>
            <w:tcW w:w="714" w:type="pct"/>
            <w:tcBorders>
              <w:top w:val="inset" w:sz="6" w:space="0" w:color="808080"/>
              <w:bottom w:val="inset" w:sz="6" w:space="0" w:color="808080"/>
              <w:right w:val="inset" w:sz="6" w:space="0" w:color="808080"/>
            </w:tcBorders>
            <w:tcMar>
              <w:top w:w="22" w:type="dxa"/>
              <w:left w:w="22" w:type="dxa"/>
              <w:bottom w:w="22" w:type="dxa"/>
              <w:right w:w="22" w:type="dxa"/>
            </w:tcMar>
            <w:vAlign w:val="center"/>
            <w:hideMark/>
          </w:tcPr>
          <w:p w:rsidR="003A342D" w:rsidRPr="00B457EF" w:rsidRDefault="006D7F82" w:rsidP="00C371CC">
            <w:pPr>
              <w:widowControl/>
              <w:jc w:val="center"/>
              <w:rPr>
                <w:rFonts w:ascii="仿宋_GB2312" w:eastAsia="仿宋_GB2312"/>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t>1</w:t>
            </w:r>
          </w:p>
        </w:tc>
        <w:tc>
          <w:tcPr>
            <w:tcW w:w="2473" w:type="pc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3A342D" w:rsidRPr="00B457EF" w:rsidRDefault="004F1CB9" w:rsidP="00C371CC">
            <w:pPr>
              <w:widowControl/>
              <w:jc w:val="center"/>
              <w:rPr>
                <w:rFonts w:ascii="仿宋_GB2312" w:eastAsia="仿宋_GB2312"/>
                <w:color w:val="000000" w:themeColor="text1"/>
                <w:kern w:val="0"/>
                <w:sz w:val="32"/>
                <w:szCs w:val="32"/>
              </w:rPr>
            </w:pPr>
            <w:r w:rsidRPr="00B457EF">
              <w:rPr>
                <w:rFonts w:ascii="仿宋_GB2312" w:eastAsia="仿宋_GB2312" w:hAnsi="宋体" w:cs="宋体" w:hint="eastAsia"/>
                <w:color w:val="000000" w:themeColor="text1"/>
                <w:kern w:val="0"/>
                <w:sz w:val="32"/>
                <w:szCs w:val="32"/>
              </w:rPr>
              <w:t>内蒙古自治区妇幼保健院</w:t>
            </w:r>
          </w:p>
        </w:tc>
        <w:tc>
          <w:tcPr>
            <w:tcW w:w="1813" w:type="pct"/>
            <w:tcBorders>
              <w:top w:val="inset" w:sz="6" w:space="0" w:color="808080"/>
              <w:left w:val="inset" w:sz="6" w:space="0" w:color="808080"/>
              <w:bottom w:val="inset" w:sz="6" w:space="0" w:color="808080"/>
            </w:tcBorders>
            <w:tcMar>
              <w:top w:w="22" w:type="dxa"/>
              <w:left w:w="22" w:type="dxa"/>
              <w:bottom w:w="22" w:type="dxa"/>
              <w:right w:w="22" w:type="dxa"/>
            </w:tcMar>
            <w:vAlign w:val="center"/>
            <w:hideMark/>
          </w:tcPr>
          <w:p w:rsidR="003A342D" w:rsidRPr="00B457EF" w:rsidRDefault="00132AB5" w:rsidP="00C371CC">
            <w:pPr>
              <w:widowControl/>
              <w:jc w:val="center"/>
              <w:rPr>
                <w:rFonts w:ascii="仿宋_GB2312" w:eastAsia="仿宋_GB2312"/>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t>公益二类事业单位</w:t>
            </w:r>
          </w:p>
        </w:tc>
      </w:tr>
    </w:tbl>
    <w:p w:rsidR="003A342D" w:rsidRPr="00B457EF" w:rsidRDefault="00233FBD">
      <w:pPr>
        <w:widowControl/>
        <w:spacing w:before="240" w:after="240"/>
        <w:jc w:val="left"/>
        <w:rPr>
          <w:rFonts w:ascii="黑体" w:eastAsia="黑体" w:hAnsi="黑体"/>
          <w:color w:val="000000" w:themeColor="text1"/>
          <w:kern w:val="0"/>
          <w:sz w:val="32"/>
          <w:szCs w:val="32"/>
        </w:rPr>
      </w:pPr>
      <w:r w:rsidRPr="00B457EF">
        <w:rPr>
          <w:rFonts w:ascii="Calibri" w:eastAsia="黑体" w:hAnsi="Calibri" w:cs="Calibri"/>
          <w:b/>
          <w:bCs/>
          <w:color w:val="000000" w:themeColor="text1"/>
          <w:kern w:val="0"/>
          <w:sz w:val="32"/>
          <w:szCs w:val="32"/>
        </w:rPr>
        <w:t xml:space="preserve">  </w:t>
      </w:r>
      <w:r w:rsidR="00914E6D" w:rsidRPr="00B457EF">
        <w:rPr>
          <w:rFonts w:ascii="Calibri" w:eastAsia="黑体" w:hAnsi="Calibri" w:cs="Calibri"/>
          <w:b/>
          <w:bCs/>
          <w:color w:val="000000" w:themeColor="text1"/>
          <w:kern w:val="0"/>
          <w:sz w:val="32"/>
          <w:szCs w:val="32"/>
        </w:rPr>
        <w:t xml:space="preserve">  </w:t>
      </w:r>
      <w:r w:rsidR="006D7F82" w:rsidRPr="00B457EF">
        <w:rPr>
          <w:rFonts w:ascii="黑体" w:eastAsia="黑体" w:hAnsi="黑体" w:cs="黑体" w:hint="eastAsia"/>
          <w:b/>
          <w:bCs/>
          <w:color w:val="000000" w:themeColor="text1"/>
          <w:kern w:val="0"/>
          <w:sz w:val="32"/>
          <w:szCs w:val="32"/>
        </w:rPr>
        <w:t>三、2023</w:t>
      </w:r>
      <w:r w:rsidR="00941DC7" w:rsidRPr="00B457EF">
        <w:rPr>
          <w:rFonts w:ascii="黑体" w:eastAsia="黑体" w:hAnsi="黑体" w:cs="黑体" w:hint="eastAsia"/>
          <w:b/>
          <w:bCs/>
          <w:color w:val="000000" w:themeColor="text1"/>
          <w:kern w:val="0"/>
          <w:sz w:val="32"/>
          <w:szCs w:val="32"/>
        </w:rPr>
        <w:t>年度单位</w:t>
      </w:r>
      <w:r w:rsidR="006D7F82" w:rsidRPr="00B457EF">
        <w:rPr>
          <w:rFonts w:ascii="黑体" w:eastAsia="黑体" w:hAnsi="黑体" w:cs="黑体" w:hint="eastAsia"/>
          <w:b/>
          <w:bCs/>
          <w:color w:val="000000" w:themeColor="text1"/>
          <w:kern w:val="0"/>
          <w:sz w:val="32"/>
          <w:szCs w:val="32"/>
        </w:rPr>
        <w:t>主要工作完成情况</w:t>
      </w:r>
    </w:p>
    <w:p w:rsidR="003A342D" w:rsidRPr="00B457EF" w:rsidRDefault="00132AB5" w:rsidP="00BC4E5A">
      <w:pPr>
        <w:spacing w:before="100" w:beforeAutospacing="1" w:after="100" w:afterAutospacing="1" w:line="600" w:lineRule="atLeast"/>
        <w:ind w:firstLineChars="200" w:firstLine="640"/>
        <w:rPr>
          <w:rFonts w:ascii="仿宋_GB2312" w:eastAsia="仿宋_GB2312" w:hAnsi="宋体" w:cs="宋体"/>
          <w:color w:val="000000" w:themeColor="text1"/>
          <w:kern w:val="0"/>
          <w:sz w:val="32"/>
          <w:szCs w:val="32"/>
        </w:rPr>
      </w:pPr>
      <w:r w:rsidRPr="00B457EF">
        <w:rPr>
          <w:rFonts w:ascii="仿宋_GB2312" w:eastAsia="仿宋_GB2312" w:hAnsi="宋体" w:cs="宋体" w:hint="eastAsia"/>
          <w:color w:val="000000" w:themeColor="text1"/>
          <w:kern w:val="0"/>
          <w:sz w:val="32"/>
          <w:szCs w:val="32"/>
        </w:rPr>
        <w:t>2023年医院全年完成门急诊总诊疗86.4004万人次；出院人数3.1766万人次；平均住院日5.7天；分娩量为10570例，连续第五年突破万例。医院在保障母婴安全、降低</w:t>
      </w:r>
      <w:proofErr w:type="gramStart"/>
      <w:r w:rsidRPr="00B457EF">
        <w:rPr>
          <w:rFonts w:ascii="仿宋_GB2312" w:eastAsia="仿宋_GB2312" w:hAnsi="宋体" w:cs="宋体" w:hint="eastAsia"/>
          <w:color w:val="000000" w:themeColor="text1"/>
          <w:kern w:val="0"/>
          <w:sz w:val="32"/>
          <w:szCs w:val="32"/>
        </w:rPr>
        <w:t>孕</w:t>
      </w:r>
      <w:proofErr w:type="gramEnd"/>
      <w:r w:rsidRPr="00B457EF">
        <w:rPr>
          <w:rFonts w:ascii="仿宋_GB2312" w:eastAsia="仿宋_GB2312" w:hAnsi="宋体" w:cs="宋体" w:hint="eastAsia"/>
          <w:color w:val="000000" w:themeColor="text1"/>
          <w:kern w:val="0"/>
          <w:sz w:val="32"/>
          <w:szCs w:val="32"/>
        </w:rPr>
        <w:t>产妇和新生儿死亡率、降低新生儿缺陷上做出了积极贡献。</w:t>
      </w:r>
    </w:p>
    <w:p w:rsidR="003A342D" w:rsidRPr="00B457EF" w:rsidRDefault="006D7F82">
      <w:pPr>
        <w:pStyle w:val="2"/>
        <w:keepNext w:val="0"/>
        <w:keepLines w:val="0"/>
        <w:widowControl/>
        <w:spacing w:before="299" w:after="299" w:line="240" w:lineRule="auto"/>
        <w:jc w:val="center"/>
        <w:rPr>
          <w:rFonts w:ascii="方正小标宋_GBK" w:eastAsia="方正小标宋_GBK" w:hAnsi="黑体"/>
          <w:color w:val="000000" w:themeColor="text1"/>
          <w:kern w:val="0"/>
          <w:sz w:val="44"/>
          <w:szCs w:val="44"/>
        </w:rPr>
      </w:pPr>
      <w:r w:rsidRPr="00B457EF">
        <w:rPr>
          <w:rFonts w:ascii="方正小标宋_GBK" w:eastAsia="方正小标宋_GBK" w:hAnsi="黑体" w:cs="宋体" w:hint="eastAsia"/>
          <w:color w:val="000000" w:themeColor="text1"/>
          <w:kern w:val="0"/>
          <w:sz w:val="44"/>
          <w:szCs w:val="44"/>
        </w:rPr>
        <w:t>第</w:t>
      </w:r>
      <w:r w:rsidRPr="00B457EF">
        <w:rPr>
          <w:rFonts w:ascii="方正小标宋_GBK" w:eastAsia="方正小标宋_GBK" w:hAnsi="黑体" w:cs="fang_zheng_xiao_biao_song_ti" w:hint="eastAsia"/>
          <w:color w:val="000000" w:themeColor="text1"/>
          <w:kern w:val="0"/>
          <w:sz w:val="44"/>
          <w:szCs w:val="44"/>
        </w:rPr>
        <w:t>二部分</w:t>
      </w:r>
      <w:r w:rsidR="00233FBD" w:rsidRPr="00B457EF">
        <w:rPr>
          <w:rFonts w:ascii="方正小标宋_GBK" w:eastAsia="方正小标宋_GBK" w:hAnsi="Calibri" w:cs="Calibri" w:hint="eastAsia"/>
          <w:color w:val="000000" w:themeColor="text1"/>
          <w:kern w:val="0"/>
          <w:sz w:val="44"/>
          <w:szCs w:val="44"/>
        </w:rPr>
        <w:t xml:space="preserve"> </w:t>
      </w:r>
      <w:r w:rsidR="00941DC7" w:rsidRPr="00B457EF">
        <w:rPr>
          <w:rFonts w:ascii="方正小标宋_GBK" w:eastAsia="方正小标宋_GBK" w:hAnsi="黑体" w:cs="fang_zheng_xiao_biao_song_ti" w:hint="eastAsia"/>
          <w:color w:val="000000" w:themeColor="text1"/>
          <w:kern w:val="0"/>
          <w:sz w:val="44"/>
          <w:szCs w:val="44"/>
        </w:rPr>
        <w:t>单位</w:t>
      </w:r>
      <w:r w:rsidRPr="00B457EF">
        <w:rPr>
          <w:rFonts w:ascii="方正小标宋_GBK" w:eastAsia="方正小标宋_GBK" w:hAnsi="黑体" w:cs="fang_zheng_xiao_biao_song_ti" w:hint="eastAsia"/>
          <w:color w:val="000000" w:themeColor="text1"/>
          <w:kern w:val="0"/>
          <w:sz w:val="44"/>
          <w:szCs w:val="44"/>
        </w:rPr>
        <w:t>决算情况说明</w:t>
      </w:r>
    </w:p>
    <w:p w:rsidR="003A342D" w:rsidRPr="00B457EF" w:rsidRDefault="00233FBD">
      <w:pPr>
        <w:widowControl/>
        <w:spacing w:before="240" w:after="240"/>
        <w:jc w:val="left"/>
        <w:rPr>
          <w:rFonts w:ascii="黑体" w:eastAsia="黑体" w:hAnsi="黑体"/>
          <w:color w:val="000000" w:themeColor="text1"/>
          <w:kern w:val="0"/>
          <w:sz w:val="32"/>
          <w:szCs w:val="32"/>
        </w:rPr>
      </w:pPr>
      <w:r w:rsidRPr="00B457EF">
        <w:rPr>
          <w:rFonts w:ascii="黑体" w:eastAsia="黑体" w:hAnsi="黑体" w:cs="Calibri" w:hint="eastAsia"/>
          <w:b/>
          <w:bCs/>
          <w:color w:val="000000" w:themeColor="text1"/>
          <w:kern w:val="0"/>
          <w:sz w:val="30"/>
          <w:szCs w:val="30"/>
        </w:rPr>
        <w:t xml:space="preserve"> </w:t>
      </w:r>
      <w:r w:rsidRPr="00B457EF">
        <w:rPr>
          <w:rFonts w:ascii="黑体" w:eastAsia="黑体" w:hAnsi="黑体" w:cs="Calibri" w:hint="eastAsia"/>
          <w:b/>
          <w:bCs/>
          <w:color w:val="000000" w:themeColor="text1"/>
          <w:kern w:val="0"/>
          <w:sz w:val="32"/>
          <w:szCs w:val="32"/>
        </w:rPr>
        <w:t xml:space="preserve"> </w:t>
      </w:r>
      <w:r w:rsidR="00914E6D" w:rsidRPr="00B457EF">
        <w:rPr>
          <w:rFonts w:ascii="黑体" w:eastAsia="黑体" w:hAnsi="黑体" w:cs="Calibri"/>
          <w:b/>
          <w:bCs/>
          <w:color w:val="000000" w:themeColor="text1"/>
          <w:kern w:val="0"/>
          <w:sz w:val="32"/>
          <w:szCs w:val="32"/>
        </w:rPr>
        <w:t xml:space="preserve">  </w:t>
      </w:r>
      <w:r w:rsidR="006D7F82" w:rsidRPr="00B457EF">
        <w:rPr>
          <w:rFonts w:ascii="黑体" w:eastAsia="黑体" w:hAnsi="黑体" w:cs="黑体" w:hint="eastAsia"/>
          <w:b/>
          <w:bCs/>
          <w:color w:val="000000" w:themeColor="text1"/>
          <w:kern w:val="0"/>
          <w:sz w:val="32"/>
          <w:szCs w:val="32"/>
        </w:rPr>
        <w:t>一、收入支出决算总体情况说明</w:t>
      </w:r>
    </w:p>
    <w:p w:rsidR="003A342D" w:rsidRPr="00B457EF" w:rsidRDefault="00233FBD">
      <w:pPr>
        <w:widowControl/>
        <w:spacing w:before="240" w:after="240"/>
        <w:rPr>
          <w:rFonts w:ascii="仿宋_GB2312" w:eastAsia="仿宋_GB2312"/>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t xml:space="preserve">  </w:t>
      </w:r>
      <w:r w:rsidR="00914E6D" w:rsidRPr="00B457EF">
        <w:rPr>
          <w:rFonts w:ascii="仿宋_GB2312" w:eastAsia="仿宋_GB2312" w:hAnsi="fang_song_gb2312" w:cs="fang_song_gb2312"/>
          <w:color w:val="000000" w:themeColor="text1"/>
          <w:kern w:val="0"/>
          <w:sz w:val="32"/>
          <w:szCs w:val="32"/>
        </w:rPr>
        <w:t xml:space="preserve">  </w:t>
      </w:r>
      <w:r w:rsidR="006D7F82" w:rsidRPr="00B457EF">
        <w:rPr>
          <w:rFonts w:ascii="仿宋_GB2312" w:eastAsia="仿宋_GB2312" w:hAnsi="fang_song_gb2312" w:cs="fang_song_gb2312" w:hint="eastAsia"/>
          <w:color w:val="000000" w:themeColor="text1"/>
          <w:kern w:val="0"/>
          <w:sz w:val="32"/>
          <w:szCs w:val="32"/>
        </w:rPr>
        <w:t xml:space="preserve">内蒙古自治区妇幼保健院 </w:t>
      </w:r>
      <w:r w:rsidR="006D7F82" w:rsidRPr="00B457EF">
        <w:rPr>
          <w:rFonts w:ascii="仿宋_GB2312" w:eastAsia="仿宋_GB2312" w:hAnsi="times_new_roman" w:cs="times_new_roman" w:hint="eastAsia"/>
          <w:color w:val="000000" w:themeColor="text1"/>
          <w:kern w:val="0"/>
          <w:sz w:val="32"/>
          <w:szCs w:val="32"/>
        </w:rPr>
        <w:t>2023</w:t>
      </w:r>
      <w:r w:rsidR="006D7F82" w:rsidRPr="00B457EF">
        <w:rPr>
          <w:rFonts w:ascii="仿宋_GB2312" w:eastAsia="仿宋_GB2312" w:hAnsi="fang_song_gb2312" w:cs="fang_song_gb2312" w:hint="eastAsia"/>
          <w:color w:val="000000" w:themeColor="text1"/>
          <w:kern w:val="0"/>
          <w:sz w:val="32"/>
          <w:szCs w:val="32"/>
        </w:rPr>
        <w:t>年度收入、支出决算总计</w:t>
      </w:r>
      <w:r w:rsidR="006D7F82" w:rsidRPr="00B457EF">
        <w:rPr>
          <w:rFonts w:ascii="仿宋_GB2312" w:eastAsia="仿宋_GB2312" w:hAnsi="times_new_roman" w:cs="times_new_roman" w:hint="eastAsia"/>
          <w:color w:val="000000" w:themeColor="text1"/>
          <w:kern w:val="0"/>
          <w:sz w:val="32"/>
          <w:szCs w:val="32"/>
          <w:u w:val="single"/>
        </w:rPr>
        <w:t xml:space="preserve"> 70,664.90</w:t>
      </w:r>
      <w:r w:rsidR="006D7F82" w:rsidRPr="00B457EF">
        <w:rPr>
          <w:rFonts w:ascii="仿宋_GB2312" w:eastAsia="仿宋_GB2312" w:hAnsi="fang_song_gb2312" w:cs="fang_song_gb2312" w:hint="eastAsia"/>
          <w:color w:val="000000" w:themeColor="text1"/>
          <w:kern w:val="0"/>
          <w:sz w:val="32"/>
          <w:szCs w:val="32"/>
        </w:rPr>
        <w:t>万元。与年初预算相比，收、支总计各增加</w:t>
      </w:r>
      <w:r w:rsidR="006D7F82" w:rsidRPr="00B457EF">
        <w:rPr>
          <w:rFonts w:ascii="仿宋_GB2312" w:eastAsia="仿宋_GB2312" w:hAnsi="times_new_roman" w:cs="times_new_roman" w:hint="eastAsia"/>
          <w:color w:val="000000" w:themeColor="text1"/>
          <w:kern w:val="0"/>
          <w:sz w:val="32"/>
          <w:szCs w:val="32"/>
          <w:u w:val="single"/>
        </w:rPr>
        <w:t>10,659.76</w:t>
      </w:r>
      <w:r w:rsidR="006D7F82" w:rsidRPr="00B457EF">
        <w:rPr>
          <w:rFonts w:ascii="仿宋_GB2312" w:eastAsia="仿宋_GB2312" w:hAnsi="fang_song_gb2312" w:cs="fang_song_gb2312" w:hint="eastAsia"/>
          <w:color w:val="000000" w:themeColor="text1"/>
          <w:kern w:val="0"/>
          <w:sz w:val="32"/>
          <w:szCs w:val="32"/>
        </w:rPr>
        <w:t>万元，增长</w:t>
      </w:r>
      <w:r w:rsidR="006D7F82" w:rsidRPr="00B457EF">
        <w:rPr>
          <w:rFonts w:ascii="仿宋_GB2312" w:eastAsia="仿宋_GB2312" w:hAnsi="times_new_roman" w:cs="times_new_roman" w:hint="eastAsia"/>
          <w:color w:val="000000" w:themeColor="text1"/>
          <w:kern w:val="0"/>
          <w:sz w:val="32"/>
          <w:szCs w:val="32"/>
          <w:u w:val="single"/>
        </w:rPr>
        <w:t>17.76</w:t>
      </w:r>
      <w:r w:rsidR="006D7F82" w:rsidRPr="00B457EF">
        <w:rPr>
          <w:rFonts w:ascii="仿宋_GB2312" w:eastAsia="仿宋_GB2312" w:hAnsi="fang_song_gb2312" w:cs="fang_song_gb2312" w:hint="eastAsia"/>
          <w:color w:val="000000" w:themeColor="text1"/>
          <w:kern w:val="0"/>
          <w:sz w:val="32"/>
          <w:szCs w:val="32"/>
        </w:rPr>
        <w:t>%，变动原因：</w:t>
      </w:r>
      <w:r w:rsidR="00AE3DCC" w:rsidRPr="00B457EF">
        <w:rPr>
          <w:rFonts w:ascii="仿宋_GB2312" w:eastAsia="仿宋_GB2312" w:hAnsi="fang_song_gb2312" w:cs="fang_song_gb2312" w:hint="eastAsia"/>
          <w:color w:val="000000" w:themeColor="text1"/>
          <w:kern w:val="0"/>
          <w:sz w:val="32"/>
          <w:szCs w:val="32"/>
        </w:rPr>
        <w:t>一般公共预算年中追加以及上年结转</w:t>
      </w:r>
      <w:r w:rsidR="00AE3DCC" w:rsidRPr="00B457EF">
        <w:rPr>
          <w:rFonts w:ascii="仿宋_GB2312" w:eastAsia="仿宋_GB2312" w:hAnsi="宋体" w:cs="宋体" w:hint="eastAsia"/>
          <w:color w:val="000000" w:themeColor="text1"/>
          <w:kern w:val="0"/>
          <w:sz w:val="32"/>
          <w:szCs w:val="32"/>
        </w:rPr>
        <w:t>7161.57万元，事业收入及其他收入增加3498.19万元</w:t>
      </w:r>
      <w:r w:rsidR="00AE3DCC" w:rsidRPr="00B457EF">
        <w:rPr>
          <w:rFonts w:ascii="仿宋_GB2312" w:eastAsia="仿宋_GB2312" w:hAnsi="fang_song_gb2312" w:cs="fang_song_gb2312" w:hint="eastAsia"/>
          <w:color w:val="000000" w:themeColor="text1"/>
          <w:kern w:val="0"/>
          <w:sz w:val="32"/>
          <w:szCs w:val="32"/>
        </w:rPr>
        <w:t>；与</w:t>
      </w:r>
      <w:r w:rsidR="00AE3DCC" w:rsidRPr="00B457EF">
        <w:rPr>
          <w:rFonts w:ascii="仿宋_GB2312" w:eastAsia="仿宋_GB2312" w:hAnsi="fang_song_gb2312" w:cs="fang_song_gb2312" w:hint="eastAsia"/>
          <w:color w:val="000000" w:themeColor="text1"/>
          <w:kern w:val="0"/>
          <w:sz w:val="32"/>
          <w:szCs w:val="32"/>
        </w:rPr>
        <w:lastRenderedPageBreak/>
        <w:t>上年决算相比，收、支总计各增加</w:t>
      </w:r>
      <w:r w:rsidR="006D7F82" w:rsidRPr="00B457EF">
        <w:rPr>
          <w:rFonts w:ascii="仿宋_GB2312" w:eastAsia="仿宋_GB2312" w:hAnsi="times_new_roman" w:cs="times_new_roman" w:hint="eastAsia"/>
          <w:color w:val="000000" w:themeColor="text1"/>
          <w:kern w:val="0"/>
          <w:sz w:val="32"/>
          <w:szCs w:val="32"/>
          <w:u w:val="single"/>
        </w:rPr>
        <w:t xml:space="preserve"> 16,595.71</w:t>
      </w:r>
      <w:r w:rsidR="00AE3DCC" w:rsidRPr="00B457EF">
        <w:rPr>
          <w:rFonts w:ascii="仿宋_GB2312" w:eastAsia="仿宋_GB2312" w:hAnsi="fang_song_gb2312" w:cs="fang_song_gb2312" w:hint="eastAsia"/>
          <w:color w:val="000000" w:themeColor="text1"/>
          <w:kern w:val="0"/>
          <w:sz w:val="32"/>
          <w:szCs w:val="32"/>
        </w:rPr>
        <w:t>万元，增长</w:t>
      </w:r>
      <w:r w:rsidR="006D7F82" w:rsidRPr="00B457EF">
        <w:rPr>
          <w:rFonts w:ascii="仿宋_GB2312" w:eastAsia="仿宋_GB2312" w:hAnsi="times_new_roman" w:cs="times_new_roman" w:hint="eastAsia"/>
          <w:color w:val="000000" w:themeColor="text1"/>
          <w:kern w:val="0"/>
          <w:sz w:val="32"/>
          <w:szCs w:val="32"/>
          <w:u w:val="single"/>
        </w:rPr>
        <w:t xml:space="preserve"> 30.69</w:t>
      </w:r>
      <w:r w:rsidR="006D7F82" w:rsidRPr="00B457EF">
        <w:rPr>
          <w:rFonts w:ascii="仿宋_GB2312" w:eastAsia="仿宋_GB2312" w:hAnsi="fang_song_gb2312" w:cs="fang_song_gb2312" w:hint="eastAsia"/>
          <w:color w:val="000000" w:themeColor="text1"/>
          <w:kern w:val="0"/>
          <w:sz w:val="32"/>
          <w:szCs w:val="32"/>
        </w:rPr>
        <w:t>%。其中：</w:t>
      </w:r>
    </w:p>
    <w:p w:rsidR="003A342D" w:rsidRPr="00B457EF" w:rsidRDefault="00233FBD">
      <w:pPr>
        <w:widowControl/>
        <w:spacing w:before="240" w:after="240"/>
        <w:jc w:val="left"/>
        <w:rPr>
          <w:rFonts w:ascii="楷体" w:eastAsia="楷体" w:hAnsi="楷体"/>
          <w:color w:val="000000" w:themeColor="text1"/>
          <w:kern w:val="0"/>
          <w:sz w:val="32"/>
          <w:szCs w:val="32"/>
        </w:rPr>
      </w:pPr>
      <w:r w:rsidRPr="00B457EF">
        <w:rPr>
          <w:rFonts w:ascii="楷体" w:eastAsia="楷体" w:hAnsi="楷体" w:cs="kai_ti_gb2312" w:hint="eastAsia"/>
          <w:b/>
          <w:bCs/>
          <w:color w:val="000000" w:themeColor="text1"/>
          <w:kern w:val="0"/>
          <w:sz w:val="32"/>
          <w:szCs w:val="32"/>
        </w:rPr>
        <w:t xml:space="preserve"> </w:t>
      </w:r>
      <w:r w:rsidR="00914E6D" w:rsidRPr="00B457EF">
        <w:rPr>
          <w:rFonts w:ascii="楷体" w:eastAsia="楷体" w:hAnsi="楷体" w:cs="kai_ti_gb2312"/>
          <w:b/>
          <w:bCs/>
          <w:color w:val="000000" w:themeColor="text1"/>
          <w:kern w:val="0"/>
          <w:sz w:val="32"/>
          <w:szCs w:val="32"/>
        </w:rPr>
        <w:t xml:space="preserve">  </w:t>
      </w:r>
      <w:r w:rsidRPr="00B457EF">
        <w:rPr>
          <w:rFonts w:ascii="楷体" w:eastAsia="楷体" w:hAnsi="楷体" w:cs="kai_ti_gb2312" w:hint="eastAsia"/>
          <w:b/>
          <w:bCs/>
          <w:color w:val="000000" w:themeColor="text1"/>
          <w:kern w:val="0"/>
          <w:sz w:val="32"/>
          <w:szCs w:val="32"/>
        </w:rPr>
        <w:t xml:space="preserve"> </w:t>
      </w:r>
      <w:r w:rsidR="006D7F82" w:rsidRPr="00B457EF">
        <w:rPr>
          <w:rFonts w:ascii="楷体" w:eastAsia="楷体" w:hAnsi="楷体" w:cs="kai_ti_gb2312" w:hint="eastAsia"/>
          <w:b/>
          <w:bCs/>
          <w:color w:val="000000" w:themeColor="text1"/>
          <w:kern w:val="0"/>
          <w:sz w:val="32"/>
          <w:szCs w:val="32"/>
        </w:rPr>
        <w:t>（一）收入决算总计</w:t>
      </w:r>
      <w:r w:rsidR="006D7F82" w:rsidRPr="00B457EF">
        <w:rPr>
          <w:rFonts w:ascii="楷体" w:eastAsia="楷体" w:hAnsi="楷体" w:cs="times_new_roman" w:hint="eastAsia"/>
          <w:b/>
          <w:bCs/>
          <w:color w:val="000000" w:themeColor="text1"/>
          <w:kern w:val="0"/>
          <w:sz w:val="32"/>
          <w:szCs w:val="32"/>
          <w:u w:val="single"/>
        </w:rPr>
        <w:t xml:space="preserve"> 70,664.90</w:t>
      </w:r>
      <w:r w:rsidR="006D7F82" w:rsidRPr="00B457EF">
        <w:rPr>
          <w:rFonts w:ascii="楷体" w:eastAsia="楷体" w:hAnsi="楷体" w:cs="kai_ti_gb2312" w:hint="eastAsia"/>
          <w:b/>
          <w:bCs/>
          <w:color w:val="000000" w:themeColor="text1"/>
          <w:kern w:val="0"/>
          <w:sz w:val="32"/>
          <w:szCs w:val="32"/>
        </w:rPr>
        <w:t>万元。包括：</w:t>
      </w:r>
    </w:p>
    <w:p w:rsidR="003A342D" w:rsidRPr="00B457EF" w:rsidRDefault="00233FBD">
      <w:pPr>
        <w:widowControl/>
        <w:spacing w:before="240" w:after="240"/>
        <w:rPr>
          <w:rFonts w:ascii="仿宋_GB2312" w:eastAsia="仿宋_GB2312"/>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t xml:space="preserve"> </w:t>
      </w:r>
      <w:r w:rsidR="00914E6D" w:rsidRPr="00B457EF">
        <w:rPr>
          <w:rFonts w:ascii="仿宋_GB2312" w:eastAsia="仿宋_GB2312" w:hAnsi="fang_song_gb2312" w:cs="fang_song_gb2312"/>
          <w:color w:val="000000" w:themeColor="text1"/>
          <w:kern w:val="0"/>
          <w:sz w:val="32"/>
          <w:szCs w:val="32"/>
        </w:rPr>
        <w:t xml:space="preserve">  </w:t>
      </w:r>
      <w:r w:rsidRPr="00B457EF">
        <w:rPr>
          <w:rFonts w:ascii="仿宋_GB2312" w:eastAsia="仿宋_GB2312" w:hAnsi="fang_song_gb2312" w:cs="fang_song_gb2312" w:hint="eastAsia"/>
          <w:color w:val="000000" w:themeColor="text1"/>
          <w:kern w:val="0"/>
          <w:sz w:val="32"/>
          <w:szCs w:val="32"/>
        </w:rPr>
        <w:t xml:space="preserve"> </w:t>
      </w:r>
      <w:r w:rsidR="006D7F82" w:rsidRPr="00B457EF">
        <w:rPr>
          <w:rFonts w:ascii="仿宋_GB2312" w:eastAsia="仿宋_GB2312" w:hAnsi="fang_song_gb2312" w:cs="fang_song_gb2312" w:hint="eastAsia"/>
          <w:color w:val="000000" w:themeColor="text1"/>
          <w:kern w:val="0"/>
          <w:sz w:val="32"/>
          <w:szCs w:val="32"/>
        </w:rPr>
        <w:t>1.本年收入决算合计</w:t>
      </w:r>
      <w:r w:rsidR="006D7F82" w:rsidRPr="00B457EF">
        <w:rPr>
          <w:rFonts w:ascii="仿宋_GB2312" w:eastAsia="仿宋_GB2312" w:hAnsi="times_new_roman" w:cs="times_new_roman" w:hint="eastAsia"/>
          <w:color w:val="000000" w:themeColor="text1"/>
          <w:kern w:val="0"/>
          <w:sz w:val="32"/>
          <w:szCs w:val="32"/>
          <w:u w:val="single"/>
        </w:rPr>
        <w:t xml:space="preserve"> 69,828.58</w:t>
      </w:r>
      <w:r w:rsidR="00E05397" w:rsidRPr="00B457EF">
        <w:rPr>
          <w:rFonts w:ascii="仿宋_GB2312" w:eastAsia="仿宋_GB2312" w:hAnsi="fang_song_gb2312" w:cs="fang_song_gb2312" w:hint="eastAsia"/>
          <w:color w:val="000000" w:themeColor="text1"/>
          <w:kern w:val="0"/>
          <w:sz w:val="32"/>
          <w:szCs w:val="32"/>
        </w:rPr>
        <w:t>万元。与上年决算相比，增加</w:t>
      </w:r>
      <w:r w:rsidR="006D7F82" w:rsidRPr="00B457EF">
        <w:rPr>
          <w:rFonts w:ascii="仿宋_GB2312" w:eastAsia="仿宋_GB2312" w:hAnsi="times_new_roman" w:cs="times_new_roman" w:hint="eastAsia"/>
          <w:color w:val="000000" w:themeColor="text1"/>
          <w:kern w:val="0"/>
          <w:sz w:val="32"/>
          <w:szCs w:val="32"/>
          <w:u w:val="single"/>
        </w:rPr>
        <w:t xml:space="preserve"> 21,912.50</w:t>
      </w:r>
      <w:r w:rsidR="00E05397" w:rsidRPr="00B457EF">
        <w:rPr>
          <w:rFonts w:ascii="仿宋_GB2312" w:eastAsia="仿宋_GB2312" w:hAnsi="fang_song_gb2312" w:cs="fang_song_gb2312" w:hint="eastAsia"/>
          <w:color w:val="000000" w:themeColor="text1"/>
          <w:kern w:val="0"/>
          <w:sz w:val="32"/>
          <w:szCs w:val="32"/>
        </w:rPr>
        <w:t>万元，增长</w:t>
      </w:r>
      <w:r w:rsidR="006D7F82" w:rsidRPr="00B457EF">
        <w:rPr>
          <w:rFonts w:ascii="仿宋_GB2312" w:eastAsia="仿宋_GB2312" w:hAnsi="fang_song_gb2312" w:cs="fang_song_gb2312" w:hint="eastAsia"/>
          <w:color w:val="000000" w:themeColor="text1"/>
          <w:kern w:val="0"/>
          <w:sz w:val="32"/>
          <w:szCs w:val="32"/>
        </w:rPr>
        <w:t xml:space="preserve"> 45.73%，变动原因</w:t>
      </w:r>
      <w:r w:rsidR="00E05397" w:rsidRPr="00B457EF">
        <w:rPr>
          <w:rFonts w:ascii="仿宋_GB2312" w:eastAsia="仿宋_GB2312" w:hAnsi="宋体" w:cs="宋体" w:hint="eastAsia"/>
          <w:color w:val="000000" w:themeColor="text1"/>
          <w:kern w:val="0"/>
          <w:sz w:val="32"/>
          <w:szCs w:val="32"/>
        </w:rPr>
        <w:t>：（</w:t>
      </w:r>
      <w:r w:rsidR="00E05397" w:rsidRPr="00B457EF">
        <w:rPr>
          <w:rFonts w:ascii="仿宋_GB2312" w:eastAsia="仿宋_GB2312" w:hAnsi="fang_song_gb2312" w:cs="fang_song_gb2312" w:hint="eastAsia"/>
          <w:color w:val="000000" w:themeColor="text1"/>
          <w:kern w:val="0"/>
          <w:sz w:val="32"/>
          <w:szCs w:val="32"/>
        </w:rPr>
        <w:t>1</w:t>
      </w:r>
      <w:r w:rsidR="00E05397" w:rsidRPr="00B457EF">
        <w:rPr>
          <w:rFonts w:ascii="仿宋_GB2312" w:eastAsia="仿宋_GB2312" w:hAnsi="宋体" w:cs="宋体" w:hint="eastAsia"/>
          <w:color w:val="000000" w:themeColor="text1"/>
          <w:kern w:val="0"/>
          <w:sz w:val="32"/>
          <w:szCs w:val="32"/>
        </w:rPr>
        <w:t>）疫情结束后患者就医需求增加，医疗收入大幅增加；（</w:t>
      </w:r>
      <w:r w:rsidR="00E05397" w:rsidRPr="00B457EF">
        <w:rPr>
          <w:rFonts w:ascii="仿宋_GB2312" w:eastAsia="仿宋_GB2312" w:hAnsi="fang_song_gb2312" w:cs="fang_song_gb2312" w:hint="eastAsia"/>
          <w:color w:val="000000" w:themeColor="text1"/>
          <w:kern w:val="0"/>
          <w:sz w:val="32"/>
          <w:szCs w:val="32"/>
        </w:rPr>
        <w:t>2</w:t>
      </w:r>
      <w:r w:rsidR="00E05397" w:rsidRPr="00B457EF">
        <w:rPr>
          <w:rFonts w:ascii="仿宋_GB2312" w:eastAsia="仿宋_GB2312" w:hAnsi="宋体" w:cs="宋体" w:hint="eastAsia"/>
          <w:color w:val="000000" w:themeColor="text1"/>
          <w:kern w:val="0"/>
          <w:sz w:val="32"/>
          <w:szCs w:val="32"/>
        </w:rPr>
        <w:t>）卫生健康项目较去年有所增加，特别是高质量发展经费、设备采购经费、基建经费等项目经费的拨款增加。</w:t>
      </w:r>
    </w:p>
    <w:p w:rsidR="003A342D" w:rsidRPr="00B457EF" w:rsidRDefault="00233FBD">
      <w:pPr>
        <w:widowControl/>
        <w:spacing w:before="240" w:after="240"/>
        <w:rPr>
          <w:rFonts w:ascii="仿宋_GB2312" w:eastAsia="仿宋_GB2312"/>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t xml:space="preserve">  </w:t>
      </w:r>
      <w:r w:rsidR="00914E6D" w:rsidRPr="00B457EF">
        <w:rPr>
          <w:rFonts w:ascii="仿宋_GB2312" w:eastAsia="仿宋_GB2312" w:hAnsi="fang_song_gb2312" w:cs="fang_song_gb2312"/>
          <w:color w:val="000000" w:themeColor="text1"/>
          <w:kern w:val="0"/>
          <w:sz w:val="32"/>
          <w:szCs w:val="32"/>
        </w:rPr>
        <w:t xml:space="preserve">  </w:t>
      </w:r>
      <w:r w:rsidR="006D7F82" w:rsidRPr="00B457EF">
        <w:rPr>
          <w:rFonts w:ascii="仿宋_GB2312" w:eastAsia="仿宋_GB2312" w:hAnsi="fang_song_gb2312" w:cs="fang_song_gb2312" w:hint="eastAsia"/>
          <w:color w:val="000000" w:themeColor="text1"/>
          <w:kern w:val="0"/>
          <w:sz w:val="32"/>
          <w:szCs w:val="32"/>
        </w:rPr>
        <w:t>2.使用非财政拨款结余和专用结余</w:t>
      </w:r>
      <w:r w:rsidR="006D7F82" w:rsidRPr="00B457EF">
        <w:rPr>
          <w:rFonts w:ascii="仿宋_GB2312" w:eastAsia="仿宋_GB2312" w:hAnsi="times_new_roman" w:cs="times_new_roman" w:hint="eastAsia"/>
          <w:color w:val="000000" w:themeColor="text1"/>
          <w:kern w:val="0"/>
          <w:sz w:val="32"/>
          <w:szCs w:val="32"/>
          <w:u w:val="single"/>
        </w:rPr>
        <w:t xml:space="preserve"> 0.00</w:t>
      </w:r>
      <w:r w:rsidR="006D7F82" w:rsidRPr="00B457EF">
        <w:rPr>
          <w:rFonts w:ascii="仿宋_GB2312" w:eastAsia="仿宋_GB2312" w:hAnsi="fang_song_gb2312" w:cs="fang_song_gb2312" w:hint="eastAsia"/>
          <w:color w:val="000000" w:themeColor="text1"/>
          <w:kern w:val="0"/>
          <w:sz w:val="32"/>
          <w:szCs w:val="32"/>
        </w:rPr>
        <w:t>万元。与上年决算相比</w:t>
      </w:r>
      <w:r w:rsidR="00E05397" w:rsidRPr="00B457EF">
        <w:rPr>
          <w:rFonts w:ascii="仿宋_GB2312" w:eastAsia="仿宋_GB2312" w:hAnsi="fang_song_gb2312" w:cs="fang_song_gb2312" w:hint="eastAsia"/>
          <w:color w:val="000000" w:themeColor="text1"/>
          <w:kern w:val="0"/>
          <w:sz w:val="32"/>
          <w:szCs w:val="32"/>
        </w:rPr>
        <w:t>无变化</w:t>
      </w:r>
      <w:r w:rsidR="006D7F82" w:rsidRPr="00B457EF">
        <w:rPr>
          <w:rFonts w:ascii="仿宋_GB2312" w:eastAsia="仿宋_GB2312" w:hAnsi="fang_song_gb2312" w:cs="fang_song_gb2312" w:hint="eastAsia"/>
          <w:color w:val="000000" w:themeColor="text1"/>
          <w:kern w:val="0"/>
          <w:sz w:val="32"/>
          <w:szCs w:val="32"/>
        </w:rPr>
        <w:t>，变动原因：</w:t>
      </w:r>
      <w:r w:rsidR="00E05397" w:rsidRPr="00B457EF">
        <w:rPr>
          <w:rFonts w:ascii="仿宋_GB2312" w:eastAsia="仿宋_GB2312" w:hAnsi="fang_song_gb2312" w:cs="fang_song_gb2312" w:hint="eastAsia"/>
          <w:color w:val="000000" w:themeColor="text1"/>
          <w:kern w:val="0"/>
          <w:sz w:val="32"/>
          <w:szCs w:val="32"/>
        </w:rPr>
        <w:t>我院近年来未发生非财政拨款结余和专用结余相关业务。</w:t>
      </w:r>
    </w:p>
    <w:p w:rsidR="003A342D" w:rsidRPr="00B457EF" w:rsidRDefault="00233FBD">
      <w:pPr>
        <w:widowControl/>
        <w:spacing w:before="240" w:after="240"/>
        <w:rPr>
          <w:rFonts w:ascii="仿宋_GB2312" w:eastAsia="仿宋_GB2312"/>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t xml:space="preserve"> </w:t>
      </w:r>
      <w:r w:rsidR="00914E6D" w:rsidRPr="00B457EF">
        <w:rPr>
          <w:rFonts w:ascii="仿宋_GB2312" w:eastAsia="仿宋_GB2312" w:hAnsi="fang_song_gb2312" w:cs="fang_song_gb2312"/>
          <w:color w:val="000000" w:themeColor="text1"/>
          <w:kern w:val="0"/>
          <w:sz w:val="32"/>
          <w:szCs w:val="32"/>
        </w:rPr>
        <w:t xml:space="preserve">  </w:t>
      </w:r>
      <w:r w:rsidRPr="00B457EF">
        <w:rPr>
          <w:rFonts w:ascii="仿宋_GB2312" w:eastAsia="仿宋_GB2312" w:hAnsi="fang_song_gb2312" w:cs="fang_song_gb2312" w:hint="eastAsia"/>
          <w:color w:val="000000" w:themeColor="text1"/>
          <w:kern w:val="0"/>
          <w:sz w:val="32"/>
          <w:szCs w:val="32"/>
        </w:rPr>
        <w:t xml:space="preserve"> </w:t>
      </w:r>
      <w:r w:rsidR="006D7F82" w:rsidRPr="00B457EF">
        <w:rPr>
          <w:rFonts w:ascii="仿宋_GB2312" w:eastAsia="仿宋_GB2312" w:hAnsi="fang_song_gb2312" w:cs="fang_song_gb2312" w:hint="eastAsia"/>
          <w:color w:val="000000" w:themeColor="text1"/>
          <w:kern w:val="0"/>
          <w:sz w:val="32"/>
          <w:szCs w:val="32"/>
        </w:rPr>
        <w:t xml:space="preserve">3.年初结转和结余 </w:t>
      </w:r>
      <w:r w:rsidR="006D7F82" w:rsidRPr="00B457EF">
        <w:rPr>
          <w:rFonts w:ascii="仿宋_GB2312" w:eastAsia="仿宋_GB2312" w:hAnsi="times_new_roman" w:cs="times_new_roman" w:hint="eastAsia"/>
          <w:color w:val="000000" w:themeColor="text1"/>
          <w:kern w:val="0"/>
          <w:sz w:val="32"/>
          <w:szCs w:val="32"/>
          <w:u w:val="single"/>
        </w:rPr>
        <w:t>836.33</w:t>
      </w:r>
      <w:r w:rsidR="006D7F82" w:rsidRPr="00B457EF">
        <w:rPr>
          <w:rFonts w:ascii="仿宋_GB2312" w:eastAsia="仿宋_GB2312" w:hAnsi="fang_song_gb2312" w:cs="fang_song_gb2312" w:hint="eastAsia"/>
          <w:color w:val="000000" w:themeColor="text1"/>
          <w:kern w:val="0"/>
          <w:sz w:val="32"/>
          <w:szCs w:val="32"/>
        </w:rPr>
        <w:t>万元。与上年决算相比，减少</w:t>
      </w:r>
      <w:r w:rsidR="006D7F82" w:rsidRPr="00B457EF">
        <w:rPr>
          <w:rFonts w:ascii="仿宋_GB2312" w:eastAsia="仿宋_GB2312" w:hAnsi="times_new_roman" w:cs="times_new_roman" w:hint="eastAsia"/>
          <w:color w:val="000000" w:themeColor="text1"/>
          <w:kern w:val="0"/>
          <w:sz w:val="32"/>
          <w:szCs w:val="32"/>
          <w:u w:val="single"/>
        </w:rPr>
        <w:t>5,316.79</w:t>
      </w:r>
      <w:r w:rsidR="006D7F82" w:rsidRPr="00B457EF">
        <w:rPr>
          <w:rFonts w:ascii="仿宋_GB2312" w:eastAsia="仿宋_GB2312" w:hAnsi="fang_song_gb2312" w:cs="fang_song_gb2312" w:hint="eastAsia"/>
          <w:color w:val="000000" w:themeColor="text1"/>
          <w:kern w:val="0"/>
          <w:sz w:val="32"/>
          <w:szCs w:val="32"/>
        </w:rPr>
        <w:t>万元，</w:t>
      </w:r>
      <w:r w:rsidR="0084151E" w:rsidRPr="00B457EF">
        <w:rPr>
          <w:rFonts w:ascii="仿宋_GB2312" w:eastAsia="仿宋_GB2312" w:hAnsi="fang_song_gb2312" w:cs="fang_song_gb2312" w:hint="eastAsia"/>
          <w:color w:val="000000" w:themeColor="text1"/>
          <w:kern w:val="0"/>
          <w:sz w:val="32"/>
          <w:szCs w:val="32"/>
        </w:rPr>
        <w:t>减少</w:t>
      </w:r>
      <w:r w:rsidR="0084151E" w:rsidRPr="00B457EF">
        <w:rPr>
          <w:rFonts w:ascii="仿宋_GB2312" w:eastAsia="仿宋_GB2312" w:hAnsi="times_new_roman" w:cs="times_new_roman" w:hint="eastAsia"/>
          <w:color w:val="000000" w:themeColor="text1"/>
          <w:kern w:val="0"/>
          <w:sz w:val="32"/>
          <w:szCs w:val="32"/>
          <w:u w:val="single"/>
        </w:rPr>
        <w:t xml:space="preserve"> </w:t>
      </w:r>
      <w:r w:rsidR="006D7F82" w:rsidRPr="00B457EF">
        <w:rPr>
          <w:rFonts w:ascii="仿宋_GB2312" w:eastAsia="仿宋_GB2312" w:hAnsi="times_new_roman" w:cs="times_new_roman" w:hint="eastAsia"/>
          <w:color w:val="000000" w:themeColor="text1"/>
          <w:kern w:val="0"/>
          <w:sz w:val="32"/>
          <w:szCs w:val="32"/>
          <w:u w:val="single"/>
        </w:rPr>
        <w:t>86.41</w:t>
      </w:r>
      <w:r w:rsidR="006D7F82" w:rsidRPr="00B457EF">
        <w:rPr>
          <w:rFonts w:ascii="仿宋_GB2312" w:eastAsia="仿宋_GB2312" w:hAnsi="fang_song_gb2312" w:cs="fang_song_gb2312" w:hint="eastAsia"/>
          <w:color w:val="000000" w:themeColor="text1"/>
          <w:kern w:val="0"/>
          <w:sz w:val="32"/>
          <w:szCs w:val="32"/>
        </w:rPr>
        <w:t>%，变动原因：</w:t>
      </w:r>
      <w:r w:rsidR="0084151E" w:rsidRPr="00B457EF">
        <w:rPr>
          <w:rFonts w:ascii="仿宋_GB2312" w:eastAsia="仿宋_GB2312" w:hAnsi="fang_song_gb2312" w:cs="fang_song_gb2312" w:hint="eastAsia"/>
          <w:color w:val="000000" w:themeColor="text1"/>
          <w:kern w:val="0"/>
          <w:sz w:val="32"/>
          <w:szCs w:val="32"/>
        </w:rPr>
        <w:t>2022年受疫情影响医院</w:t>
      </w:r>
      <w:proofErr w:type="gramStart"/>
      <w:r w:rsidR="0084151E" w:rsidRPr="00B457EF">
        <w:rPr>
          <w:rFonts w:ascii="仿宋_GB2312" w:eastAsia="仿宋_GB2312" w:hAnsi="fang_song_gb2312" w:cs="fang_song_gb2312" w:hint="eastAsia"/>
          <w:color w:val="000000" w:themeColor="text1"/>
          <w:kern w:val="0"/>
          <w:sz w:val="32"/>
          <w:szCs w:val="32"/>
        </w:rPr>
        <w:t>共</w:t>
      </w:r>
      <w:r w:rsidR="004C5C02" w:rsidRPr="00B457EF">
        <w:rPr>
          <w:rFonts w:ascii="仿宋_GB2312" w:eastAsia="仿宋_GB2312" w:hAnsi="fang_song_gb2312" w:cs="fang_song_gb2312" w:hint="eastAsia"/>
          <w:color w:val="000000" w:themeColor="text1"/>
          <w:kern w:val="0"/>
          <w:sz w:val="32"/>
          <w:szCs w:val="32"/>
        </w:rPr>
        <w:t>计</w:t>
      </w:r>
      <w:r w:rsidR="0084151E" w:rsidRPr="00B457EF">
        <w:rPr>
          <w:rFonts w:ascii="仿宋_GB2312" w:eastAsia="仿宋_GB2312" w:hAnsi="fang_song_gb2312" w:cs="fang_song_gb2312" w:hint="eastAsia"/>
          <w:color w:val="000000" w:themeColor="text1"/>
          <w:kern w:val="0"/>
          <w:sz w:val="32"/>
          <w:szCs w:val="32"/>
        </w:rPr>
        <w:t>封控管理</w:t>
      </w:r>
      <w:proofErr w:type="gramEnd"/>
      <w:r w:rsidR="0084151E" w:rsidRPr="00B457EF">
        <w:rPr>
          <w:rFonts w:ascii="仿宋_GB2312" w:eastAsia="仿宋_GB2312" w:hAnsi="fang_song_gb2312" w:cs="fang_song_gb2312" w:hint="eastAsia"/>
          <w:color w:val="000000" w:themeColor="text1"/>
          <w:kern w:val="0"/>
          <w:sz w:val="32"/>
          <w:szCs w:val="32"/>
        </w:rPr>
        <w:t>3个月，医疗收入大幅下降，疫情防控支出大幅增加，致使2022年结转结余（即2023年年初结转结余）大幅减少</w:t>
      </w:r>
      <w:r w:rsidR="006D7F82" w:rsidRPr="00B457EF">
        <w:rPr>
          <w:rFonts w:ascii="仿宋_GB2312" w:eastAsia="仿宋_GB2312" w:hAnsi="fang_song_gb2312" w:cs="fang_song_gb2312" w:hint="eastAsia"/>
          <w:color w:val="000000" w:themeColor="text1"/>
          <w:kern w:val="0"/>
          <w:sz w:val="32"/>
          <w:szCs w:val="32"/>
        </w:rPr>
        <w:t>。</w:t>
      </w:r>
    </w:p>
    <w:p w:rsidR="003A342D" w:rsidRPr="00B457EF" w:rsidRDefault="00233FBD">
      <w:pPr>
        <w:widowControl/>
        <w:spacing w:before="240" w:after="240"/>
        <w:jc w:val="left"/>
        <w:rPr>
          <w:rFonts w:ascii="楷体" w:eastAsia="楷体" w:hAnsi="楷体"/>
          <w:color w:val="000000" w:themeColor="text1"/>
          <w:kern w:val="0"/>
          <w:sz w:val="32"/>
          <w:szCs w:val="32"/>
        </w:rPr>
      </w:pPr>
      <w:r w:rsidRPr="00B457EF">
        <w:rPr>
          <w:rFonts w:ascii="楷体" w:eastAsia="楷体" w:hAnsi="楷体" w:cs="kai_ti_gb2312" w:hint="eastAsia"/>
          <w:b/>
          <w:bCs/>
          <w:color w:val="000000" w:themeColor="text1"/>
          <w:kern w:val="0"/>
          <w:sz w:val="32"/>
          <w:szCs w:val="32"/>
        </w:rPr>
        <w:t xml:space="preserve">  </w:t>
      </w:r>
      <w:r w:rsidR="00914E6D" w:rsidRPr="00B457EF">
        <w:rPr>
          <w:rFonts w:ascii="楷体" w:eastAsia="楷体" w:hAnsi="楷体" w:cs="kai_ti_gb2312"/>
          <w:b/>
          <w:bCs/>
          <w:color w:val="000000" w:themeColor="text1"/>
          <w:kern w:val="0"/>
          <w:sz w:val="32"/>
          <w:szCs w:val="32"/>
        </w:rPr>
        <w:t xml:space="preserve">  </w:t>
      </w:r>
      <w:r w:rsidR="006D7F82" w:rsidRPr="00B457EF">
        <w:rPr>
          <w:rFonts w:ascii="楷体" w:eastAsia="楷体" w:hAnsi="楷体" w:cs="kai_ti_gb2312" w:hint="eastAsia"/>
          <w:b/>
          <w:bCs/>
          <w:color w:val="000000" w:themeColor="text1"/>
          <w:kern w:val="0"/>
          <w:sz w:val="32"/>
          <w:szCs w:val="32"/>
        </w:rPr>
        <w:t>（二）支出决算总计</w:t>
      </w:r>
      <w:r w:rsidR="006D7F82" w:rsidRPr="00B457EF">
        <w:rPr>
          <w:rFonts w:ascii="楷体" w:eastAsia="楷体" w:hAnsi="楷体" w:cs="times_new_roman" w:hint="eastAsia"/>
          <w:b/>
          <w:bCs/>
          <w:color w:val="000000" w:themeColor="text1"/>
          <w:kern w:val="0"/>
          <w:sz w:val="32"/>
          <w:szCs w:val="32"/>
          <w:u w:val="single"/>
        </w:rPr>
        <w:t xml:space="preserve"> 70,664.90</w:t>
      </w:r>
      <w:r w:rsidR="006D7F82" w:rsidRPr="00B457EF">
        <w:rPr>
          <w:rFonts w:ascii="楷体" w:eastAsia="楷体" w:hAnsi="楷体" w:cs="kai_ti_gb2312" w:hint="eastAsia"/>
          <w:b/>
          <w:bCs/>
          <w:color w:val="000000" w:themeColor="text1"/>
          <w:kern w:val="0"/>
          <w:sz w:val="32"/>
          <w:szCs w:val="32"/>
        </w:rPr>
        <w:t>万元。包括：</w:t>
      </w:r>
    </w:p>
    <w:p w:rsidR="003A342D" w:rsidRPr="00B457EF" w:rsidRDefault="00233FBD" w:rsidP="00BC4E5A">
      <w:pPr>
        <w:widowControl/>
        <w:spacing w:before="100" w:beforeAutospacing="1" w:after="100" w:afterAutospacing="1"/>
        <w:jc w:val="left"/>
        <w:rPr>
          <w:rFonts w:ascii="仿宋_GB2312" w:eastAsia="仿宋_GB2312" w:hAnsi="宋体" w:cs="宋体"/>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lastRenderedPageBreak/>
        <w:t xml:space="preserve">  </w:t>
      </w:r>
      <w:r w:rsidR="00914E6D" w:rsidRPr="00B457EF">
        <w:rPr>
          <w:rFonts w:ascii="仿宋_GB2312" w:eastAsia="仿宋_GB2312" w:hAnsi="fang_song_gb2312" w:cs="fang_song_gb2312"/>
          <w:color w:val="000000" w:themeColor="text1"/>
          <w:kern w:val="0"/>
          <w:sz w:val="32"/>
          <w:szCs w:val="32"/>
        </w:rPr>
        <w:t xml:space="preserve">  </w:t>
      </w:r>
      <w:r w:rsidR="006D7F82" w:rsidRPr="00B457EF">
        <w:rPr>
          <w:rFonts w:ascii="仿宋_GB2312" w:eastAsia="仿宋_GB2312" w:hAnsi="fang_song_gb2312" w:cs="fang_song_gb2312" w:hint="eastAsia"/>
          <w:color w:val="000000" w:themeColor="text1"/>
          <w:kern w:val="0"/>
          <w:sz w:val="32"/>
          <w:szCs w:val="32"/>
        </w:rPr>
        <w:t>1.本年支出决算合计</w:t>
      </w:r>
      <w:r w:rsidR="006D7F82" w:rsidRPr="00B457EF">
        <w:rPr>
          <w:rFonts w:ascii="仿宋_GB2312" w:eastAsia="仿宋_GB2312" w:hAnsi="times_new_roman" w:cs="times_new_roman" w:hint="eastAsia"/>
          <w:color w:val="000000" w:themeColor="text1"/>
          <w:kern w:val="0"/>
          <w:sz w:val="32"/>
          <w:szCs w:val="32"/>
          <w:u w:val="single"/>
        </w:rPr>
        <w:t xml:space="preserve"> 66,193.53</w:t>
      </w:r>
      <w:r w:rsidR="006D7F82" w:rsidRPr="00B457EF">
        <w:rPr>
          <w:rFonts w:ascii="仿宋_GB2312" w:eastAsia="仿宋_GB2312" w:hAnsi="fang_song_gb2312" w:cs="fang_song_gb2312" w:hint="eastAsia"/>
          <w:color w:val="000000" w:themeColor="text1"/>
          <w:kern w:val="0"/>
          <w:sz w:val="32"/>
          <w:szCs w:val="32"/>
        </w:rPr>
        <w:t>万元。与上年决算相比，增加</w:t>
      </w:r>
      <w:r w:rsidR="006D7F82" w:rsidRPr="00B457EF">
        <w:rPr>
          <w:rFonts w:ascii="仿宋_GB2312" w:eastAsia="仿宋_GB2312" w:hAnsi="times_new_roman" w:cs="times_new_roman" w:hint="eastAsia"/>
          <w:color w:val="000000" w:themeColor="text1"/>
          <w:kern w:val="0"/>
          <w:sz w:val="32"/>
          <w:szCs w:val="32"/>
          <w:u w:val="single"/>
        </w:rPr>
        <w:t>12,960.67</w:t>
      </w:r>
      <w:r w:rsidR="006D7F82" w:rsidRPr="00B457EF">
        <w:rPr>
          <w:rFonts w:ascii="仿宋_GB2312" w:eastAsia="仿宋_GB2312" w:hAnsi="fang_song_gb2312" w:cs="fang_song_gb2312" w:hint="eastAsia"/>
          <w:color w:val="000000" w:themeColor="text1"/>
          <w:kern w:val="0"/>
          <w:sz w:val="32"/>
          <w:szCs w:val="32"/>
        </w:rPr>
        <w:t>万元，增长24.35%，变动原因：</w:t>
      </w:r>
      <w:r w:rsidR="00FF027B" w:rsidRPr="00B457EF">
        <w:rPr>
          <w:rFonts w:ascii="仿宋_GB2312" w:eastAsia="仿宋_GB2312" w:hAnsi="fang_song_gb2312" w:cs="fang_song_gb2312" w:hint="eastAsia"/>
          <w:color w:val="000000" w:themeColor="text1"/>
          <w:kern w:val="0"/>
          <w:sz w:val="32"/>
          <w:szCs w:val="32"/>
        </w:rPr>
        <w:t>本年度疫情结束，患者量大幅增加，相应医疗支出较上年大幅增加，另外本年度卫生健康项目较去年有所增加，特别是高质量发展经费、设备采购经费、基建经费等项目经费的拨款增加。</w:t>
      </w:r>
    </w:p>
    <w:p w:rsidR="003A342D" w:rsidRPr="00B457EF" w:rsidRDefault="00233FBD">
      <w:pPr>
        <w:widowControl/>
        <w:spacing w:before="240" w:after="240"/>
        <w:rPr>
          <w:rFonts w:ascii="仿宋_GB2312" w:eastAsia="仿宋_GB2312"/>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t xml:space="preserve"> </w:t>
      </w:r>
      <w:r w:rsidR="00914E6D" w:rsidRPr="00B457EF">
        <w:rPr>
          <w:rFonts w:ascii="仿宋_GB2312" w:eastAsia="仿宋_GB2312" w:hAnsi="fang_song_gb2312" w:cs="fang_song_gb2312"/>
          <w:color w:val="000000" w:themeColor="text1"/>
          <w:kern w:val="0"/>
          <w:sz w:val="32"/>
          <w:szCs w:val="32"/>
        </w:rPr>
        <w:t xml:space="preserve">  </w:t>
      </w:r>
      <w:r w:rsidRPr="00B457EF">
        <w:rPr>
          <w:rFonts w:ascii="仿宋_GB2312" w:eastAsia="仿宋_GB2312" w:hAnsi="fang_song_gb2312" w:cs="fang_song_gb2312" w:hint="eastAsia"/>
          <w:color w:val="000000" w:themeColor="text1"/>
          <w:kern w:val="0"/>
          <w:sz w:val="32"/>
          <w:szCs w:val="32"/>
        </w:rPr>
        <w:t xml:space="preserve"> </w:t>
      </w:r>
      <w:r w:rsidR="006D7F82" w:rsidRPr="00B457EF">
        <w:rPr>
          <w:rFonts w:ascii="仿宋_GB2312" w:eastAsia="仿宋_GB2312" w:hAnsi="fang_song_gb2312" w:cs="fang_song_gb2312" w:hint="eastAsia"/>
          <w:color w:val="000000" w:themeColor="text1"/>
          <w:kern w:val="0"/>
          <w:sz w:val="32"/>
          <w:szCs w:val="32"/>
        </w:rPr>
        <w:t>2.结余分配</w:t>
      </w:r>
      <w:r w:rsidR="006D7F82" w:rsidRPr="00B457EF">
        <w:rPr>
          <w:rFonts w:ascii="仿宋_GB2312" w:eastAsia="仿宋_GB2312" w:hAnsi="times_new_roman" w:cs="times_new_roman" w:hint="eastAsia"/>
          <w:color w:val="000000" w:themeColor="text1"/>
          <w:kern w:val="0"/>
          <w:sz w:val="32"/>
          <w:szCs w:val="32"/>
          <w:u w:val="single"/>
        </w:rPr>
        <w:t xml:space="preserve"> 0.00</w:t>
      </w:r>
      <w:r w:rsidR="006D7F82" w:rsidRPr="00B457EF">
        <w:rPr>
          <w:rFonts w:ascii="仿宋_GB2312" w:eastAsia="仿宋_GB2312" w:hAnsi="fang_song_gb2312" w:cs="fang_song_gb2312" w:hint="eastAsia"/>
          <w:color w:val="000000" w:themeColor="text1"/>
          <w:kern w:val="0"/>
          <w:sz w:val="32"/>
          <w:szCs w:val="32"/>
        </w:rPr>
        <w:t>万元。结余分配事项：</w:t>
      </w:r>
      <w:r w:rsidR="00FF027B" w:rsidRPr="00B457EF">
        <w:rPr>
          <w:rFonts w:ascii="仿宋_GB2312" w:eastAsia="仿宋_GB2312" w:hAnsi="fang_song_gb2312" w:cs="fang_song_gb2312" w:hint="eastAsia"/>
          <w:color w:val="000000" w:themeColor="text1"/>
          <w:kern w:val="0"/>
          <w:sz w:val="32"/>
          <w:szCs w:val="32"/>
        </w:rPr>
        <w:t>无</w:t>
      </w:r>
      <w:r w:rsidR="006D7F82" w:rsidRPr="00B457EF">
        <w:rPr>
          <w:rFonts w:ascii="仿宋_GB2312" w:eastAsia="仿宋_GB2312" w:hAnsi="fang_song_gb2312" w:cs="fang_song_gb2312" w:hint="eastAsia"/>
          <w:color w:val="000000" w:themeColor="text1"/>
          <w:kern w:val="0"/>
          <w:sz w:val="32"/>
          <w:szCs w:val="32"/>
        </w:rPr>
        <w:t>。与上年决算相比</w:t>
      </w:r>
      <w:r w:rsidR="00FF027B" w:rsidRPr="00B457EF">
        <w:rPr>
          <w:rFonts w:ascii="仿宋_GB2312" w:eastAsia="仿宋_GB2312" w:hAnsi="fang_song_gb2312" w:cs="fang_song_gb2312" w:hint="eastAsia"/>
          <w:color w:val="000000" w:themeColor="text1"/>
          <w:kern w:val="0"/>
          <w:sz w:val="32"/>
          <w:szCs w:val="32"/>
        </w:rPr>
        <w:t>无变化</w:t>
      </w:r>
      <w:r w:rsidR="006D7F82" w:rsidRPr="00B457EF">
        <w:rPr>
          <w:rFonts w:ascii="仿宋_GB2312" w:eastAsia="仿宋_GB2312" w:hAnsi="fang_song_gb2312" w:cs="fang_song_gb2312" w:hint="eastAsia"/>
          <w:color w:val="000000" w:themeColor="text1"/>
          <w:kern w:val="0"/>
          <w:sz w:val="32"/>
          <w:szCs w:val="32"/>
        </w:rPr>
        <w:t>，</w:t>
      </w:r>
      <w:r w:rsidR="00FF027B" w:rsidRPr="00B457EF">
        <w:rPr>
          <w:rFonts w:ascii="仿宋_GB2312" w:eastAsia="仿宋_GB2312" w:hAnsi="fang_song_gb2312" w:cs="fang_song_gb2312" w:hint="eastAsia"/>
          <w:color w:val="000000" w:themeColor="text1"/>
          <w:kern w:val="0"/>
          <w:sz w:val="32"/>
          <w:szCs w:val="32"/>
        </w:rPr>
        <w:t>主要因为近年来无结余分配事项发生。</w:t>
      </w:r>
    </w:p>
    <w:p w:rsidR="003A342D" w:rsidRPr="00B457EF" w:rsidRDefault="00233FBD">
      <w:pPr>
        <w:widowControl/>
        <w:spacing w:before="240" w:after="240"/>
        <w:rPr>
          <w:rFonts w:ascii="仿宋_GB2312" w:eastAsia="仿宋_GB2312"/>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t xml:space="preserve"> </w:t>
      </w:r>
      <w:r w:rsidR="00914E6D" w:rsidRPr="00B457EF">
        <w:rPr>
          <w:rFonts w:ascii="仿宋_GB2312" w:eastAsia="仿宋_GB2312" w:hAnsi="fang_song_gb2312" w:cs="fang_song_gb2312"/>
          <w:color w:val="000000" w:themeColor="text1"/>
          <w:kern w:val="0"/>
          <w:sz w:val="32"/>
          <w:szCs w:val="32"/>
        </w:rPr>
        <w:t xml:space="preserve">  </w:t>
      </w:r>
      <w:r w:rsidRPr="00B457EF">
        <w:rPr>
          <w:rFonts w:ascii="仿宋_GB2312" w:eastAsia="仿宋_GB2312" w:hAnsi="fang_song_gb2312" w:cs="fang_song_gb2312" w:hint="eastAsia"/>
          <w:color w:val="000000" w:themeColor="text1"/>
          <w:kern w:val="0"/>
          <w:sz w:val="32"/>
          <w:szCs w:val="32"/>
        </w:rPr>
        <w:t xml:space="preserve"> </w:t>
      </w:r>
      <w:r w:rsidR="006D7F82" w:rsidRPr="00B457EF">
        <w:rPr>
          <w:rFonts w:ascii="仿宋_GB2312" w:eastAsia="仿宋_GB2312" w:hAnsi="fang_song_gb2312" w:cs="fang_song_gb2312" w:hint="eastAsia"/>
          <w:color w:val="000000" w:themeColor="text1"/>
          <w:kern w:val="0"/>
          <w:sz w:val="32"/>
          <w:szCs w:val="32"/>
        </w:rPr>
        <w:t>3.年末结转和结余</w:t>
      </w:r>
      <w:r w:rsidR="006D7F82" w:rsidRPr="00B457EF">
        <w:rPr>
          <w:rFonts w:ascii="仿宋_GB2312" w:eastAsia="仿宋_GB2312" w:hAnsi="times_new_roman" w:cs="times_new_roman" w:hint="eastAsia"/>
          <w:color w:val="000000" w:themeColor="text1"/>
          <w:kern w:val="0"/>
          <w:sz w:val="32"/>
          <w:szCs w:val="32"/>
          <w:u w:val="single"/>
        </w:rPr>
        <w:t xml:space="preserve"> 4,471.37</w:t>
      </w:r>
      <w:r w:rsidR="006D7F82" w:rsidRPr="00B457EF">
        <w:rPr>
          <w:rFonts w:ascii="仿宋_GB2312" w:eastAsia="仿宋_GB2312" w:hAnsi="fang_song_gb2312" w:cs="fang_song_gb2312" w:hint="eastAsia"/>
          <w:color w:val="000000" w:themeColor="text1"/>
          <w:kern w:val="0"/>
          <w:sz w:val="32"/>
          <w:szCs w:val="32"/>
        </w:rPr>
        <w:t>万元。结转和结余事项：</w:t>
      </w:r>
      <w:r w:rsidR="00FF027B" w:rsidRPr="00B457EF">
        <w:rPr>
          <w:rFonts w:ascii="仿宋_GB2312" w:eastAsia="仿宋_GB2312" w:hAnsi="fang_song_gb2312" w:cs="fang_song_gb2312" w:hint="eastAsia"/>
          <w:color w:val="000000" w:themeColor="text1"/>
          <w:kern w:val="0"/>
          <w:sz w:val="32"/>
          <w:szCs w:val="32"/>
        </w:rPr>
        <w:t>事业收支结转</w:t>
      </w:r>
      <w:r w:rsidR="00100B6C" w:rsidRPr="00B457EF">
        <w:rPr>
          <w:rFonts w:ascii="仿宋_GB2312" w:eastAsia="仿宋_GB2312" w:hAnsi="fang_song_gb2312" w:cs="fang_song_gb2312" w:hint="eastAsia"/>
          <w:color w:val="000000" w:themeColor="text1"/>
          <w:kern w:val="0"/>
          <w:sz w:val="32"/>
          <w:szCs w:val="32"/>
        </w:rPr>
        <w:t>4469.55万元，科研项目结转1.82万元</w:t>
      </w:r>
      <w:r w:rsidR="006D7F82" w:rsidRPr="00B457EF">
        <w:rPr>
          <w:rFonts w:ascii="仿宋_GB2312" w:eastAsia="仿宋_GB2312" w:hAnsi="fang_song_gb2312" w:cs="fang_song_gb2312" w:hint="eastAsia"/>
          <w:color w:val="000000" w:themeColor="text1"/>
          <w:kern w:val="0"/>
          <w:sz w:val="32"/>
          <w:szCs w:val="32"/>
        </w:rPr>
        <w:t>。与上年决算相比，增加</w:t>
      </w:r>
      <w:r w:rsidR="006D7F82" w:rsidRPr="00B457EF">
        <w:rPr>
          <w:rFonts w:ascii="仿宋_GB2312" w:eastAsia="仿宋_GB2312" w:hAnsi="times_new_roman" w:cs="times_new_roman" w:hint="eastAsia"/>
          <w:color w:val="000000" w:themeColor="text1"/>
          <w:kern w:val="0"/>
          <w:sz w:val="32"/>
          <w:szCs w:val="32"/>
          <w:u w:val="single"/>
        </w:rPr>
        <w:t>3,635.04</w:t>
      </w:r>
      <w:r w:rsidR="006D7F82" w:rsidRPr="00B457EF">
        <w:rPr>
          <w:rFonts w:ascii="仿宋_GB2312" w:eastAsia="仿宋_GB2312" w:hAnsi="fang_song_gb2312" w:cs="fang_song_gb2312" w:hint="eastAsia"/>
          <w:color w:val="000000" w:themeColor="text1"/>
          <w:kern w:val="0"/>
          <w:sz w:val="32"/>
          <w:szCs w:val="32"/>
        </w:rPr>
        <w:t>万元，增长</w:t>
      </w:r>
      <w:r w:rsidR="006D7F82" w:rsidRPr="00B457EF">
        <w:rPr>
          <w:rFonts w:ascii="仿宋_GB2312" w:eastAsia="仿宋_GB2312" w:hAnsi="times_new_roman" w:cs="times_new_roman" w:hint="eastAsia"/>
          <w:color w:val="000000" w:themeColor="text1"/>
          <w:kern w:val="0"/>
          <w:sz w:val="32"/>
          <w:szCs w:val="32"/>
          <w:u w:val="single"/>
        </w:rPr>
        <w:t>434.64</w:t>
      </w:r>
      <w:r w:rsidR="006D7F82" w:rsidRPr="00B457EF">
        <w:rPr>
          <w:rFonts w:ascii="仿宋_GB2312" w:eastAsia="仿宋_GB2312" w:hAnsi="fang_song_gb2312" w:cs="fang_song_gb2312" w:hint="eastAsia"/>
          <w:color w:val="000000" w:themeColor="text1"/>
          <w:kern w:val="0"/>
          <w:sz w:val="32"/>
          <w:szCs w:val="32"/>
        </w:rPr>
        <w:t>%，变动原因：</w:t>
      </w:r>
      <w:r w:rsidR="00100B6C" w:rsidRPr="00B457EF">
        <w:rPr>
          <w:rFonts w:ascii="仿宋_GB2312" w:eastAsia="仿宋_GB2312" w:hAnsi="fang_song_gb2312" w:cs="fang_song_gb2312" w:hint="eastAsia"/>
          <w:color w:val="000000" w:themeColor="text1"/>
          <w:kern w:val="0"/>
          <w:sz w:val="32"/>
          <w:szCs w:val="32"/>
        </w:rPr>
        <w:t>疫情结束后患者量增加，医疗盈余增加。</w:t>
      </w:r>
    </w:p>
    <w:p w:rsidR="003A342D" w:rsidRPr="00B457EF" w:rsidRDefault="00233FBD">
      <w:pPr>
        <w:widowControl/>
        <w:spacing w:before="240" w:after="240"/>
        <w:jc w:val="left"/>
        <w:rPr>
          <w:rFonts w:ascii="黑体" w:eastAsia="黑体" w:hAnsi="黑体"/>
          <w:color w:val="000000" w:themeColor="text1"/>
          <w:kern w:val="0"/>
          <w:sz w:val="32"/>
          <w:szCs w:val="32"/>
        </w:rPr>
      </w:pPr>
      <w:r w:rsidRPr="00B457EF">
        <w:rPr>
          <w:rFonts w:ascii="黑体" w:eastAsia="黑体" w:hAnsi="黑体" w:cs="Calibri" w:hint="eastAsia"/>
          <w:b/>
          <w:bCs/>
          <w:color w:val="000000" w:themeColor="text1"/>
          <w:kern w:val="0"/>
          <w:sz w:val="32"/>
          <w:szCs w:val="32"/>
        </w:rPr>
        <w:t xml:space="preserve"> </w:t>
      </w:r>
      <w:r w:rsidR="00914E6D" w:rsidRPr="00B457EF">
        <w:rPr>
          <w:rFonts w:ascii="黑体" w:eastAsia="黑体" w:hAnsi="黑体" w:cs="Calibri"/>
          <w:b/>
          <w:bCs/>
          <w:color w:val="000000" w:themeColor="text1"/>
          <w:kern w:val="0"/>
          <w:sz w:val="32"/>
          <w:szCs w:val="32"/>
        </w:rPr>
        <w:t xml:space="preserve">  </w:t>
      </w:r>
      <w:r w:rsidRPr="00B457EF">
        <w:rPr>
          <w:rFonts w:ascii="黑体" w:eastAsia="黑体" w:hAnsi="黑体" w:cs="Calibri" w:hint="eastAsia"/>
          <w:b/>
          <w:bCs/>
          <w:color w:val="000000" w:themeColor="text1"/>
          <w:kern w:val="0"/>
          <w:sz w:val="32"/>
          <w:szCs w:val="32"/>
        </w:rPr>
        <w:t xml:space="preserve"> </w:t>
      </w:r>
      <w:r w:rsidR="006D7F82" w:rsidRPr="00B457EF">
        <w:rPr>
          <w:rFonts w:ascii="黑体" w:eastAsia="黑体" w:hAnsi="黑体" w:cs="黑体" w:hint="eastAsia"/>
          <w:b/>
          <w:bCs/>
          <w:color w:val="000000" w:themeColor="text1"/>
          <w:kern w:val="0"/>
          <w:sz w:val="32"/>
          <w:szCs w:val="32"/>
        </w:rPr>
        <w:t>二、收入决算情况说明</w:t>
      </w:r>
    </w:p>
    <w:p w:rsidR="003A342D" w:rsidRPr="00B457EF" w:rsidRDefault="00233FBD">
      <w:pPr>
        <w:widowControl/>
        <w:spacing w:before="240" w:after="240"/>
        <w:rPr>
          <w:rFonts w:ascii="仿宋_GB2312" w:eastAsia="仿宋_GB2312"/>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t xml:space="preserve"> </w:t>
      </w:r>
      <w:r w:rsidR="00914E6D" w:rsidRPr="00B457EF">
        <w:rPr>
          <w:rFonts w:ascii="仿宋_GB2312" w:eastAsia="仿宋_GB2312" w:hAnsi="fang_song_gb2312" w:cs="fang_song_gb2312"/>
          <w:color w:val="000000" w:themeColor="text1"/>
          <w:kern w:val="0"/>
          <w:sz w:val="32"/>
          <w:szCs w:val="32"/>
        </w:rPr>
        <w:t xml:space="preserve">  </w:t>
      </w:r>
      <w:r w:rsidRPr="00B457EF">
        <w:rPr>
          <w:rFonts w:ascii="仿宋_GB2312" w:eastAsia="仿宋_GB2312" w:hAnsi="fang_song_gb2312" w:cs="fang_song_gb2312" w:hint="eastAsia"/>
          <w:color w:val="000000" w:themeColor="text1"/>
          <w:kern w:val="0"/>
          <w:sz w:val="32"/>
          <w:szCs w:val="32"/>
        </w:rPr>
        <w:t xml:space="preserve"> </w:t>
      </w:r>
      <w:r w:rsidR="006D7F82" w:rsidRPr="00B457EF">
        <w:rPr>
          <w:rFonts w:ascii="仿宋_GB2312" w:eastAsia="仿宋_GB2312" w:hAnsi="fang_song_gb2312" w:cs="fang_song_gb2312" w:hint="eastAsia"/>
          <w:color w:val="000000" w:themeColor="text1"/>
          <w:kern w:val="0"/>
          <w:sz w:val="32"/>
          <w:szCs w:val="32"/>
        </w:rPr>
        <w:t xml:space="preserve">内蒙古自治区妇幼保健院 </w:t>
      </w:r>
      <w:r w:rsidR="006D7F82" w:rsidRPr="00B457EF">
        <w:rPr>
          <w:rFonts w:ascii="仿宋_GB2312" w:eastAsia="仿宋_GB2312" w:hAnsi="times_new_roman" w:cs="times_new_roman" w:hint="eastAsia"/>
          <w:color w:val="000000" w:themeColor="text1"/>
          <w:kern w:val="0"/>
          <w:sz w:val="32"/>
          <w:szCs w:val="32"/>
        </w:rPr>
        <w:t>2023</w:t>
      </w:r>
      <w:r w:rsidR="006D7F82" w:rsidRPr="00B457EF">
        <w:rPr>
          <w:rFonts w:ascii="仿宋_GB2312" w:eastAsia="仿宋_GB2312" w:hAnsi="fang_song_gb2312" w:cs="fang_song_gb2312" w:hint="eastAsia"/>
          <w:color w:val="000000" w:themeColor="text1"/>
          <w:kern w:val="0"/>
          <w:sz w:val="32"/>
          <w:szCs w:val="32"/>
        </w:rPr>
        <w:t>年度本年收入决算合计</w:t>
      </w:r>
      <w:r w:rsidR="006D7F82" w:rsidRPr="00B457EF">
        <w:rPr>
          <w:rFonts w:ascii="仿宋_GB2312" w:eastAsia="仿宋_GB2312" w:hAnsi="times_new_roman" w:cs="times_new_roman" w:hint="eastAsia"/>
          <w:color w:val="000000" w:themeColor="text1"/>
          <w:kern w:val="0"/>
          <w:sz w:val="32"/>
          <w:szCs w:val="32"/>
          <w:u w:val="single"/>
        </w:rPr>
        <w:t xml:space="preserve"> 69,828.58</w:t>
      </w:r>
      <w:r w:rsidR="006D7F82" w:rsidRPr="00B457EF">
        <w:rPr>
          <w:rFonts w:ascii="仿宋_GB2312" w:eastAsia="仿宋_GB2312" w:hAnsi="fang_song_gb2312" w:cs="fang_song_gb2312" w:hint="eastAsia"/>
          <w:color w:val="000000" w:themeColor="text1"/>
          <w:kern w:val="0"/>
          <w:sz w:val="32"/>
          <w:szCs w:val="32"/>
        </w:rPr>
        <w:t>万元，其中：</w:t>
      </w:r>
    </w:p>
    <w:p w:rsidR="003A342D" w:rsidRPr="00B457EF" w:rsidRDefault="00233FBD">
      <w:pPr>
        <w:widowControl/>
        <w:spacing w:before="240" w:after="240"/>
        <w:rPr>
          <w:rFonts w:ascii="仿宋_GB2312" w:eastAsia="仿宋_GB2312"/>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t xml:space="preserve"> </w:t>
      </w:r>
      <w:r w:rsidR="00914E6D" w:rsidRPr="00B457EF">
        <w:rPr>
          <w:rFonts w:ascii="仿宋_GB2312" w:eastAsia="仿宋_GB2312" w:hAnsi="fang_song_gb2312" w:cs="fang_song_gb2312"/>
          <w:color w:val="000000" w:themeColor="text1"/>
          <w:kern w:val="0"/>
          <w:sz w:val="32"/>
          <w:szCs w:val="32"/>
        </w:rPr>
        <w:t xml:space="preserve">  </w:t>
      </w:r>
      <w:r w:rsidRPr="00B457EF">
        <w:rPr>
          <w:rFonts w:ascii="仿宋_GB2312" w:eastAsia="仿宋_GB2312" w:hAnsi="fang_song_gb2312" w:cs="fang_song_gb2312" w:hint="eastAsia"/>
          <w:color w:val="000000" w:themeColor="text1"/>
          <w:kern w:val="0"/>
          <w:sz w:val="32"/>
          <w:szCs w:val="32"/>
        </w:rPr>
        <w:t xml:space="preserve"> </w:t>
      </w:r>
      <w:r w:rsidR="006D7F82" w:rsidRPr="00B457EF">
        <w:rPr>
          <w:rFonts w:ascii="仿宋_GB2312" w:eastAsia="仿宋_GB2312" w:hAnsi="fang_song_gb2312" w:cs="fang_song_gb2312" w:hint="eastAsia"/>
          <w:color w:val="000000" w:themeColor="text1"/>
          <w:kern w:val="0"/>
          <w:sz w:val="32"/>
          <w:szCs w:val="32"/>
        </w:rPr>
        <w:t>本年一般公共预算财政拨款收入</w:t>
      </w:r>
      <w:r w:rsidR="006D7F82" w:rsidRPr="00B457EF">
        <w:rPr>
          <w:rFonts w:ascii="仿宋_GB2312" w:eastAsia="仿宋_GB2312" w:hAnsi="times_new_roman" w:cs="times_new_roman" w:hint="eastAsia"/>
          <w:color w:val="000000" w:themeColor="text1"/>
          <w:kern w:val="0"/>
          <w:sz w:val="32"/>
          <w:szCs w:val="32"/>
          <w:u w:val="single"/>
        </w:rPr>
        <w:t xml:space="preserve"> 11,636.14</w:t>
      </w:r>
      <w:r w:rsidR="006D7F82" w:rsidRPr="00B457EF">
        <w:rPr>
          <w:rFonts w:ascii="仿宋_GB2312" w:eastAsia="仿宋_GB2312" w:hAnsi="fang_song_gb2312" w:cs="fang_song_gb2312" w:hint="eastAsia"/>
          <w:color w:val="000000" w:themeColor="text1"/>
          <w:kern w:val="0"/>
          <w:sz w:val="32"/>
          <w:szCs w:val="32"/>
        </w:rPr>
        <w:t>万元，占</w:t>
      </w:r>
      <w:r w:rsidR="006D7F82" w:rsidRPr="00B457EF">
        <w:rPr>
          <w:rFonts w:ascii="仿宋_GB2312" w:eastAsia="仿宋_GB2312" w:hAnsi="times_new_roman" w:cs="times_new_roman" w:hint="eastAsia"/>
          <w:color w:val="000000" w:themeColor="text1"/>
          <w:kern w:val="0"/>
          <w:sz w:val="32"/>
          <w:szCs w:val="32"/>
          <w:u w:val="single"/>
        </w:rPr>
        <w:t xml:space="preserve"> 16.66</w:t>
      </w:r>
      <w:r w:rsidR="006D7F82" w:rsidRPr="00B457EF">
        <w:rPr>
          <w:rFonts w:ascii="仿宋_GB2312" w:eastAsia="仿宋_GB2312" w:hAnsi="fang_song_gb2312" w:cs="fang_song_gb2312" w:hint="eastAsia"/>
          <w:color w:val="000000" w:themeColor="text1"/>
          <w:kern w:val="0"/>
          <w:sz w:val="32"/>
          <w:szCs w:val="32"/>
        </w:rPr>
        <w:t>%；</w:t>
      </w:r>
    </w:p>
    <w:p w:rsidR="003A342D" w:rsidRPr="00B457EF" w:rsidRDefault="00233FBD">
      <w:pPr>
        <w:widowControl/>
        <w:spacing w:before="240" w:after="240"/>
        <w:rPr>
          <w:rFonts w:ascii="仿宋_GB2312" w:eastAsia="仿宋_GB2312"/>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t xml:space="preserve"> </w:t>
      </w:r>
      <w:r w:rsidR="00914E6D" w:rsidRPr="00B457EF">
        <w:rPr>
          <w:rFonts w:ascii="仿宋_GB2312" w:eastAsia="仿宋_GB2312" w:hAnsi="fang_song_gb2312" w:cs="fang_song_gb2312"/>
          <w:color w:val="000000" w:themeColor="text1"/>
          <w:kern w:val="0"/>
          <w:sz w:val="32"/>
          <w:szCs w:val="32"/>
        </w:rPr>
        <w:t xml:space="preserve">  </w:t>
      </w:r>
      <w:r w:rsidRPr="00B457EF">
        <w:rPr>
          <w:rFonts w:ascii="仿宋_GB2312" w:eastAsia="仿宋_GB2312" w:hAnsi="fang_song_gb2312" w:cs="fang_song_gb2312" w:hint="eastAsia"/>
          <w:color w:val="000000" w:themeColor="text1"/>
          <w:kern w:val="0"/>
          <w:sz w:val="32"/>
          <w:szCs w:val="32"/>
        </w:rPr>
        <w:t xml:space="preserve"> </w:t>
      </w:r>
      <w:r w:rsidR="006D7F82" w:rsidRPr="00B457EF">
        <w:rPr>
          <w:rFonts w:ascii="仿宋_GB2312" w:eastAsia="仿宋_GB2312" w:hAnsi="fang_song_gb2312" w:cs="fang_song_gb2312" w:hint="eastAsia"/>
          <w:color w:val="000000" w:themeColor="text1"/>
          <w:kern w:val="0"/>
          <w:sz w:val="32"/>
          <w:szCs w:val="32"/>
        </w:rPr>
        <w:t>本年政府性基金预算财政拨款收入</w:t>
      </w:r>
      <w:r w:rsidR="006D7F82" w:rsidRPr="00B457EF">
        <w:rPr>
          <w:rFonts w:ascii="仿宋_GB2312" w:eastAsia="仿宋_GB2312" w:hAnsi="times_new_roman" w:cs="times_new_roman" w:hint="eastAsia"/>
          <w:color w:val="000000" w:themeColor="text1"/>
          <w:kern w:val="0"/>
          <w:sz w:val="32"/>
          <w:szCs w:val="32"/>
          <w:u w:val="single"/>
        </w:rPr>
        <w:t xml:space="preserve"> 0.00</w:t>
      </w:r>
      <w:r w:rsidR="006D7F82" w:rsidRPr="00B457EF">
        <w:rPr>
          <w:rFonts w:ascii="仿宋_GB2312" w:eastAsia="仿宋_GB2312" w:hAnsi="fang_song_gb2312" w:cs="fang_song_gb2312" w:hint="eastAsia"/>
          <w:color w:val="000000" w:themeColor="text1"/>
          <w:kern w:val="0"/>
          <w:sz w:val="32"/>
          <w:szCs w:val="32"/>
        </w:rPr>
        <w:t>万元，占</w:t>
      </w:r>
      <w:r w:rsidR="006D7F82" w:rsidRPr="00B457EF">
        <w:rPr>
          <w:rFonts w:ascii="仿宋_GB2312" w:eastAsia="仿宋_GB2312" w:hAnsi="times_new_roman" w:cs="times_new_roman" w:hint="eastAsia"/>
          <w:color w:val="000000" w:themeColor="text1"/>
          <w:kern w:val="0"/>
          <w:sz w:val="32"/>
          <w:szCs w:val="32"/>
          <w:u w:val="single"/>
        </w:rPr>
        <w:t xml:space="preserve"> 0.00</w:t>
      </w:r>
      <w:r w:rsidR="006D7F82" w:rsidRPr="00B457EF">
        <w:rPr>
          <w:rFonts w:ascii="仿宋_GB2312" w:eastAsia="仿宋_GB2312" w:hAnsi="fang_song_gb2312" w:cs="fang_song_gb2312" w:hint="eastAsia"/>
          <w:color w:val="000000" w:themeColor="text1"/>
          <w:kern w:val="0"/>
          <w:sz w:val="32"/>
          <w:szCs w:val="32"/>
        </w:rPr>
        <w:t>%；</w:t>
      </w:r>
    </w:p>
    <w:p w:rsidR="003A342D" w:rsidRPr="00B457EF" w:rsidRDefault="00233FBD">
      <w:pPr>
        <w:widowControl/>
        <w:spacing w:before="240" w:after="240"/>
        <w:rPr>
          <w:rFonts w:ascii="仿宋_GB2312" w:eastAsia="仿宋_GB2312"/>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lastRenderedPageBreak/>
        <w:t xml:space="preserve"> </w:t>
      </w:r>
      <w:r w:rsidR="00914E6D" w:rsidRPr="00B457EF">
        <w:rPr>
          <w:rFonts w:ascii="仿宋_GB2312" w:eastAsia="仿宋_GB2312" w:hAnsi="fang_song_gb2312" w:cs="fang_song_gb2312"/>
          <w:color w:val="000000" w:themeColor="text1"/>
          <w:kern w:val="0"/>
          <w:sz w:val="32"/>
          <w:szCs w:val="32"/>
        </w:rPr>
        <w:t xml:space="preserve">  </w:t>
      </w:r>
      <w:r w:rsidRPr="00B457EF">
        <w:rPr>
          <w:rFonts w:ascii="仿宋_GB2312" w:eastAsia="仿宋_GB2312" w:hAnsi="fang_song_gb2312" w:cs="fang_song_gb2312" w:hint="eastAsia"/>
          <w:color w:val="000000" w:themeColor="text1"/>
          <w:kern w:val="0"/>
          <w:sz w:val="32"/>
          <w:szCs w:val="32"/>
        </w:rPr>
        <w:t xml:space="preserve"> </w:t>
      </w:r>
      <w:r w:rsidR="006D7F82" w:rsidRPr="00B457EF">
        <w:rPr>
          <w:rFonts w:ascii="仿宋_GB2312" w:eastAsia="仿宋_GB2312" w:hAnsi="fang_song_gb2312" w:cs="fang_song_gb2312" w:hint="eastAsia"/>
          <w:color w:val="000000" w:themeColor="text1"/>
          <w:kern w:val="0"/>
          <w:sz w:val="32"/>
          <w:szCs w:val="32"/>
        </w:rPr>
        <w:t>本年国有资本经营预算财政拨款收入</w:t>
      </w:r>
      <w:r w:rsidR="006D7F82" w:rsidRPr="00B457EF">
        <w:rPr>
          <w:rFonts w:ascii="仿宋_GB2312" w:eastAsia="仿宋_GB2312" w:hAnsi="times_new_roman" w:cs="times_new_roman" w:hint="eastAsia"/>
          <w:color w:val="000000" w:themeColor="text1"/>
          <w:kern w:val="0"/>
          <w:sz w:val="32"/>
          <w:szCs w:val="32"/>
          <w:u w:val="single"/>
        </w:rPr>
        <w:t xml:space="preserve"> 0.00</w:t>
      </w:r>
      <w:r w:rsidR="006D7F82" w:rsidRPr="00B457EF">
        <w:rPr>
          <w:rFonts w:ascii="仿宋_GB2312" w:eastAsia="仿宋_GB2312" w:hAnsi="fang_song_gb2312" w:cs="fang_song_gb2312" w:hint="eastAsia"/>
          <w:color w:val="000000" w:themeColor="text1"/>
          <w:kern w:val="0"/>
          <w:sz w:val="32"/>
          <w:szCs w:val="32"/>
        </w:rPr>
        <w:t>万元，占</w:t>
      </w:r>
      <w:r w:rsidR="006D7F82" w:rsidRPr="00B457EF">
        <w:rPr>
          <w:rFonts w:ascii="仿宋_GB2312" w:eastAsia="仿宋_GB2312" w:hAnsi="times_new_roman" w:cs="times_new_roman" w:hint="eastAsia"/>
          <w:color w:val="000000" w:themeColor="text1"/>
          <w:kern w:val="0"/>
          <w:sz w:val="32"/>
          <w:szCs w:val="32"/>
          <w:u w:val="single"/>
        </w:rPr>
        <w:t xml:space="preserve"> 0.00</w:t>
      </w:r>
      <w:r w:rsidR="006D7F82" w:rsidRPr="00B457EF">
        <w:rPr>
          <w:rFonts w:ascii="仿宋_GB2312" w:eastAsia="仿宋_GB2312" w:hAnsi="fang_song_gb2312" w:cs="fang_song_gb2312" w:hint="eastAsia"/>
          <w:color w:val="000000" w:themeColor="text1"/>
          <w:kern w:val="0"/>
          <w:sz w:val="32"/>
          <w:szCs w:val="32"/>
        </w:rPr>
        <w:t>%；</w:t>
      </w:r>
    </w:p>
    <w:p w:rsidR="003A342D" w:rsidRPr="00B457EF" w:rsidRDefault="00233FBD">
      <w:pPr>
        <w:widowControl/>
        <w:spacing w:before="240" w:after="240"/>
        <w:rPr>
          <w:rFonts w:ascii="仿宋_GB2312" w:eastAsia="仿宋_GB2312"/>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t xml:space="preserve">  </w:t>
      </w:r>
      <w:r w:rsidR="00914E6D" w:rsidRPr="00B457EF">
        <w:rPr>
          <w:rFonts w:ascii="仿宋_GB2312" w:eastAsia="仿宋_GB2312" w:hAnsi="fang_song_gb2312" w:cs="fang_song_gb2312"/>
          <w:color w:val="000000" w:themeColor="text1"/>
          <w:kern w:val="0"/>
          <w:sz w:val="32"/>
          <w:szCs w:val="32"/>
        </w:rPr>
        <w:t xml:space="preserve">  </w:t>
      </w:r>
      <w:r w:rsidR="006D7F82" w:rsidRPr="00B457EF">
        <w:rPr>
          <w:rFonts w:ascii="仿宋_GB2312" w:eastAsia="仿宋_GB2312" w:hAnsi="fang_song_gb2312" w:cs="fang_song_gb2312" w:hint="eastAsia"/>
          <w:color w:val="000000" w:themeColor="text1"/>
          <w:kern w:val="0"/>
          <w:sz w:val="32"/>
          <w:szCs w:val="32"/>
        </w:rPr>
        <w:t>本年上级补助收入</w:t>
      </w:r>
      <w:r w:rsidR="006D7F82" w:rsidRPr="00B457EF">
        <w:rPr>
          <w:rFonts w:ascii="仿宋_GB2312" w:eastAsia="仿宋_GB2312" w:hAnsi="times_new_roman" w:cs="times_new_roman" w:hint="eastAsia"/>
          <w:color w:val="000000" w:themeColor="text1"/>
          <w:kern w:val="0"/>
          <w:sz w:val="32"/>
          <w:szCs w:val="32"/>
          <w:u w:val="single"/>
        </w:rPr>
        <w:t xml:space="preserve"> 0.00</w:t>
      </w:r>
      <w:r w:rsidR="006D7F82" w:rsidRPr="00B457EF">
        <w:rPr>
          <w:rFonts w:ascii="仿宋_GB2312" w:eastAsia="仿宋_GB2312" w:hAnsi="fang_song_gb2312" w:cs="fang_song_gb2312" w:hint="eastAsia"/>
          <w:color w:val="000000" w:themeColor="text1"/>
          <w:kern w:val="0"/>
          <w:sz w:val="32"/>
          <w:szCs w:val="32"/>
        </w:rPr>
        <w:t>万元，占</w:t>
      </w:r>
      <w:r w:rsidR="006D7F82" w:rsidRPr="00B457EF">
        <w:rPr>
          <w:rFonts w:ascii="仿宋_GB2312" w:eastAsia="仿宋_GB2312" w:hAnsi="times_new_roman" w:cs="times_new_roman" w:hint="eastAsia"/>
          <w:color w:val="000000" w:themeColor="text1"/>
          <w:kern w:val="0"/>
          <w:sz w:val="32"/>
          <w:szCs w:val="32"/>
          <w:u w:val="single"/>
        </w:rPr>
        <w:t xml:space="preserve"> 0.00</w:t>
      </w:r>
      <w:r w:rsidR="006D7F82" w:rsidRPr="00B457EF">
        <w:rPr>
          <w:rFonts w:ascii="仿宋_GB2312" w:eastAsia="仿宋_GB2312" w:hAnsi="fang_song_gb2312" w:cs="fang_song_gb2312" w:hint="eastAsia"/>
          <w:color w:val="000000" w:themeColor="text1"/>
          <w:kern w:val="0"/>
          <w:sz w:val="32"/>
          <w:szCs w:val="32"/>
        </w:rPr>
        <w:t>%；</w:t>
      </w:r>
    </w:p>
    <w:p w:rsidR="003A342D" w:rsidRPr="00B457EF" w:rsidRDefault="00233FBD">
      <w:pPr>
        <w:widowControl/>
        <w:spacing w:before="240" w:after="240"/>
        <w:rPr>
          <w:rFonts w:ascii="仿宋_GB2312" w:eastAsia="仿宋_GB2312"/>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t xml:space="preserve">  </w:t>
      </w:r>
      <w:r w:rsidR="00914E6D" w:rsidRPr="00B457EF">
        <w:rPr>
          <w:rFonts w:ascii="仿宋_GB2312" w:eastAsia="仿宋_GB2312" w:hAnsi="fang_song_gb2312" w:cs="fang_song_gb2312"/>
          <w:color w:val="000000" w:themeColor="text1"/>
          <w:kern w:val="0"/>
          <w:sz w:val="32"/>
          <w:szCs w:val="32"/>
        </w:rPr>
        <w:t xml:space="preserve">  </w:t>
      </w:r>
      <w:r w:rsidR="006D7F82" w:rsidRPr="00B457EF">
        <w:rPr>
          <w:rFonts w:ascii="仿宋_GB2312" w:eastAsia="仿宋_GB2312" w:hAnsi="fang_song_gb2312" w:cs="fang_song_gb2312" w:hint="eastAsia"/>
          <w:color w:val="000000" w:themeColor="text1"/>
          <w:kern w:val="0"/>
          <w:sz w:val="32"/>
          <w:szCs w:val="32"/>
        </w:rPr>
        <w:t>本年事业收入</w:t>
      </w:r>
      <w:r w:rsidR="006D7F82" w:rsidRPr="00B457EF">
        <w:rPr>
          <w:rFonts w:ascii="仿宋_GB2312" w:eastAsia="仿宋_GB2312" w:hAnsi="times_new_roman" w:cs="times_new_roman" w:hint="eastAsia"/>
          <w:color w:val="000000" w:themeColor="text1"/>
          <w:kern w:val="0"/>
          <w:sz w:val="32"/>
          <w:szCs w:val="32"/>
          <w:u w:val="single"/>
        </w:rPr>
        <w:t xml:space="preserve"> 57,472.08</w:t>
      </w:r>
      <w:r w:rsidR="006D7F82" w:rsidRPr="00B457EF">
        <w:rPr>
          <w:rFonts w:ascii="仿宋_GB2312" w:eastAsia="仿宋_GB2312" w:hAnsi="fang_song_gb2312" w:cs="fang_song_gb2312" w:hint="eastAsia"/>
          <w:color w:val="000000" w:themeColor="text1"/>
          <w:kern w:val="0"/>
          <w:sz w:val="32"/>
          <w:szCs w:val="32"/>
        </w:rPr>
        <w:t>万元，占</w:t>
      </w:r>
      <w:r w:rsidR="006D7F82" w:rsidRPr="00B457EF">
        <w:rPr>
          <w:rFonts w:ascii="仿宋_GB2312" w:eastAsia="仿宋_GB2312" w:hAnsi="times_new_roman" w:cs="times_new_roman" w:hint="eastAsia"/>
          <w:color w:val="000000" w:themeColor="text1"/>
          <w:kern w:val="0"/>
          <w:sz w:val="32"/>
          <w:szCs w:val="32"/>
          <w:u w:val="single"/>
        </w:rPr>
        <w:t xml:space="preserve"> 82.30</w:t>
      </w:r>
      <w:r w:rsidR="006D7F82" w:rsidRPr="00B457EF">
        <w:rPr>
          <w:rFonts w:ascii="仿宋_GB2312" w:eastAsia="仿宋_GB2312" w:hAnsi="fang_song_gb2312" w:cs="fang_song_gb2312" w:hint="eastAsia"/>
          <w:color w:val="000000" w:themeColor="text1"/>
          <w:kern w:val="0"/>
          <w:sz w:val="32"/>
          <w:szCs w:val="32"/>
        </w:rPr>
        <w:t>%；</w:t>
      </w:r>
    </w:p>
    <w:p w:rsidR="003A342D" w:rsidRPr="00B457EF" w:rsidRDefault="00233FBD">
      <w:pPr>
        <w:widowControl/>
        <w:spacing w:before="240" w:after="240"/>
        <w:rPr>
          <w:rFonts w:ascii="仿宋_GB2312" w:eastAsia="仿宋_GB2312"/>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t xml:space="preserve">  </w:t>
      </w:r>
      <w:r w:rsidR="00914E6D" w:rsidRPr="00B457EF">
        <w:rPr>
          <w:rFonts w:ascii="仿宋_GB2312" w:eastAsia="仿宋_GB2312" w:hAnsi="fang_song_gb2312" w:cs="fang_song_gb2312"/>
          <w:color w:val="000000" w:themeColor="text1"/>
          <w:kern w:val="0"/>
          <w:sz w:val="32"/>
          <w:szCs w:val="32"/>
        </w:rPr>
        <w:t xml:space="preserve">  </w:t>
      </w:r>
      <w:r w:rsidR="006D7F82" w:rsidRPr="00B457EF">
        <w:rPr>
          <w:rFonts w:ascii="仿宋_GB2312" w:eastAsia="仿宋_GB2312" w:hAnsi="fang_song_gb2312" w:cs="fang_song_gb2312" w:hint="eastAsia"/>
          <w:color w:val="000000" w:themeColor="text1"/>
          <w:kern w:val="0"/>
          <w:sz w:val="32"/>
          <w:szCs w:val="32"/>
        </w:rPr>
        <w:t>本年经营收入</w:t>
      </w:r>
      <w:r w:rsidR="006D7F82" w:rsidRPr="00B457EF">
        <w:rPr>
          <w:rFonts w:ascii="仿宋_GB2312" w:eastAsia="仿宋_GB2312" w:hAnsi="times_new_roman" w:cs="times_new_roman" w:hint="eastAsia"/>
          <w:color w:val="000000" w:themeColor="text1"/>
          <w:kern w:val="0"/>
          <w:sz w:val="32"/>
          <w:szCs w:val="32"/>
          <w:u w:val="single"/>
        </w:rPr>
        <w:t xml:space="preserve"> 0.00</w:t>
      </w:r>
      <w:r w:rsidR="006D7F82" w:rsidRPr="00B457EF">
        <w:rPr>
          <w:rFonts w:ascii="仿宋_GB2312" w:eastAsia="仿宋_GB2312" w:hAnsi="fang_song_gb2312" w:cs="fang_song_gb2312" w:hint="eastAsia"/>
          <w:color w:val="000000" w:themeColor="text1"/>
          <w:kern w:val="0"/>
          <w:sz w:val="32"/>
          <w:szCs w:val="32"/>
        </w:rPr>
        <w:t>万元，占</w:t>
      </w:r>
      <w:r w:rsidR="006D7F82" w:rsidRPr="00B457EF">
        <w:rPr>
          <w:rFonts w:ascii="仿宋_GB2312" w:eastAsia="仿宋_GB2312" w:hAnsi="times_new_roman" w:cs="times_new_roman" w:hint="eastAsia"/>
          <w:color w:val="000000" w:themeColor="text1"/>
          <w:kern w:val="0"/>
          <w:sz w:val="32"/>
          <w:szCs w:val="32"/>
          <w:u w:val="single"/>
        </w:rPr>
        <w:t xml:space="preserve"> 0.00</w:t>
      </w:r>
      <w:r w:rsidR="006D7F82" w:rsidRPr="00B457EF">
        <w:rPr>
          <w:rFonts w:ascii="仿宋_GB2312" w:eastAsia="仿宋_GB2312" w:hAnsi="fang_song_gb2312" w:cs="fang_song_gb2312" w:hint="eastAsia"/>
          <w:color w:val="000000" w:themeColor="text1"/>
          <w:kern w:val="0"/>
          <w:sz w:val="32"/>
          <w:szCs w:val="32"/>
        </w:rPr>
        <w:t>%；</w:t>
      </w:r>
    </w:p>
    <w:p w:rsidR="003A342D" w:rsidRPr="00B457EF" w:rsidRDefault="00233FBD">
      <w:pPr>
        <w:widowControl/>
        <w:spacing w:before="240" w:after="240"/>
        <w:rPr>
          <w:rFonts w:ascii="仿宋_GB2312" w:eastAsia="仿宋_GB2312"/>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t xml:space="preserve">  </w:t>
      </w:r>
      <w:r w:rsidR="00914E6D" w:rsidRPr="00B457EF">
        <w:rPr>
          <w:rFonts w:ascii="仿宋_GB2312" w:eastAsia="仿宋_GB2312" w:hAnsi="fang_song_gb2312" w:cs="fang_song_gb2312"/>
          <w:color w:val="000000" w:themeColor="text1"/>
          <w:kern w:val="0"/>
          <w:sz w:val="32"/>
          <w:szCs w:val="32"/>
        </w:rPr>
        <w:t xml:space="preserve">  </w:t>
      </w:r>
      <w:r w:rsidR="006D7F82" w:rsidRPr="00B457EF">
        <w:rPr>
          <w:rFonts w:ascii="仿宋_GB2312" w:eastAsia="仿宋_GB2312" w:hAnsi="fang_song_gb2312" w:cs="fang_song_gb2312" w:hint="eastAsia"/>
          <w:color w:val="000000" w:themeColor="text1"/>
          <w:kern w:val="0"/>
          <w:sz w:val="32"/>
          <w:szCs w:val="32"/>
        </w:rPr>
        <w:t>本年附属单位上缴收入</w:t>
      </w:r>
      <w:r w:rsidR="006D7F82" w:rsidRPr="00B457EF">
        <w:rPr>
          <w:rFonts w:ascii="仿宋_GB2312" w:eastAsia="仿宋_GB2312" w:hAnsi="times_new_roman" w:cs="times_new_roman" w:hint="eastAsia"/>
          <w:color w:val="000000" w:themeColor="text1"/>
          <w:kern w:val="0"/>
          <w:sz w:val="32"/>
          <w:szCs w:val="32"/>
          <w:u w:val="single"/>
        </w:rPr>
        <w:t xml:space="preserve"> 0.00</w:t>
      </w:r>
      <w:r w:rsidR="006D7F82" w:rsidRPr="00B457EF">
        <w:rPr>
          <w:rFonts w:ascii="仿宋_GB2312" w:eastAsia="仿宋_GB2312" w:hAnsi="fang_song_gb2312" w:cs="fang_song_gb2312" w:hint="eastAsia"/>
          <w:color w:val="000000" w:themeColor="text1"/>
          <w:kern w:val="0"/>
          <w:sz w:val="32"/>
          <w:szCs w:val="32"/>
        </w:rPr>
        <w:t>万元，占</w:t>
      </w:r>
      <w:r w:rsidR="006D7F82" w:rsidRPr="00B457EF">
        <w:rPr>
          <w:rFonts w:ascii="仿宋_GB2312" w:eastAsia="仿宋_GB2312" w:hAnsi="times_new_roman" w:cs="times_new_roman" w:hint="eastAsia"/>
          <w:color w:val="000000" w:themeColor="text1"/>
          <w:kern w:val="0"/>
          <w:sz w:val="32"/>
          <w:szCs w:val="32"/>
          <w:u w:val="single"/>
        </w:rPr>
        <w:t xml:space="preserve"> 0.00</w:t>
      </w:r>
      <w:r w:rsidR="006D7F82" w:rsidRPr="00B457EF">
        <w:rPr>
          <w:rFonts w:ascii="仿宋_GB2312" w:eastAsia="仿宋_GB2312" w:hAnsi="fang_song_gb2312" w:cs="fang_song_gb2312" w:hint="eastAsia"/>
          <w:color w:val="000000" w:themeColor="text1"/>
          <w:kern w:val="0"/>
          <w:sz w:val="32"/>
          <w:szCs w:val="32"/>
        </w:rPr>
        <w:t>%；</w:t>
      </w:r>
    </w:p>
    <w:p w:rsidR="003A342D" w:rsidRPr="00B457EF" w:rsidRDefault="00233FBD" w:rsidP="00BC4E5A">
      <w:pPr>
        <w:widowControl/>
        <w:spacing w:before="240" w:after="240"/>
        <w:rPr>
          <w:rFonts w:ascii="仿宋_GB2312" w:eastAsia="仿宋_GB2312"/>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t xml:space="preserve"> </w:t>
      </w:r>
      <w:r w:rsidR="00914E6D" w:rsidRPr="00B457EF">
        <w:rPr>
          <w:rFonts w:ascii="仿宋_GB2312" w:eastAsia="仿宋_GB2312" w:hAnsi="fang_song_gb2312" w:cs="fang_song_gb2312"/>
          <w:color w:val="000000" w:themeColor="text1"/>
          <w:kern w:val="0"/>
          <w:sz w:val="32"/>
          <w:szCs w:val="32"/>
        </w:rPr>
        <w:t xml:space="preserve">  </w:t>
      </w:r>
      <w:r w:rsidRPr="00B457EF">
        <w:rPr>
          <w:rFonts w:ascii="仿宋_GB2312" w:eastAsia="仿宋_GB2312" w:hAnsi="fang_song_gb2312" w:cs="fang_song_gb2312" w:hint="eastAsia"/>
          <w:color w:val="000000" w:themeColor="text1"/>
          <w:kern w:val="0"/>
          <w:sz w:val="32"/>
          <w:szCs w:val="32"/>
        </w:rPr>
        <w:t xml:space="preserve"> </w:t>
      </w:r>
      <w:r w:rsidR="006D7F82" w:rsidRPr="00B457EF">
        <w:rPr>
          <w:rFonts w:ascii="仿宋_GB2312" w:eastAsia="仿宋_GB2312" w:hAnsi="fang_song_gb2312" w:cs="fang_song_gb2312" w:hint="eastAsia"/>
          <w:color w:val="000000" w:themeColor="text1"/>
          <w:kern w:val="0"/>
          <w:sz w:val="32"/>
          <w:szCs w:val="32"/>
        </w:rPr>
        <w:t>本年其他收入</w:t>
      </w:r>
      <w:r w:rsidR="006D7F82" w:rsidRPr="00B457EF">
        <w:rPr>
          <w:rFonts w:ascii="仿宋_GB2312" w:eastAsia="仿宋_GB2312" w:hAnsi="times_new_roman" w:cs="times_new_roman" w:hint="eastAsia"/>
          <w:color w:val="000000" w:themeColor="text1"/>
          <w:kern w:val="0"/>
          <w:sz w:val="32"/>
          <w:szCs w:val="32"/>
          <w:u w:val="single"/>
        </w:rPr>
        <w:t xml:space="preserve"> 720.35</w:t>
      </w:r>
      <w:r w:rsidR="006D7F82" w:rsidRPr="00B457EF">
        <w:rPr>
          <w:rFonts w:ascii="仿宋_GB2312" w:eastAsia="仿宋_GB2312" w:hAnsi="fang_song_gb2312" w:cs="fang_song_gb2312" w:hint="eastAsia"/>
          <w:color w:val="000000" w:themeColor="text1"/>
          <w:kern w:val="0"/>
          <w:sz w:val="32"/>
          <w:szCs w:val="32"/>
        </w:rPr>
        <w:t>万元，占</w:t>
      </w:r>
      <w:r w:rsidR="006D7F82" w:rsidRPr="00B457EF">
        <w:rPr>
          <w:rFonts w:ascii="仿宋_GB2312" w:eastAsia="仿宋_GB2312" w:hAnsi="times_new_roman" w:cs="times_new_roman" w:hint="eastAsia"/>
          <w:color w:val="000000" w:themeColor="text1"/>
          <w:kern w:val="0"/>
          <w:sz w:val="32"/>
          <w:szCs w:val="32"/>
          <w:u w:val="single"/>
        </w:rPr>
        <w:t xml:space="preserve"> 1.03</w:t>
      </w:r>
      <w:r w:rsidR="006D7F82" w:rsidRPr="00B457EF">
        <w:rPr>
          <w:rFonts w:ascii="仿宋_GB2312" w:eastAsia="仿宋_GB2312" w:hAnsi="fang_song_gb2312" w:cs="fang_song_gb2312" w:hint="eastAsia"/>
          <w:color w:val="000000" w:themeColor="text1"/>
          <w:kern w:val="0"/>
          <w:sz w:val="32"/>
          <w:szCs w:val="32"/>
        </w:rPr>
        <w:t>%。</w:t>
      </w:r>
    </w:p>
    <w:p w:rsidR="003A342D" w:rsidRPr="00B457EF" w:rsidRDefault="006D7F82">
      <w:pPr>
        <w:widowControl/>
        <w:spacing w:before="240" w:after="240"/>
        <w:jc w:val="center"/>
        <w:rPr>
          <w:rFonts w:ascii="仿宋_GB2312" w:eastAsia="仿宋_GB2312" w:hAnsi="fang_song_gb2312" w:cs="fang_song_gb2312" w:hint="eastAsia"/>
          <w:b/>
          <w:color w:val="000000" w:themeColor="text1"/>
          <w:kern w:val="0"/>
          <w:sz w:val="32"/>
          <w:szCs w:val="32"/>
        </w:rPr>
      </w:pPr>
      <w:r w:rsidRPr="00B457EF">
        <w:rPr>
          <w:rFonts w:ascii="仿宋_GB2312" w:eastAsia="仿宋_GB2312" w:hAnsi="宋体" w:cs="宋体" w:hint="eastAsia"/>
          <w:b/>
          <w:color w:val="000000" w:themeColor="text1"/>
          <w:kern w:val="0"/>
          <w:sz w:val="32"/>
          <w:szCs w:val="32"/>
        </w:rPr>
        <w:t>图</w:t>
      </w:r>
      <w:r w:rsidRPr="00B457EF">
        <w:rPr>
          <w:rFonts w:ascii="仿宋_GB2312" w:eastAsia="仿宋_GB2312" w:hAnsi="times_new_roman" w:cs="times_new_roman" w:hint="eastAsia"/>
          <w:b/>
          <w:color w:val="000000" w:themeColor="text1"/>
          <w:kern w:val="0"/>
          <w:sz w:val="32"/>
          <w:szCs w:val="32"/>
        </w:rPr>
        <w:t>1</w:t>
      </w:r>
      <w:r w:rsidRPr="00B457EF">
        <w:rPr>
          <w:rFonts w:ascii="仿宋_GB2312" w:eastAsia="仿宋_GB2312" w:hAnsi="fang_song_gb2312" w:cs="fang_song_gb2312" w:hint="eastAsia"/>
          <w:b/>
          <w:color w:val="000000" w:themeColor="text1"/>
          <w:kern w:val="0"/>
          <w:sz w:val="32"/>
          <w:szCs w:val="32"/>
        </w:rPr>
        <w:t>.收入决算图</w:t>
      </w:r>
    </w:p>
    <w:p w:rsidR="00C101E3" w:rsidRPr="00B457EF" w:rsidRDefault="00C101E3">
      <w:pPr>
        <w:widowControl/>
        <w:spacing w:before="240" w:after="240"/>
        <w:jc w:val="center"/>
        <w:rPr>
          <w:rFonts w:ascii="仿宋_GB2312" w:eastAsia="仿宋_GB2312"/>
          <w:color w:val="000000" w:themeColor="text1"/>
          <w:kern w:val="0"/>
          <w:sz w:val="32"/>
          <w:szCs w:val="32"/>
        </w:rPr>
      </w:pPr>
      <w:r w:rsidRPr="00B457EF">
        <w:rPr>
          <w:rFonts w:ascii="仿宋_GB2312" w:eastAsia="仿宋_GB2312" w:hint="eastAsia"/>
          <w:noProof/>
          <w:color w:val="000000" w:themeColor="text1"/>
          <w:kern w:val="0"/>
          <w:sz w:val="32"/>
          <w:szCs w:val="32"/>
        </w:rPr>
        <w:drawing>
          <wp:inline distT="0" distB="0" distL="0" distR="0" wp14:anchorId="26F6A071" wp14:editId="5E75CE70">
            <wp:extent cx="5514975" cy="2400300"/>
            <wp:effectExtent l="0" t="0" r="9525" b="0"/>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A342D" w:rsidRPr="00B457EF" w:rsidRDefault="00233FBD">
      <w:pPr>
        <w:widowControl/>
        <w:spacing w:before="240" w:after="240"/>
        <w:jc w:val="left"/>
        <w:rPr>
          <w:rFonts w:ascii="黑体" w:eastAsia="黑体" w:hAnsi="黑体"/>
          <w:color w:val="000000" w:themeColor="text1"/>
          <w:kern w:val="0"/>
          <w:sz w:val="32"/>
          <w:szCs w:val="32"/>
        </w:rPr>
      </w:pPr>
      <w:r w:rsidRPr="00B457EF">
        <w:rPr>
          <w:rFonts w:ascii="黑体" w:eastAsia="黑体" w:hAnsi="黑体" w:cs="Calibri" w:hint="eastAsia"/>
          <w:b/>
          <w:bCs/>
          <w:color w:val="000000" w:themeColor="text1"/>
          <w:kern w:val="0"/>
          <w:sz w:val="32"/>
          <w:szCs w:val="32"/>
        </w:rPr>
        <w:t xml:space="preserve"> </w:t>
      </w:r>
      <w:r w:rsidR="00914E6D" w:rsidRPr="00B457EF">
        <w:rPr>
          <w:rFonts w:ascii="黑体" w:eastAsia="黑体" w:hAnsi="黑体" w:cs="Calibri"/>
          <w:b/>
          <w:bCs/>
          <w:color w:val="000000" w:themeColor="text1"/>
          <w:kern w:val="0"/>
          <w:sz w:val="32"/>
          <w:szCs w:val="32"/>
        </w:rPr>
        <w:t xml:space="preserve">  </w:t>
      </w:r>
      <w:r w:rsidRPr="00B457EF">
        <w:rPr>
          <w:rFonts w:ascii="黑体" w:eastAsia="黑体" w:hAnsi="黑体" w:cs="Calibri" w:hint="eastAsia"/>
          <w:b/>
          <w:bCs/>
          <w:color w:val="000000" w:themeColor="text1"/>
          <w:kern w:val="0"/>
          <w:sz w:val="32"/>
          <w:szCs w:val="32"/>
        </w:rPr>
        <w:t xml:space="preserve"> </w:t>
      </w:r>
      <w:r w:rsidR="006D7F82" w:rsidRPr="00B457EF">
        <w:rPr>
          <w:rFonts w:ascii="黑体" w:eastAsia="黑体" w:hAnsi="黑体" w:cs="黑体" w:hint="eastAsia"/>
          <w:b/>
          <w:bCs/>
          <w:color w:val="000000" w:themeColor="text1"/>
          <w:kern w:val="0"/>
          <w:sz w:val="32"/>
          <w:szCs w:val="32"/>
        </w:rPr>
        <w:t>三、支出决算情况说明</w:t>
      </w:r>
    </w:p>
    <w:p w:rsidR="003A342D" w:rsidRPr="00B457EF" w:rsidRDefault="00233FBD">
      <w:pPr>
        <w:widowControl/>
        <w:spacing w:before="240" w:after="240"/>
        <w:rPr>
          <w:rFonts w:ascii="仿宋_GB2312" w:eastAsia="仿宋_GB2312"/>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t xml:space="preserve"> </w:t>
      </w:r>
      <w:r w:rsidR="00914E6D" w:rsidRPr="00B457EF">
        <w:rPr>
          <w:rFonts w:ascii="仿宋_GB2312" w:eastAsia="仿宋_GB2312" w:hAnsi="fang_song_gb2312" w:cs="fang_song_gb2312"/>
          <w:color w:val="000000" w:themeColor="text1"/>
          <w:kern w:val="0"/>
          <w:sz w:val="32"/>
          <w:szCs w:val="32"/>
        </w:rPr>
        <w:t xml:space="preserve">  </w:t>
      </w:r>
      <w:r w:rsidRPr="00B457EF">
        <w:rPr>
          <w:rFonts w:ascii="仿宋_GB2312" w:eastAsia="仿宋_GB2312" w:hAnsi="fang_song_gb2312" w:cs="fang_song_gb2312" w:hint="eastAsia"/>
          <w:color w:val="000000" w:themeColor="text1"/>
          <w:kern w:val="0"/>
          <w:sz w:val="32"/>
          <w:szCs w:val="32"/>
        </w:rPr>
        <w:t xml:space="preserve"> </w:t>
      </w:r>
      <w:r w:rsidR="006D7F82" w:rsidRPr="00B457EF">
        <w:rPr>
          <w:rFonts w:ascii="仿宋_GB2312" w:eastAsia="仿宋_GB2312" w:hAnsi="fang_song_gb2312" w:cs="fang_song_gb2312" w:hint="eastAsia"/>
          <w:color w:val="000000" w:themeColor="text1"/>
          <w:kern w:val="0"/>
          <w:sz w:val="32"/>
          <w:szCs w:val="32"/>
        </w:rPr>
        <w:t>内蒙古自治区妇幼保健院 2023年度本年支出决算合计</w:t>
      </w:r>
      <w:r w:rsidR="006D7F82" w:rsidRPr="00B457EF">
        <w:rPr>
          <w:rFonts w:ascii="仿宋_GB2312" w:eastAsia="仿宋_GB2312" w:hAnsi="times_new_roman" w:cs="times_new_roman" w:hint="eastAsia"/>
          <w:color w:val="000000" w:themeColor="text1"/>
          <w:kern w:val="0"/>
          <w:sz w:val="32"/>
          <w:szCs w:val="32"/>
          <w:u w:val="single"/>
        </w:rPr>
        <w:t xml:space="preserve"> 66,193.53</w:t>
      </w:r>
      <w:r w:rsidR="006D7F82" w:rsidRPr="00B457EF">
        <w:rPr>
          <w:rFonts w:ascii="仿宋_GB2312" w:eastAsia="仿宋_GB2312" w:hAnsi="fang_song_gb2312" w:cs="fang_song_gb2312" w:hint="eastAsia"/>
          <w:color w:val="000000" w:themeColor="text1"/>
          <w:kern w:val="0"/>
          <w:sz w:val="32"/>
          <w:szCs w:val="32"/>
        </w:rPr>
        <w:t>万元，其中：</w:t>
      </w:r>
    </w:p>
    <w:p w:rsidR="003A342D" w:rsidRPr="00B457EF" w:rsidRDefault="00233FBD">
      <w:pPr>
        <w:widowControl/>
        <w:spacing w:before="240" w:after="240"/>
        <w:rPr>
          <w:rFonts w:ascii="仿宋_GB2312" w:eastAsia="仿宋_GB2312"/>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lastRenderedPageBreak/>
        <w:t xml:space="preserve"> </w:t>
      </w:r>
      <w:r w:rsidR="00914E6D" w:rsidRPr="00B457EF">
        <w:rPr>
          <w:rFonts w:ascii="仿宋_GB2312" w:eastAsia="仿宋_GB2312" w:hAnsi="fang_song_gb2312" w:cs="fang_song_gb2312"/>
          <w:color w:val="000000" w:themeColor="text1"/>
          <w:kern w:val="0"/>
          <w:sz w:val="32"/>
          <w:szCs w:val="32"/>
        </w:rPr>
        <w:t xml:space="preserve">  </w:t>
      </w:r>
      <w:r w:rsidRPr="00B457EF">
        <w:rPr>
          <w:rFonts w:ascii="仿宋_GB2312" w:eastAsia="仿宋_GB2312" w:hAnsi="fang_song_gb2312" w:cs="fang_song_gb2312" w:hint="eastAsia"/>
          <w:color w:val="000000" w:themeColor="text1"/>
          <w:kern w:val="0"/>
          <w:sz w:val="32"/>
          <w:szCs w:val="32"/>
        </w:rPr>
        <w:t xml:space="preserve"> </w:t>
      </w:r>
      <w:r w:rsidR="006D7F82" w:rsidRPr="00B457EF">
        <w:rPr>
          <w:rFonts w:ascii="仿宋_GB2312" w:eastAsia="仿宋_GB2312" w:hAnsi="fang_song_gb2312" w:cs="fang_song_gb2312" w:hint="eastAsia"/>
          <w:color w:val="000000" w:themeColor="text1"/>
          <w:kern w:val="0"/>
          <w:sz w:val="32"/>
          <w:szCs w:val="32"/>
        </w:rPr>
        <w:t>本年基本支出</w:t>
      </w:r>
      <w:r w:rsidR="006D7F82" w:rsidRPr="00B457EF">
        <w:rPr>
          <w:rFonts w:ascii="仿宋_GB2312" w:eastAsia="仿宋_GB2312" w:hAnsi="times_new_roman" w:cs="times_new_roman" w:hint="eastAsia"/>
          <w:color w:val="000000" w:themeColor="text1"/>
          <w:kern w:val="0"/>
          <w:sz w:val="32"/>
          <w:szCs w:val="32"/>
          <w:u w:val="single"/>
        </w:rPr>
        <w:t xml:space="preserve"> 56,979.45</w:t>
      </w:r>
      <w:r w:rsidR="006D7F82" w:rsidRPr="00B457EF">
        <w:rPr>
          <w:rFonts w:ascii="仿宋_GB2312" w:eastAsia="仿宋_GB2312" w:hAnsi="fang_song_gb2312" w:cs="fang_song_gb2312" w:hint="eastAsia"/>
          <w:color w:val="000000" w:themeColor="text1"/>
          <w:kern w:val="0"/>
          <w:sz w:val="32"/>
          <w:szCs w:val="32"/>
        </w:rPr>
        <w:t>万元，占</w:t>
      </w:r>
      <w:r w:rsidR="006D7F82" w:rsidRPr="00B457EF">
        <w:rPr>
          <w:rFonts w:ascii="仿宋_GB2312" w:eastAsia="仿宋_GB2312" w:hAnsi="times_new_roman" w:cs="times_new_roman" w:hint="eastAsia"/>
          <w:color w:val="000000" w:themeColor="text1"/>
          <w:kern w:val="0"/>
          <w:sz w:val="32"/>
          <w:szCs w:val="32"/>
          <w:u w:val="single"/>
        </w:rPr>
        <w:t xml:space="preserve"> 86.08</w:t>
      </w:r>
      <w:r w:rsidR="006D7F82" w:rsidRPr="00B457EF">
        <w:rPr>
          <w:rFonts w:ascii="仿宋_GB2312" w:eastAsia="仿宋_GB2312" w:hAnsi="fang_song_gb2312" w:cs="fang_song_gb2312" w:hint="eastAsia"/>
          <w:color w:val="000000" w:themeColor="text1"/>
          <w:kern w:val="0"/>
          <w:sz w:val="32"/>
          <w:szCs w:val="32"/>
        </w:rPr>
        <w:t>%；</w:t>
      </w:r>
    </w:p>
    <w:p w:rsidR="003A342D" w:rsidRPr="00B457EF" w:rsidRDefault="00233FBD">
      <w:pPr>
        <w:widowControl/>
        <w:spacing w:before="240" w:after="240"/>
        <w:rPr>
          <w:rFonts w:ascii="仿宋_GB2312" w:eastAsia="仿宋_GB2312"/>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t xml:space="preserve"> </w:t>
      </w:r>
      <w:r w:rsidR="00914E6D" w:rsidRPr="00B457EF">
        <w:rPr>
          <w:rFonts w:ascii="仿宋_GB2312" w:eastAsia="仿宋_GB2312" w:hAnsi="fang_song_gb2312" w:cs="fang_song_gb2312"/>
          <w:color w:val="000000" w:themeColor="text1"/>
          <w:kern w:val="0"/>
          <w:sz w:val="32"/>
          <w:szCs w:val="32"/>
        </w:rPr>
        <w:t xml:space="preserve">  </w:t>
      </w:r>
      <w:r w:rsidRPr="00B457EF">
        <w:rPr>
          <w:rFonts w:ascii="仿宋_GB2312" w:eastAsia="仿宋_GB2312" w:hAnsi="fang_song_gb2312" w:cs="fang_song_gb2312" w:hint="eastAsia"/>
          <w:color w:val="000000" w:themeColor="text1"/>
          <w:kern w:val="0"/>
          <w:sz w:val="32"/>
          <w:szCs w:val="32"/>
        </w:rPr>
        <w:t xml:space="preserve"> </w:t>
      </w:r>
      <w:r w:rsidR="006D7F82" w:rsidRPr="00B457EF">
        <w:rPr>
          <w:rFonts w:ascii="仿宋_GB2312" w:eastAsia="仿宋_GB2312" w:hAnsi="fang_song_gb2312" w:cs="fang_song_gb2312" w:hint="eastAsia"/>
          <w:color w:val="000000" w:themeColor="text1"/>
          <w:kern w:val="0"/>
          <w:sz w:val="32"/>
          <w:szCs w:val="32"/>
        </w:rPr>
        <w:t>本年项目支出</w:t>
      </w:r>
      <w:r w:rsidR="006D7F82" w:rsidRPr="00B457EF">
        <w:rPr>
          <w:rFonts w:ascii="仿宋_GB2312" w:eastAsia="仿宋_GB2312" w:hAnsi="times_new_roman" w:cs="times_new_roman" w:hint="eastAsia"/>
          <w:color w:val="000000" w:themeColor="text1"/>
          <w:kern w:val="0"/>
          <w:sz w:val="32"/>
          <w:szCs w:val="32"/>
          <w:u w:val="single"/>
        </w:rPr>
        <w:t xml:space="preserve"> 9,214.08</w:t>
      </w:r>
      <w:r w:rsidR="006D7F82" w:rsidRPr="00B457EF">
        <w:rPr>
          <w:rFonts w:ascii="仿宋_GB2312" w:eastAsia="仿宋_GB2312" w:hAnsi="fang_song_gb2312" w:cs="fang_song_gb2312" w:hint="eastAsia"/>
          <w:color w:val="000000" w:themeColor="text1"/>
          <w:kern w:val="0"/>
          <w:sz w:val="32"/>
          <w:szCs w:val="32"/>
        </w:rPr>
        <w:t>万元，占</w:t>
      </w:r>
      <w:r w:rsidR="006D7F82" w:rsidRPr="00B457EF">
        <w:rPr>
          <w:rFonts w:ascii="仿宋_GB2312" w:eastAsia="仿宋_GB2312" w:hAnsi="times_new_roman" w:cs="times_new_roman" w:hint="eastAsia"/>
          <w:color w:val="000000" w:themeColor="text1"/>
          <w:kern w:val="0"/>
          <w:sz w:val="32"/>
          <w:szCs w:val="32"/>
          <w:u w:val="single"/>
        </w:rPr>
        <w:t xml:space="preserve"> 13.92</w:t>
      </w:r>
      <w:r w:rsidR="006D7F82" w:rsidRPr="00B457EF">
        <w:rPr>
          <w:rFonts w:ascii="仿宋_GB2312" w:eastAsia="仿宋_GB2312" w:hAnsi="fang_song_gb2312" w:cs="fang_song_gb2312" w:hint="eastAsia"/>
          <w:color w:val="000000" w:themeColor="text1"/>
          <w:kern w:val="0"/>
          <w:sz w:val="32"/>
          <w:szCs w:val="32"/>
        </w:rPr>
        <w:t>%；</w:t>
      </w:r>
    </w:p>
    <w:p w:rsidR="003A342D" w:rsidRPr="00B457EF" w:rsidRDefault="00233FBD">
      <w:pPr>
        <w:widowControl/>
        <w:spacing w:before="240" w:after="240"/>
        <w:rPr>
          <w:rFonts w:ascii="仿宋_GB2312" w:eastAsia="仿宋_GB2312"/>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t xml:space="preserve">  </w:t>
      </w:r>
      <w:r w:rsidR="00914E6D" w:rsidRPr="00B457EF">
        <w:rPr>
          <w:rFonts w:ascii="仿宋_GB2312" w:eastAsia="仿宋_GB2312" w:hAnsi="fang_song_gb2312" w:cs="fang_song_gb2312"/>
          <w:color w:val="000000" w:themeColor="text1"/>
          <w:kern w:val="0"/>
          <w:sz w:val="32"/>
          <w:szCs w:val="32"/>
        </w:rPr>
        <w:t xml:space="preserve">  </w:t>
      </w:r>
      <w:r w:rsidR="006D7F82" w:rsidRPr="00B457EF">
        <w:rPr>
          <w:rFonts w:ascii="仿宋_GB2312" w:eastAsia="仿宋_GB2312" w:hAnsi="fang_song_gb2312" w:cs="fang_song_gb2312" w:hint="eastAsia"/>
          <w:color w:val="000000" w:themeColor="text1"/>
          <w:kern w:val="0"/>
          <w:sz w:val="32"/>
          <w:szCs w:val="32"/>
        </w:rPr>
        <w:t>本年上缴上级支出</w:t>
      </w:r>
      <w:r w:rsidR="006D7F82" w:rsidRPr="00B457EF">
        <w:rPr>
          <w:rFonts w:ascii="仿宋_GB2312" w:eastAsia="仿宋_GB2312" w:hAnsi="times_new_roman" w:cs="times_new_roman" w:hint="eastAsia"/>
          <w:color w:val="000000" w:themeColor="text1"/>
          <w:kern w:val="0"/>
          <w:sz w:val="32"/>
          <w:szCs w:val="32"/>
          <w:u w:val="single"/>
        </w:rPr>
        <w:t xml:space="preserve"> 0.00</w:t>
      </w:r>
      <w:r w:rsidR="006D7F82" w:rsidRPr="00B457EF">
        <w:rPr>
          <w:rFonts w:ascii="仿宋_GB2312" w:eastAsia="仿宋_GB2312" w:hAnsi="fang_song_gb2312" w:cs="fang_song_gb2312" w:hint="eastAsia"/>
          <w:color w:val="000000" w:themeColor="text1"/>
          <w:kern w:val="0"/>
          <w:sz w:val="32"/>
          <w:szCs w:val="32"/>
        </w:rPr>
        <w:t>万元，占</w:t>
      </w:r>
      <w:r w:rsidR="006D7F82" w:rsidRPr="00B457EF">
        <w:rPr>
          <w:rFonts w:ascii="仿宋_GB2312" w:eastAsia="仿宋_GB2312" w:hAnsi="times_new_roman" w:cs="times_new_roman" w:hint="eastAsia"/>
          <w:color w:val="000000" w:themeColor="text1"/>
          <w:kern w:val="0"/>
          <w:sz w:val="32"/>
          <w:szCs w:val="32"/>
          <w:u w:val="single"/>
        </w:rPr>
        <w:t xml:space="preserve"> 0.00</w:t>
      </w:r>
      <w:r w:rsidR="006D7F82" w:rsidRPr="00B457EF">
        <w:rPr>
          <w:rFonts w:ascii="仿宋_GB2312" w:eastAsia="仿宋_GB2312" w:hAnsi="fang_song_gb2312" w:cs="fang_song_gb2312" w:hint="eastAsia"/>
          <w:color w:val="000000" w:themeColor="text1"/>
          <w:kern w:val="0"/>
          <w:sz w:val="32"/>
          <w:szCs w:val="32"/>
        </w:rPr>
        <w:t>%；</w:t>
      </w:r>
    </w:p>
    <w:p w:rsidR="003A342D" w:rsidRPr="00B457EF" w:rsidRDefault="00233FBD">
      <w:pPr>
        <w:widowControl/>
        <w:spacing w:before="240" w:after="240"/>
        <w:rPr>
          <w:rFonts w:ascii="仿宋_GB2312" w:eastAsia="仿宋_GB2312"/>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t xml:space="preserve">  </w:t>
      </w:r>
      <w:r w:rsidR="00914E6D" w:rsidRPr="00B457EF">
        <w:rPr>
          <w:rFonts w:ascii="仿宋_GB2312" w:eastAsia="仿宋_GB2312" w:hAnsi="fang_song_gb2312" w:cs="fang_song_gb2312"/>
          <w:color w:val="000000" w:themeColor="text1"/>
          <w:kern w:val="0"/>
          <w:sz w:val="32"/>
          <w:szCs w:val="32"/>
        </w:rPr>
        <w:t xml:space="preserve">  </w:t>
      </w:r>
      <w:r w:rsidR="006D7F82" w:rsidRPr="00B457EF">
        <w:rPr>
          <w:rFonts w:ascii="仿宋_GB2312" w:eastAsia="仿宋_GB2312" w:hAnsi="fang_song_gb2312" w:cs="fang_song_gb2312" w:hint="eastAsia"/>
          <w:color w:val="000000" w:themeColor="text1"/>
          <w:kern w:val="0"/>
          <w:sz w:val="32"/>
          <w:szCs w:val="32"/>
        </w:rPr>
        <w:t>本年经营支出</w:t>
      </w:r>
      <w:r w:rsidR="006D7F82" w:rsidRPr="00B457EF">
        <w:rPr>
          <w:rFonts w:ascii="仿宋_GB2312" w:eastAsia="仿宋_GB2312" w:hAnsi="times_new_roman" w:cs="times_new_roman" w:hint="eastAsia"/>
          <w:color w:val="000000" w:themeColor="text1"/>
          <w:kern w:val="0"/>
          <w:sz w:val="32"/>
          <w:szCs w:val="32"/>
          <w:u w:val="single"/>
        </w:rPr>
        <w:t xml:space="preserve"> 0.00</w:t>
      </w:r>
      <w:r w:rsidR="006D7F82" w:rsidRPr="00B457EF">
        <w:rPr>
          <w:rFonts w:ascii="仿宋_GB2312" w:eastAsia="仿宋_GB2312" w:hAnsi="fang_song_gb2312" w:cs="fang_song_gb2312" w:hint="eastAsia"/>
          <w:color w:val="000000" w:themeColor="text1"/>
          <w:kern w:val="0"/>
          <w:sz w:val="32"/>
          <w:szCs w:val="32"/>
        </w:rPr>
        <w:t>万元，占</w:t>
      </w:r>
      <w:r w:rsidR="006D7F82" w:rsidRPr="00B457EF">
        <w:rPr>
          <w:rFonts w:ascii="仿宋_GB2312" w:eastAsia="仿宋_GB2312" w:hAnsi="times_new_roman" w:cs="times_new_roman" w:hint="eastAsia"/>
          <w:color w:val="000000" w:themeColor="text1"/>
          <w:kern w:val="0"/>
          <w:sz w:val="32"/>
          <w:szCs w:val="32"/>
          <w:u w:val="single"/>
        </w:rPr>
        <w:t xml:space="preserve"> 0.00</w:t>
      </w:r>
      <w:r w:rsidR="006D7F82" w:rsidRPr="00B457EF">
        <w:rPr>
          <w:rFonts w:ascii="仿宋_GB2312" w:eastAsia="仿宋_GB2312" w:hAnsi="fang_song_gb2312" w:cs="fang_song_gb2312" w:hint="eastAsia"/>
          <w:color w:val="000000" w:themeColor="text1"/>
          <w:kern w:val="0"/>
          <w:sz w:val="32"/>
          <w:szCs w:val="32"/>
        </w:rPr>
        <w:t>%；</w:t>
      </w:r>
    </w:p>
    <w:p w:rsidR="003A342D" w:rsidRPr="00B457EF" w:rsidRDefault="00233FBD">
      <w:pPr>
        <w:widowControl/>
        <w:spacing w:before="240" w:after="240"/>
        <w:rPr>
          <w:rFonts w:ascii="仿宋_GB2312" w:eastAsia="仿宋_GB2312"/>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t xml:space="preserve">  </w:t>
      </w:r>
      <w:r w:rsidR="00914E6D" w:rsidRPr="00B457EF">
        <w:rPr>
          <w:rFonts w:ascii="仿宋_GB2312" w:eastAsia="仿宋_GB2312" w:hAnsi="fang_song_gb2312" w:cs="fang_song_gb2312"/>
          <w:color w:val="000000" w:themeColor="text1"/>
          <w:kern w:val="0"/>
          <w:sz w:val="32"/>
          <w:szCs w:val="32"/>
        </w:rPr>
        <w:t xml:space="preserve">  </w:t>
      </w:r>
      <w:r w:rsidR="006D7F82" w:rsidRPr="00B457EF">
        <w:rPr>
          <w:rFonts w:ascii="仿宋_GB2312" w:eastAsia="仿宋_GB2312" w:hAnsi="fang_song_gb2312" w:cs="fang_song_gb2312" w:hint="eastAsia"/>
          <w:color w:val="000000" w:themeColor="text1"/>
          <w:kern w:val="0"/>
          <w:sz w:val="32"/>
          <w:szCs w:val="32"/>
        </w:rPr>
        <w:t>本年对附属单位补助支出</w:t>
      </w:r>
      <w:r w:rsidR="006D7F82" w:rsidRPr="00B457EF">
        <w:rPr>
          <w:rFonts w:ascii="仿宋_GB2312" w:eastAsia="仿宋_GB2312" w:hAnsi="times_new_roman" w:cs="times_new_roman" w:hint="eastAsia"/>
          <w:color w:val="000000" w:themeColor="text1"/>
          <w:kern w:val="0"/>
          <w:sz w:val="32"/>
          <w:szCs w:val="32"/>
          <w:u w:val="single"/>
        </w:rPr>
        <w:t xml:space="preserve"> 0.00</w:t>
      </w:r>
      <w:r w:rsidR="006D7F82" w:rsidRPr="00B457EF">
        <w:rPr>
          <w:rFonts w:ascii="仿宋_GB2312" w:eastAsia="仿宋_GB2312" w:hAnsi="fang_song_gb2312" w:cs="fang_song_gb2312" w:hint="eastAsia"/>
          <w:color w:val="000000" w:themeColor="text1"/>
          <w:kern w:val="0"/>
          <w:sz w:val="32"/>
          <w:szCs w:val="32"/>
        </w:rPr>
        <w:t>万元，占</w:t>
      </w:r>
      <w:r w:rsidR="006D7F82" w:rsidRPr="00B457EF">
        <w:rPr>
          <w:rFonts w:ascii="仿宋_GB2312" w:eastAsia="仿宋_GB2312" w:hAnsi="times_new_roman" w:cs="times_new_roman" w:hint="eastAsia"/>
          <w:color w:val="000000" w:themeColor="text1"/>
          <w:kern w:val="0"/>
          <w:sz w:val="32"/>
          <w:szCs w:val="32"/>
          <w:u w:val="single"/>
        </w:rPr>
        <w:t xml:space="preserve"> 0.00</w:t>
      </w:r>
      <w:r w:rsidR="006D7F82" w:rsidRPr="00B457EF">
        <w:rPr>
          <w:rFonts w:ascii="仿宋_GB2312" w:eastAsia="仿宋_GB2312" w:hAnsi="fang_song_gb2312" w:cs="fang_song_gb2312" w:hint="eastAsia"/>
          <w:color w:val="000000" w:themeColor="text1"/>
          <w:kern w:val="0"/>
          <w:sz w:val="32"/>
          <w:szCs w:val="32"/>
        </w:rPr>
        <w:t>%。</w:t>
      </w:r>
    </w:p>
    <w:p w:rsidR="003A342D" w:rsidRPr="00B457EF" w:rsidRDefault="003A342D">
      <w:pPr>
        <w:widowControl/>
        <w:spacing w:before="240" w:after="240"/>
        <w:jc w:val="left"/>
        <w:rPr>
          <w:rFonts w:ascii="仿宋_GB2312" w:eastAsia="仿宋_GB2312"/>
          <w:color w:val="000000" w:themeColor="text1"/>
          <w:kern w:val="0"/>
          <w:sz w:val="32"/>
          <w:szCs w:val="32"/>
        </w:rPr>
      </w:pPr>
    </w:p>
    <w:p w:rsidR="003A342D" w:rsidRPr="00B457EF" w:rsidRDefault="006D7F82">
      <w:pPr>
        <w:widowControl/>
        <w:spacing w:before="240" w:after="240"/>
        <w:jc w:val="center"/>
        <w:rPr>
          <w:rFonts w:ascii="仿宋_GB2312" w:eastAsia="仿宋_GB2312"/>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t>图2.支出决算图</w:t>
      </w:r>
    </w:p>
    <w:p w:rsidR="003A342D" w:rsidRPr="00B457EF" w:rsidRDefault="00FB431C">
      <w:pPr>
        <w:widowControl/>
        <w:spacing w:before="240" w:after="240"/>
        <w:jc w:val="left"/>
        <w:rPr>
          <w:rFonts w:ascii="仿宋_GB2312" w:eastAsia="仿宋_GB2312"/>
          <w:color w:val="000000" w:themeColor="text1"/>
          <w:kern w:val="0"/>
          <w:sz w:val="32"/>
          <w:szCs w:val="32"/>
        </w:rPr>
      </w:pPr>
      <w:r w:rsidRPr="00B457EF">
        <w:rPr>
          <w:rFonts w:ascii="仿宋_GB2312" w:eastAsia="仿宋_GB2312" w:hint="eastAsia"/>
          <w:noProof/>
          <w:color w:val="000000" w:themeColor="text1"/>
          <w:kern w:val="0"/>
          <w:sz w:val="32"/>
          <w:szCs w:val="32"/>
        </w:rPr>
        <w:drawing>
          <wp:inline distT="0" distB="0" distL="0" distR="0" wp14:anchorId="687D9226" wp14:editId="345CB87D">
            <wp:extent cx="5486400" cy="3200400"/>
            <wp:effectExtent l="0" t="0" r="0" b="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A342D" w:rsidRPr="00B457EF" w:rsidRDefault="00233FBD">
      <w:pPr>
        <w:widowControl/>
        <w:spacing w:before="240" w:after="240"/>
        <w:jc w:val="left"/>
        <w:rPr>
          <w:rFonts w:ascii="黑体" w:eastAsia="黑体" w:hAnsi="黑体"/>
          <w:color w:val="000000" w:themeColor="text1"/>
          <w:kern w:val="0"/>
          <w:sz w:val="32"/>
          <w:szCs w:val="32"/>
        </w:rPr>
      </w:pPr>
      <w:r w:rsidRPr="00B457EF">
        <w:rPr>
          <w:rFonts w:ascii="黑体" w:eastAsia="黑体" w:hAnsi="黑体" w:cs="Calibri" w:hint="eastAsia"/>
          <w:b/>
          <w:bCs/>
          <w:color w:val="000000" w:themeColor="text1"/>
          <w:kern w:val="0"/>
          <w:sz w:val="32"/>
          <w:szCs w:val="32"/>
        </w:rPr>
        <w:t xml:space="preserve"> </w:t>
      </w:r>
      <w:r w:rsidR="00914E6D" w:rsidRPr="00B457EF">
        <w:rPr>
          <w:rFonts w:ascii="黑体" w:eastAsia="黑体" w:hAnsi="黑体" w:cs="Calibri"/>
          <w:b/>
          <w:bCs/>
          <w:color w:val="000000" w:themeColor="text1"/>
          <w:kern w:val="0"/>
          <w:sz w:val="32"/>
          <w:szCs w:val="32"/>
        </w:rPr>
        <w:t xml:space="preserve">  </w:t>
      </w:r>
      <w:r w:rsidRPr="00B457EF">
        <w:rPr>
          <w:rFonts w:ascii="黑体" w:eastAsia="黑体" w:hAnsi="黑体" w:cs="Calibri" w:hint="eastAsia"/>
          <w:b/>
          <w:bCs/>
          <w:color w:val="000000" w:themeColor="text1"/>
          <w:kern w:val="0"/>
          <w:sz w:val="32"/>
          <w:szCs w:val="32"/>
        </w:rPr>
        <w:t xml:space="preserve"> </w:t>
      </w:r>
      <w:r w:rsidR="006D7F82" w:rsidRPr="00B457EF">
        <w:rPr>
          <w:rFonts w:ascii="黑体" w:eastAsia="黑体" w:hAnsi="黑体" w:cs="黑体" w:hint="eastAsia"/>
          <w:b/>
          <w:bCs/>
          <w:color w:val="000000" w:themeColor="text1"/>
          <w:kern w:val="0"/>
          <w:sz w:val="32"/>
          <w:szCs w:val="32"/>
        </w:rPr>
        <w:t>四、财政拨款收入支出决算总体情况说明</w:t>
      </w:r>
    </w:p>
    <w:p w:rsidR="003A342D" w:rsidRPr="00B457EF" w:rsidRDefault="00233FBD">
      <w:pPr>
        <w:widowControl/>
        <w:spacing w:before="240" w:after="240"/>
        <w:rPr>
          <w:rFonts w:ascii="仿宋_GB2312" w:eastAsia="仿宋_GB2312"/>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lastRenderedPageBreak/>
        <w:t xml:space="preserve"> </w:t>
      </w:r>
      <w:r w:rsidR="00914E6D" w:rsidRPr="00B457EF">
        <w:rPr>
          <w:rFonts w:ascii="仿宋_GB2312" w:eastAsia="仿宋_GB2312" w:hAnsi="fang_song_gb2312" w:cs="fang_song_gb2312"/>
          <w:color w:val="000000" w:themeColor="text1"/>
          <w:kern w:val="0"/>
          <w:sz w:val="32"/>
          <w:szCs w:val="32"/>
        </w:rPr>
        <w:t xml:space="preserve">  </w:t>
      </w:r>
      <w:r w:rsidRPr="00B457EF">
        <w:rPr>
          <w:rFonts w:ascii="仿宋_GB2312" w:eastAsia="仿宋_GB2312" w:hAnsi="fang_song_gb2312" w:cs="fang_song_gb2312" w:hint="eastAsia"/>
          <w:color w:val="000000" w:themeColor="text1"/>
          <w:kern w:val="0"/>
          <w:sz w:val="32"/>
          <w:szCs w:val="32"/>
        </w:rPr>
        <w:t xml:space="preserve"> </w:t>
      </w:r>
      <w:r w:rsidR="006D7F82" w:rsidRPr="00B457EF">
        <w:rPr>
          <w:rFonts w:ascii="仿宋_GB2312" w:eastAsia="仿宋_GB2312" w:hAnsi="fang_song_gb2312" w:cs="fang_song_gb2312" w:hint="eastAsia"/>
          <w:color w:val="000000" w:themeColor="text1"/>
          <w:kern w:val="0"/>
          <w:sz w:val="32"/>
          <w:szCs w:val="32"/>
        </w:rPr>
        <w:t xml:space="preserve">内蒙古自治区妇幼保健院 </w:t>
      </w:r>
      <w:r w:rsidR="006D7F82" w:rsidRPr="00B457EF">
        <w:rPr>
          <w:rFonts w:ascii="仿宋_GB2312" w:eastAsia="仿宋_GB2312" w:hAnsi="times_new_roman" w:cs="times_new_roman" w:hint="eastAsia"/>
          <w:color w:val="000000" w:themeColor="text1"/>
          <w:kern w:val="0"/>
          <w:sz w:val="32"/>
          <w:szCs w:val="32"/>
        </w:rPr>
        <w:t>2023</w:t>
      </w:r>
      <w:r w:rsidR="006D7F82" w:rsidRPr="00B457EF">
        <w:rPr>
          <w:rFonts w:ascii="仿宋_GB2312" w:eastAsia="仿宋_GB2312" w:hAnsi="fang_song_gb2312" w:cs="fang_song_gb2312" w:hint="eastAsia"/>
          <w:color w:val="000000" w:themeColor="text1"/>
          <w:kern w:val="0"/>
          <w:sz w:val="32"/>
          <w:szCs w:val="32"/>
        </w:rPr>
        <w:t>年度财政拨款收入、支出决算总计</w:t>
      </w:r>
      <w:r w:rsidR="006D7F82" w:rsidRPr="00B457EF">
        <w:rPr>
          <w:rFonts w:ascii="仿宋_GB2312" w:eastAsia="仿宋_GB2312" w:hAnsi="times_new_roman" w:cs="times_new_roman" w:hint="eastAsia"/>
          <w:color w:val="000000" w:themeColor="text1"/>
          <w:kern w:val="0"/>
          <w:sz w:val="32"/>
          <w:szCs w:val="32"/>
          <w:u w:val="single"/>
        </w:rPr>
        <w:t xml:space="preserve"> 11,645.27</w:t>
      </w:r>
      <w:r w:rsidR="00556E95" w:rsidRPr="00B457EF">
        <w:rPr>
          <w:rFonts w:ascii="仿宋_GB2312" w:eastAsia="仿宋_GB2312" w:hAnsi="fang_song_gb2312" w:cs="fang_song_gb2312" w:hint="eastAsia"/>
          <w:color w:val="000000" w:themeColor="text1"/>
          <w:kern w:val="0"/>
          <w:sz w:val="32"/>
          <w:szCs w:val="32"/>
        </w:rPr>
        <w:t>万元，与年初预算相比，收、支总计各增加</w:t>
      </w:r>
      <w:r w:rsidR="006D7F82" w:rsidRPr="00B457EF">
        <w:rPr>
          <w:rFonts w:ascii="仿宋_GB2312" w:eastAsia="仿宋_GB2312" w:hAnsi="times_new_roman" w:cs="times_new_roman" w:hint="eastAsia"/>
          <w:color w:val="000000" w:themeColor="text1"/>
          <w:kern w:val="0"/>
          <w:sz w:val="32"/>
          <w:szCs w:val="32"/>
          <w:u w:val="single"/>
        </w:rPr>
        <w:t xml:space="preserve"> 4,381.63</w:t>
      </w:r>
      <w:r w:rsidR="00556E95" w:rsidRPr="00B457EF">
        <w:rPr>
          <w:rFonts w:ascii="仿宋_GB2312" w:eastAsia="仿宋_GB2312" w:hAnsi="fang_song_gb2312" w:cs="fang_song_gb2312" w:hint="eastAsia"/>
          <w:color w:val="000000" w:themeColor="text1"/>
          <w:kern w:val="0"/>
          <w:sz w:val="32"/>
          <w:szCs w:val="32"/>
        </w:rPr>
        <w:t>万元，增长</w:t>
      </w:r>
      <w:r w:rsidR="006D7F82" w:rsidRPr="00B457EF">
        <w:rPr>
          <w:rFonts w:ascii="仿宋_GB2312" w:eastAsia="仿宋_GB2312" w:hAnsi="times_new_roman" w:cs="times_new_roman" w:hint="eastAsia"/>
          <w:color w:val="000000" w:themeColor="text1"/>
          <w:kern w:val="0"/>
          <w:sz w:val="32"/>
          <w:szCs w:val="32"/>
          <w:u w:val="single"/>
        </w:rPr>
        <w:t xml:space="preserve"> 60.32</w:t>
      </w:r>
      <w:r w:rsidR="006D7F82" w:rsidRPr="00B457EF">
        <w:rPr>
          <w:rFonts w:ascii="仿宋_GB2312" w:eastAsia="仿宋_GB2312" w:hAnsi="fang_song_gb2312" w:cs="fang_song_gb2312" w:hint="eastAsia"/>
          <w:color w:val="000000" w:themeColor="text1"/>
          <w:kern w:val="0"/>
          <w:sz w:val="32"/>
          <w:szCs w:val="32"/>
        </w:rPr>
        <w:t>%，变动原因：</w:t>
      </w:r>
      <w:r w:rsidR="00556E95" w:rsidRPr="00B457EF">
        <w:rPr>
          <w:rFonts w:ascii="仿宋_GB2312" w:eastAsia="仿宋_GB2312" w:hAnsi="fang_song_gb2312" w:cs="fang_song_gb2312" w:hint="eastAsia"/>
          <w:color w:val="000000" w:themeColor="text1"/>
          <w:kern w:val="0"/>
          <w:sz w:val="32"/>
          <w:szCs w:val="32"/>
        </w:rPr>
        <w:t>本年度卫生健康项目</w:t>
      </w:r>
      <w:r w:rsidR="000F5A1A" w:rsidRPr="00B457EF">
        <w:rPr>
          <w:rFonts w:ascii="仿宋_GB2312" w:eastAsia="仿宋_GB2312" w:hAnsi="fang_song_gb2312" w:cs="fang_song_gb2312" w:hint="eastAsia"/>
          <w:color w:val="000000" w:themeColor="text1"/>
          <w:kern w:val="0"/>
          <w:sz w:val="32"/>
          <w:szCs w:val="32"/>
        </w:rPr>
        <w:t>中央</w:t>
      </w:r>
      <w:r w:rsidR="00556E95" w:rsidRPr="00B457EF">
        <w:rPr>
          <w:rFonts w:ascii="仿宋_GB2312" w:eastAsia="仿宋_GB2312" w:hAnsi="fang_song_gb2312" w:cs="fang_song_gb2312" w:hint="eastAsia"/>
          <w:color w:val="000000" w:themeColor="text1"/>
          <w:kern w:val="0"/>
          <w:sz w:val="32"/>
          <w:szCs w:val="32"/>
        </w:rPr>
        <w:t>转移支付资金的增加以及新增高质量发展项目资金，特别是高质量发展经费增加；</w:t>
      </w:r>
      <w:r w:rsidR="000F5A1A" w:rsidRPr="00B457EF">
        <w:rPr>
          <w:rFonts w:ascii="仿宋_GB2312" w:eastAsia="仿宋_GB2312" w:hAnsi="fang_song_gb2312" w:cs="fang_song_gb2312" w:hint="eastAsia"/>
          <w:color w:val="000000" w:themeColor="text1"/>
          <w:kern w:val="0"/>
          <w:sz w:val="32"/>
          <w:szCs w:val="32"/>
        </w:rPr>
        <w:t>与上年决算相比，收、支总计各增加</w:t>
      </w:r>
      <w:r w:rsidR="006D7F82" w:rsidRPr="00B457EF">
        <w:rPr>
          <w:rFonts w:ascii="仿宋_GB2312" w:eastAsia="仿宋_GB2312" w:hAnsi="times_new_roman" w:cs="times_new_roman" w:hint="eastAsia"/>
          <w:color w:val="000000" w:themeColor="text1"/>
          <w:kern w:val="0"/>
          <w:sz w:val="32"/>
          <w:szCs w:val="32"/>
          <w:u w:val="single"/>
        </w:rPr>
        <w:t xml:space="preserve"> 4,446.19</w:t>
      </w:r>
      <w:r w:rsidR="000F5A1A" w:rsidRPr="00B457EF">
        <w:rPr>
          <w:rFonts w:ascii="仿宋_GB2312" w:eastAsia="仿宋_GB2312" w:hAnsi="fang_song_gb2312" w:cs="fang_song_gb2312" w:hint="eastAsia"/>
          <w:color w:val="000000" w:themeColor="text1"/>
          <w:kern w:val="0"/>
          <w:sz w:val="32"/>
          <w:szCs w:val="32"/>
        </w:rPr>
        <w:t>万元，增长</w:t>
      </w:r>
      <w:r w:rsidR="006D7F82" w:rsidRPr="00B457EF">
        <w:rPr>
          <w:rFonts w:ascii="仿宋_GB2312" w:eastAsia="仿宋_GB2312" w:hAnsi="times_new_roman" w:cs="times_new_roman" w:hint="eastAsia"/>
          <w:color w:val="000000" w:themeColor="text1"/>
          <w:kern w:val="0"/>
          <w:sz w:val="32"/>
          <w:szCs w:val="32"/>
          <w:u w:val="single"/>
        </w:rPr>
        <w:t xml:space="preserve"> 61.76</w:t>
      </w:r>
      <w:r w:rsidR="006D7F82" w:rsidRPr="00B457EF">
        <w:rPr>
          <w:rFonts w:ascii="仿宋_GB2312" w:eastAsia="仿宋_GB2312" w:hAnsi="fang_song_gb2312" w:cs="fang_song_gb2312" w:hint="eastAsia"/>
          <w:color w:val="000000" w:themeColor="text1"/>
          <w:kern w:val="0"/>
          <w:sz w:val="32"/>
          <w:szCs w:val="32"/>
        </w:rPr>
        <w:t>%，变动原因</w:t>
      </w:r>
      <w:r w:rsidR="00556E95" w:rsidRPr="00B457EF">
        <w:rPr>
          <w:rFonts w:ascii="仿宋_GB2312" w:eastAsia="仿宋_GB2312" w:hAnsi="fang_song_gb2312" w:cs="fang_song_gb2312" w:hint="eastAsia"/>
          <w:color w:val="000000" w:themeColor="text1"/>
          <w:kern w:val="0"/>
          <w:sz w:val="32"/>
          <w:szCs w:val="32"/>
        </w:rPr>
        <w:t>：本年度卫生健康项目较去年有所增加，特别是高质量发展经费、设备采购经费、基建经费等项目经费的拨款增加</w:t>
      </w:r>
      <w:r w:rsidR="006D7F82" w:rsidRPr="00B457EF">
        <w:rPr>
          <w:rFonts w:ascii="仿宋_GB2312" w:eastAsia="仿宋_GB2312" w:hAnsi="fang_song_gb2312" w:cs="fang_song_gb2312" w:hint="eastAsia"/>
          <w:color w:val="000000" w:themeColor="text1"/>
          <w:kern w:val="0"/>
          <w:sz w:val="32"/>
          <w:szCs w:val="32"/>
        </w:rPr>
        <w:t>。</w:t>
      </w:r>
    </w:p>
    <w:p w:rsidR="003A342D" w:rsidRPr="00B457EF" w:rsidRDefault="00233FBD">
      <w:pPr>
        <w:widowControl/>
        <w:spacing w:before="240" w:after="240"/>
        <w:jc w:val="left"/>
        <w:rPr>
          <w:rFonts w:ascii="黑体" w:eastAsia="黑体" w:hAnsi="黑体"/>
          <w:color w:val="000000" w:themeColor="text1"/>
          <w:kern w:val="0"/>
          <w:sz w:val="32"/>
          <w:szCs w:val="32"/>
        </w:rPr>
      </w:pPr>
      <w:r w:rsidRPr="00B457EF">
        <w:rPr>
          <w:rFonts w:ascii="黑体" w:eastAsia="黑体" w:hAnsi="黑体" w:cs="Calibri" w:hint="eastAsia"/>
          <w:b/>
          <w:bCs/>
          <w:color w:val="000000" w:themeColor="text1"/>
          <w:kern w:val="0"/>
          <w:sz w:val="32"/>
          <w:szCs w:val="32"/>
        </w:rPr>
        <w:t xml:space="preserve">  </w:t>
      </w:r>
      <w:r w:rsidR="00914E6D" w:rsidRPr="00B457EF">
        <w:rPr>
          <w:rFonts w:ascii="黑体" w:eastAsia="黑体" w:hAnsi="黑体" w:cs="Calibri"/>
          <w:b/>
          <w:bCs/>
          <w:color w:val="000000" w:themeColor="text1"/>
          <w:kern w:val="0"/>
          <w:sz w:val="32"/>
          <w:szCs w:val="32"/>
        </w:rPr>
        <w:t xml:space="preserve">  </w:t>
      </w:r>
      <w:r w:rsidR="006D7F82" w:rsidRPr="00B457EF">
        <w:rPr>
          <w:rFonts w:ascii="黑体" w:eastAsia="黑体" w:hAnsi="黑体" w:cs="黑体" w:hint="eastAsia"/>
          <w:b/>
          <w:bCs/>
          <w:color w:val="000000" w:themeColor="text1"/>
          <w:kern w:val="0"/>
          <w:sz w:val="32"/>
          <w:szCs w:val="32"/>
        </w:rPr>
        <w:t>五、一般公共预算财政拨款支出决算情况说明</w:t>
      </w:r>
    </w:p>
    <w:p w:rsidR="003A342D" w:rsidRPr="00B457EF" w:rsidRDefault="00233FBD">
      <w:pPr>
        <w:widowControl/>
        <w:spacing w:before="240" w:after="240"/>
        <w:rPr>
          <w:rFonts w:ascii="仿宋_GB2312" w:eastAsia="仿宋_GB2312"/>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t xml:space="preserve">  </w:t>
      </w:r>
      <w:r w:rsidR="00914E6D" w:rsidRPr="00B457EF">
        <w:rPr>
          <w:rFonts w:ascii="仿宋_GB2312" w:eastAsia="仿宋_GB2312" w:hAnsi="fang_song_gb2312" w:cs="fang_song_gb2312"/>
          <w:color w:val="000000" w:themeColor="text1"/>
          <w:kern w:val="0"/>
          <w:sz w:val="32"/>
          <w:szCs w:val="32"/>
        </w:rPr>
        <w:t xml:space="preserve">  </w:t>
      </w:r>
      <w:r w:rsidR="006D7F82" w:rsidRPr="00B457EF">
        <w:rPr>
          <w:rFonts w:ascii="仿宋_GB2312" w:eastAsia="仿宋_GB2312" w:hAnsi="fang_song_gb2312" w:cs="fang_song_gb2312" w:hint="eastAsia"/>
          <w:color w:val="000000" w:themeColor="text1"/>
          <w:kern w:val="0"/>
          <w:sz w:val="32"/>
          <w:szCs w:val="32"/>
        </w:rPr>
        <w:t xml:space="preserve">内蒙古自治区妇幼保健院 </w:t>
      </w:r>
      <w:r w:rsidR="006D7F82" w:rsidRPr="00B457EF">
        <w:rPr>
          <w:rFonts w:ascii="仿宋_GB2312" w:eastAsia="仿宋_GB2312" w:hAnsi="times_new_roman" w:cs="times_new_roman" w:hint="eastAsia"/>
          <w:color w:val="000000" w:themeColor="text1"/>
          <w:kern w:val="0"/>
          <w:sz w:val="32"/>
          <w:szCs w:val="32"/>
        </w:rPr>
        <w:t>2023</w:t>
      </w:r>
      <w:r w:rsidR="006D7F82" w:rsidRPr="00B457EF">
        <w:rPr>
          <w:rFonts w:ascii="仿宋_GB2312" w:eastAsia="仿宋_GB2312" w:hAnsi="fang_song_gb2312" w:cs="fang_song_gb2312" w:hint="eastAsia"/>
          <w:color w:val="000000" w:themeColor="text1"/>
          <w:kern w:val="0"/>
          <w:sz w:val="32"/>
          <w:szCs w:val="32"/>
        </w:rPr>
        <w:t>年度一般公共预算财政拨款支出决算</w:t>
      </w:r>
      <w:r w:rsidR="006D7F82" w:rsidRPr="00B457EF">
        <w:rPr>
          <w:rFonts w:ascii="仿宋_GB2312" w:eastAsia="仿宋_GB2312" w:hAnsi="times_new_roman" w:cs="times_new_roman" w:hint="eastAsia"/>
          <w:color w:val="000000" w:themeColor="text1"/>
          <w:kern w:val="0"/>
          <w:sz w:val="32"/>
          <w:szCs w:val="32"/>
          <w:u w:val="single"/>
        </w:rPr>
        <w:t xml:space="preserve"> 11,643.45</w:t>
      </w:r>
      <w:r w:rsidR="006D7F82" w:rsidRPr="00B457EF">
        <w:rPr>
          <w:rFonts w:ascii="仿宋_GB2312" w:eastAsia="仿宋_GB2312" w:hAnsi="fang_song_gb2312" w:cs="fang_song_gb2312" w:hint="eastAsia"/>
          <w:color w:val="000000" w:themeColor="text1"/>
          <w:kern w:val="0"/>
          <w:sz w:val="32"/>
          <w:szCs w:val="32"/>
        </w:rPr>
        <w:t>万元。与年初预算</w:t>
      </w:r>
      <w:r w:rsidR="006D7F82" w:rsidRPr="00B457EF">
        <w:rPr>
          <w:rFonts w:ascii="仿宋_GB2312" w:eastAsia="仿宋_GB2312" w:hAnsi="times_new_roman" w:cs="times_new_roman" w:hint="eastAsia"/>
          <w:color w:val="000000" w:themeColor="text1"/>
          <w:kern w:val="0"/>
          <w:sz w:val="32"/>
          <w:szCs w:val="32"/>
          <w:u w:val="single"/>
        </w:rPr>
        <w:t xml:space="preserve"> 7,263.64</w:t>
      </w:r>
      <w:r w:rsidR="006D7F82" w:rsidRPr="00B457EF">
        <w:rPr>
          <w:rFonts w:ascii="仿宋_GB2312" w:eastAsia="仿宋_GB2312" w:hAnsi="fang_song_gb2312" w:cs="fang_song_gb2312" w:hint="eastAsia"/>
          <w:color w:val="000000" w:themeColor="text1"/>
          <w:kern w:val="0"/>
          <w:sz w:val="32"/>
          <w:szCs w:val="32"/>
        </w:rPr>
        <w:t>万元相比，完成年初预算的</w:t>
      </w:r>
      <w:r w:rsidR="006D7F82" w:rsidRPr="00B457EF">
        <w:rPr>
          <w:rFonts w:ascii="仿宋_GB2312" w:eastAsia="仿宋_GB2312" w:hAnsi="times_new_roman" w:cs="times_new_roman" w:hint="eastAsia"/>
          <w:color w:val="000000" w:themeColor="text1"/>
          <w:kern w:val="0"/>
          <w:sz w:val="32"/>
          <w:szCs w:val="32"/>
          <w:u w:val="single"/>
        </w:rPr>
        <w:t xml:space="preserve"> 160.30</w:t>
      </w:r>
      <w:r w:rsidR="006D7F82" w:rsidRPr="00B457EF">
        <w:rPr>
          <w:rFonts w:ascii="仿宋_GB2312" w:eastAsia="仿宋_GB2312" w:hAnsi="fang_song_gb2312" w:cs="fang_song_gb2312" w:hint="eastAsia"/>
          <w:color w:val="000000" w:themeColor="text1"/>
          <w:kern w:val="0"/>
          <w:sz w:val="32"/>
          <w:szCs w:val="32"/>
        </w:rPr>
        <w:t>%。其中：</w:t>
      </w:r>
    </w:p>
    <w:p w:rsidR="003A342D" w:rsidRPr="00B457EF" w:rsidRDefault="00233FBD">
      <w:pPr>
        <w:widowControl/>
        <w:spacing w:before="240" w:after="240"/>
        <w:jc w:val="left"/>
        <w:rPr>
          <w:rFonts w:ascii="楷体" w:eastAsia="楷体" w:hAnsi="楷体"/>
          <w:color w:val="000000" w:themeColor="text1"/>
          <w:kern w:val="0"/>
          <w:sz w:val="32"/>
          <w:szCs w:val="32"/>
        </w:rPr>
      </w:pPr>
      <w:r w:rsidRPr="00B457EF">
        <w:rPr>
          <w:rFonts w:ascii="楷体" w:eastAsia="楷体" w:hAnsi="楷体" w:cs="kai_ti_gb2312" w:hint="eastAsia"/>
          <w:b/>
          <w:bCs/>
          <w:color w:val="000000" w:themeColor="text1"/>
          <w:kern w:val="0"/>
          <w:sz w:val="32"/>
          <w:szCs w:val="32"/>
        </w:rPr>
        <w:t xml:space="preserve">  </w:t>
      </w:r>
      <w:r w:rsidR="00914E6D" w:rsidRPr="00B457EF">
        <w:rPr>
          <w:rFonts w:ascii="楷体" w:eastAsia="楷体" w:hAnsi="楷体" w:cs="kai_ti_gb2312"/>
          <w:b/>
          <w:bCs/>
          <w:color w:val="000000" w:themeColor="text1"/>
          <w:kern w:val="0"/>
          <w:sz w:val="32"/>
          <w:szCs w:val="32"/>
        </w:rPr>
        <w:t xml:space="preserve">  </w:t>
      </w:r>
      <w:r w:rsidR="006D7F82" w:rsidRPr="00B457EF">
        <w:rPr>
          <w:rFonts w:ascii="楷体" w:eastAsia="楷体" w:hAnsi="楷体" w:cs="kai_ti_gb2312" w:hint="eastAsia"/>
          <w:b/>
          <w:bCs/>
          <w:color w:val="000000" w:themeColor="text1"/>
          <w:kern w:val="0"/>
          <w:sz w:val="32"/>
          <w:szCs w:val="32"/>
        </w:rPr>
        <w:t>（一）</w:t>
      </w:r>
      <w:r w:rsidR="000F5A1A" w:rsidRPr="00B457EF">
        <w:rPr>
          <w:rFonts w:ascii="楷体" w:eastAsia="楷体" w:hAnsi="楷体" w:cs="kai_ti_gb2312" w:hint="eastAsia"/>
          <w:b/>
          <w:bCs/>
          <w:color w:val="000000" w:themeColor="text1"/>
          <w:kern w:val="0"/>
          <w:sz w:val="32"/>
          <w:szCs w:val="32"/>
        </w:rPr>
        <w:t>科学技术支出</w:t>
      </w:r>
      <w:r w:rsidR="006D7F82" w:rsidRPr="00B457EF">
        <w:rPr>
          <w:rFonts w:ascii="楷体" w:eastAsia="楷体" w:hAnsi="楷体" w:cs="kai_ti_gb2312" w:hint="eastAsia"/>
          <w:b/>
          <w:bCs/>
          <w:color w:val="000000" w:themeColor="text1"/>
          <w:kern w:val="0"/>
          <w:sz w:val="32"/>
          <w:szCs w:val="32"/>
        </w:rPr>
        <w:t>（类）</w:t>
      </w:r>
    </w:p>
    <w:p w:rsidR="003A342D" w:rsidRPr="00B457EF" w:rsidRDefault="00233FBD">
      <w:pPr>
        <w:widowControl/>
        <w:spacing w:before="240" w:after="240"/>
        <w:rPr>
          <w:rFonts w:ascii="仿宋_GB2312" w:eastAsia="仿宋_GB2312"/>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t xml:space="preserve"> </w:t>
      </w:r>
      <w:r w:rsidR="00914E6D" w:rsidRPr="00B457EF">
        <w:rPr>
          <w:rFonts w:ascii="仿宋_GB2312" w:eastAsia="仿宋_GB2312" w:hAnsi="fang_song_gb2312" w:cs="fang_song_gb2312"/>
          <w:color w:val="000000" w:themeColor="text1"/>
          <w:kern w:val="0"/>
          <w:sz w:val="32"/>
          <w:szCs w:val="32"/>
        </w:rPr>
        <w:t xml:space="preserve">  </w:t>
      </w:r>
      <w:r w:rsidRPr="00B457EF">
        <w:rPr>
          <w:rFonts w:ascii="仿宋_GB2312" w:eastAsia="仿宋_GB2312" w:hAnsi="fang_song_gb2312" w:cs="fang_song_gb2312" w:hint="eastAsia"/>
          <w:color w:val="000000" w:themeColor="text1"/>
          <w:kern w:val="0"/>
          <w:sz w:val="32"/>
          <w:szCs w:val="32"/>
        </w:rPr>
        <w:t xml:space="preserve"> </w:t>
      </w:r>
      <w:r w:rsidR="000F5A1A" w:rsidRPr="00B457EF">
        <w:rPr>
          <w:rFonts w:ascii="仿宋_GB2312" w:eastAsia="仿宋_GB2312" w:hAnsi="fang_song_gb2312" w:cs="fang_song_gb2312" w:hint="eastAsia"/>
          <w:color w:val="000000" w:themeColor="text1"/>
          <w:kern w:val="0"/>
          <w:sz w:val="32"/>
          <w:szCs w:val="32"/>
        </w:rPr>
        <w:t>科学技术支出</w:t>
      </w:r>
      <w:r w:rsidR="006D7F82" w:rsidRPr="00B457EF">
        <w:rPr>
          <w:rFonts w:ascii="仿宋_GB2312" w:eastAsia="仿宋_GB2312" w:hAnsi="fang_song_gb2312" w:cs="fang_song_gb2312" w:hint="eastAsia"/>
          <w:color w:val="000000" w:themeColor="text1"/>
          <w:kern w:val="0"/>
          <w:sz w:val="32"/>
          <w:szCs w:val="32"/>
        </w:rPr>
        <w:t>类决算数为</w:t>
      </w:r>
      <w:r w:rsidR="006D7F82" w:rsidRPr="00B457EF">
        <w:rPr>
          <w:rFonts w:ascii="仿宋_GB2312" w:eastAsia="仿宋_GB2312" w:hAnsi="times_new_roman" w:cs="times_new_roman" w:hint="eastAsia"/>
          <w:color w:val="000000" w:themeColor="text1"/>
          <w:kern w:val="0"/>
          <w:sz w:val="32"/>
          <w:szCs w:val="32"/>
          <w:u w:val="single"/>
        </w:rPr>
        <w:t xml:space="preserve"> </w:t>
      </w:r>
      <w:r w:rsidR="000F5A1A" w:rsidRPr="00B457EF">
        <w:rPr>
          <w:rFonts w:ascii="仿宋_GB2312" w:eastAsia="仿宋_GB2312" w:hAnsi="times_new_roman" w:cs="times_new_roman" w:hint="eastAsia"/>
          <w:color w:val="000000" w:themeColor="text1"/>
          <w:kern w:val="0"/>
          <w:sz w:val="32"/>
          <w:szCs w:val="32"/>
          <w:u w:val="single"/>
        </w:rPr>
        <w:t>124.59</w:t>
      </w:r>
      <w:r w:rsidR="000F5A1A" w:rsidRPr="00B457EF">
        <w:rPr>
          <w:rFonts w:ascii="仿宋_GB2312" w:eastAsia="仿宋_GB2312" w:hAnsi="fang_song_gb2312" w:cs="fang_song_gb2312" w:hint="eastAsia"/>
          <w:color w:val="000000" w:themeColor="text1"/>
          <w:kern w:val="0"/>
          <w:sz w:val="32"/>
          <w:szCs w:val="32"/>
        </w:rPr>
        <w:t>万元，与年初预算相比减少</w:t>
      </w:r>
      <w:r w:rsidR="006D7F82" w:rsidRPr="00B457EF">
        <w:rPr>
          <w:rFonts w:ascii="仿宋_GB2312" w:eastAsia="仿宋_GB2312" w:hAnsi="times_new_roman" w:cs="times_new_roman" w:hint="eastAsia"/>
          <w:color w:val="000000" w:themeColor="text1"/>
          <w:kern w:val="0"/>
          <w:sz w:val="32"/>
          <w:szCs w:val="32"/>
          <w:u w:val="single"/>
        </w:rPr>
        <w:t xml:space="preserve"> </w:t>
      </w:r>
      <w:r w:rsidR="000F5A1A" w:rsidRPr="00B457EF">
        <w:rPr>
          <w:rFonts w:ascii="仿宋_GB2312" w:eastAsia="仿宋_GB2312" w:hAnsi="times_new_roman" w:cs="times_new_roman" w:hint="eastAsia"/>
          <w:color w:val="000000" w:themeColor="text1"/>
          <w:kern w:val="0"/>
          <w:sz w:val="32"/>
          <w:szCs w:val="32"/>
          <w:u w:val="single"/>
        </w:rPr>
        <w:t>18.03</w:t>
      </w:r>
      <w:r w:rsidR="006D7F82" w:rsidRPr="00B457EF">
        <w:rPr>
          <w:rFonts w:ascii="仿宋_GB2312" w:eastAsia="仿宋_GB2312" w:hAnsi="fang_song_gb2312" w:cs="fang_song_gb2312" w:hint="eastAsia"/>
          <w:color w:val="000000" w:themeColor="text1"/>
          <w:kern w:val="0"/>
          <w:sz w:val="32"/>
          <w:szCs w:val="32"/>
        </w:rPr>
        <w:t>万元。其中：</w:t>
      </w:r>
    </w:p>
    <w:p w:rsidR="003A342D" w:rsidRPr="00B457EF" w:rsidRDefault="00233FBD">
      <w:pPr>
        <w:widowControl/>
        <w:spacing w:before="240" w:after="240"/>
        <w:rPr>
          <w:rFonts w:ascii="仿宋_GB2312" w:eastAsia="仿宋_GB2312" w:hAnsi="fang_song_gb2312" w:cs="fang_song_gb2312" w:hint="eastAsia"/>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t xml:space="preserve">  </w:t>
      </w:r>
      <w:r w:rsidR="00914E6D" w:rsidRPr="00B457EF">
        <w:rPr>
          <w:rFonts w:ascii="仿宋_GB2312" w:eastAsia="仿宋_GB2312" w:hAnsi="fang_song_gb2312" w:cs="fang_song_gb2312"/>
          <w:color w:val="000000" w:themeColor="text1"/>
          <w:kern w:val="0"/>
          <w:sz w:val="32"/>
          <w:szCs w:val="32"/>
        </w:rPr>
        <w:t xml:space="preserve">  </w:t>
      </w:r>
      <w:r w:rsidR="006D7F82" w:rsidRPr="00B457EF">
        <w:rPr>
          <w:rFonts w:ascii="仿宋_GB2312" w:eastAsia="仿宋_GB2312" w:hAnsi="fang_song_gb2312" w:cs="fang_song_gb2312" w:hint="eastAsia"/>
          <w:color w:val="000000" w:themeColor="text1"/>
          <w:kern w:val="0"/>
          <w:sz w:val="32"/>
          <w:szCs w:val="32"/>
        </w:rPr>
        <w:t>1．</w:t>
      </w:r>
      <w:r w:rsidR="00436157" w:rsidRPr="00B457EF">
        <w:rPr>
          <w:rFonts w:ascii="仿宋_GB2312" w:eastAsia="仿宋_GB2312" w:hAnsi="fang_song_gb2312" w:cs="fang_song_gb2312" w:hint="eastAsia"/>
          <w:color w:val="000000" w:themeColor="text1"/>
          <w:kern w:val="0"/>
          <w:sz w:val="32"/>
          <w:szCs w:val="32"/>
        </w:rPr>
        <w:t>基础研究</w:t>
      </w:r>
      <w:r w:rsidR="006D7F82" w:rsidRPr="00B457EF">
        <w:rPr>
          <w:rFonts w:ascii="仿宋_GB2312" w:eastAsia="仿宋_GB2312" w:hAnsi="fang_song_gb2312" w:cs="fang_song_gb2312" w:hint="eastAsia"/>
          <w:color w:val="000000" w:themeColor="text1"/>
          <w:kern w:val="0"/>
          <w:sz w:val="32"/>
          <w:szCs w:val="32"/>
        </w:rPr>
        <w:t>（款）</w:t>
      </w:r>
      <w:r w:rsidR="00436157" w:rsidRPr="00B457EF">
        <w:rPr>
          <w:rFonts w:ascii="仿宋_GB2312" w:eastAsia="仿宋_GB2312" w:hAnsi="宋体" w:cs="宋体" w:hint="eastAsia"/>
          <w:color w:val="000000" w:themeColor="text1"/>
          <w:kern w:val="0"/>
          <w:sz w:val="32"/>
          <w:szCs w:val="32"/>
        </w:rPr>
        <w:t>自然科学基金</w:t>
      </w:r>
      <w:r w:rsidR="006D7F82" w:rsidRPr="00B457EF">
        <w:rPr>
          <w:rFonts w:ascii="仿宋_GB2312" w:eastAsia="仿宋_GB2312" w:hAnsi="fang_song_gb2312" w:cs="fang_song_gb2312" w:hint="eastAsia"/>
          <w:color w:val="000000" w:themeColor="text1"/>
          <w:kern w:val="0"/>
          <w:sz w:val="32"/>
          <w:szCs w:val="32"/>
        </w:rPr>
        <w:t>（项）。年初预算</w:t>
      </w:r>
      <w:r w:rsidR="00436157" w:rsidRPr="00B457EF">
        <w:rPr>
          <w:rFonts w:ascii="仿宋_GB2312" w:eastAsia="仿宋_GB2312" w:hAnsi="fang_song_gb2312" w:cs="fang_song_gb2312" w:hint="eastAsia"/>
          <w:color w:val="000000" w:themeColor="text1"/>
          <w:kern w:val="0"/>
          <w:sz w:val="32"/>
          <w:szCs w:val="32"/>
        </w:rPr>
        <w:t>26.81</w:t>
      </w:r>
      <w:r w:rsidR="006D7F82" w:rsidRPr="00B457EF">
        <w:rPr>
          <w:rFonts w:ascii="仿宋_GB2312" w:eastAsia="仿宋_GB2312" w:hAnsi="fang_song_gb2312" w:cs="fang_song_gb2312" w:hint="eastAsia"/>
          <w:color w:val="000000" w:themeColor="text1"/>
          <w:kern w:val="0"/>
          <w:sz w:val="32"/>
          <w:szCs w:val="32"/>
        </w:rPr>
        <w:t>万元，支出决算</w:t>
      </w:r>
      <w:r w:rsidR="00436157" w:rsidRPr="00B457EF">
        <w:rPr>
          <w:rFonts w:ascii="仿宋_GB2312" w:eastAsia="仿宋_GB2312" w:hAnsi="fang_song_gb2312" w:cs="fang_song_gb2312" w:hint="eastAsia"/>
          <w:color w:val="000000" w:themeColor="text1"/>
          <w:kern w:val="0"/>
          <w:sz w:val="32"/>
          <w:szCs w:val="32"/>
        </w:rPr>
        <w:t>23.43</w:t>
      </w:r>
      <w:r w:rsidR="006D7F82" w:rsidRPr="00B457EF">
        <w:rPr>
          <w:rFonts w:ascii="仿宋_GB2312" w:eastAsia="仿宋_GB2312" w:hAnsi="fang_song_gb2312" w:cs="fang_song_gb2312" w:hint="eastAsia"/>
          <w:color w:val="000000" w:themeColor="text1"/>
          <w:kern w:val="0"/>
          <w:sz w:val="32"/>
          <w:szCs w:val="32"/>
        </w:rPr>
        <w:t>万元，完成年初预算的</w:t>
      </w:r>
      <w:r w:rsidR="00436157" w:rsidRPr="00B457EF">
        <w:rPr>
          <w:rFonts w:ascii="仿宋_GB2312" w:eastAsia="仿宋_GB2312" w:hAnsi="fang_song_gb2312" w:cs="fang_song_gb2312" w:hint="eastAsia"/>
          <w:color w:val="000000" w:themeColor="text1"/>
          <w:kern w:val="0"/>
          <w:sz w:val="32"/>
          <w:szCs w:val="32"/>
        </w:rPr>
        <w:t>87.39</w:t>
      </w:r>
      <w:r w:rsidR="006D7F82" w:rsidRPr="00B457EF">
        <w:rPr>
          <w:rFonts w:ascii="仿宋_GB2312" w:eastAsia="仿宋_GB2312" w:hAnsi="fang_song_gb2312" w:cs="fang_song_gb2312" w:hint="eastAsia"/>
          <w:color w:val="000000" w:themeColor="text1"/>
          <w:kern w:val="0"/>
          <w:sz w:val="32"/>
          <w:szCs w:val="32"/>
        </w:rPr>
        <w:t>%。决算数与年</w:t>
      </w:r>
      <w:r w:rsidR="006D7F82" w:rsidRPr="00B457EF">
        <w:rPr>
          <w:rFonts w:ascii="仿宋_GB2312" w:eastAsia="仿宋_GB2312" w:hAnsi="fang_song_gb2312" w:cs="fang_song_gb2312" w:hint="eastAsia"/>
          <w:color w:val="000000" w:themeColor="text1"/>
          <w:kern w:val="0"/>
          <w:sz w:val="32"/>
          <w:szCs w:val="32"/>
        </w:rPr>
        <w:lastRenderedPageBreak/>
        <w:t>初预算数的差异原因：</w:t>
      </w:r>
      <w:r w:rsidR="00436157" w:rsidRPr="00B457EF">
        <w:rPr>
          <w:rFonts w:ascii="仿宋_GB2312" w:eastAsia="仿宋_GB2312" w:hAnsi="宋体" w:cs="宋体" w:hint="eastAsia"/>
          <w:color w:val="000000" w:themeColor="text1"/>
          <w:kern w:val="0"/>
          <w:sz w:val="32"/>
          <w:szCs w:val="32"/>
        </w:rPr>
        <w:t>科研类项目多为多年项目，本年度按计划完成相关任务。</w:t>
      </w:r>
    </w:p>
    <w:p w:rsidR="00436157" w:rsidRPr="00B457EF" w:rsidRDefault="00233FBD" w:rsidP="00436157">
      <w:pPr>
        <w:spacing w:before="100" w:beforeAutospacing="1" w:after="100" w:afterAutospacing="1" w:line="560" w:lineRule="atLeast"/>
        <w:rPr>
          <w:rFonts w:ascii="仿宋_GB2312" w:eastAsia="仿宋_GB2312" w:hAnsi="fang_song_gb2312" w:cs="fang_song_gb2312" w:hint="eastAsia"/>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t xml:space="preserve">  </w:t>
      </w:r>
      <w:r w:rsidR="00914E6D" w:rsidRPr="00B457EF">
        <w:rPr>
          <w:rFonts w:ascii="仿宋_GB2312" w:eastAsia="仿宋_GB2312" w:hAnsi="fang_song_gb2312" w:cs="fang_song_gb2312"/>
          <w:color w:val="000000" w:themeColor="text1"/>
          <w:kern w:val="0"/>
          <w:sz w:val="32"/>
          <w:szCs w:val="32"/>
        </w:rPr>
        <w:t xml:space="preserve">  </w:t>
      </w:r>
      <w:r w:rsidR="006D7F82" w:rsidRPr="00B457EF">
        <w:rPr>
          <w:rFonts w:ascii="仿宋_GB2312" w:eastAsia="仿宋_GB2312" w:hAnsi="fang_song_gb2312" w:cs="fang_song_gb2312" w:hint="eastAsia"/>
          <w:color w:val="000000" w:themeColor="text1"/>
          <w:kern w:val="0"/>
          <w:sz w:val="32"/>
          <w:szCs w:val="32"/>
        </w:rPr>
        <w:t>2．</w:t>
      </w:r>
      <w:r w:rsidR="00436157" w:rsidRPr="00B457EF">
        <w:rPr>
          <w:rFonts w:ascii="仿宋_GB2312" w:eastAsia="仿宋_GB2312" w:hAnsi="宋体" w:cs="宋体" w:hint="eastAsia"/>
          <w:color w:val="000000" w:themeColor="text1"/>
          <w:kern w:val="0"/>
          <w:sz w:val="32"/>
          <w:szCs w:val="32"/>
        </w:rPr>
        <w:t>应用研究（款）其他应用研究支出（项）</w:t>
      </w:r>
      <w:r w:rsidR="005A4C0A" w:rsidRPr="00B457EF">
        <w:rPr>
          <w:rFonts w:ascii="仿宋_GB2312" w:eastAsia="仿宋_GB2312" w:hAnsi="宋体" w:cs="宋体" w:hint="eastAsia"/>
          <w:color w:val="000000" w:themeColor="text1"/>
          <w:kern w:val="0"/>
          <w:sz w:val="32"/>
          <w:szCs w:val="32"/>
        </w:rPr>
        <w:t>。</w:t>
      </w:r>
      <w:r w:rsidR="00436157" w:rsidRPr="00B457EF">
        <w:rPr>
          <w:rFonts w:ascii="仿宋_GB2312" w:eastAsia="仿宋_GB2312" w:hAnsi="宋体" w:cs="宋体" w:hint="eastAsia"/>
          <w:color w:val="000000" w:themeColor="text1"/>
          <w:kern w:val="0"/>
          <w:sz w:val="32"/>
          <w:szCs w:val="32"/>
        </w:rPr>
        <w:t>年初预算</w:t>
      </w:r>
      <w:r w:rsidR="005A4C0A" w:rsidRPr="00B457EF">
        <w:rPr>
          <w:rFonts w:ascii="仿宋_GB2312" w:eastAsia="仿宋_GB2312" w:hAnsi="fang_song_gb2312" w:cs="fang_song_gb2312" w:hint="eastAsia"/>
          <w:color w:val="000000" w:themeColor="text1"/>
          <w:kern w:val="0"/>
          <w:sz w:val="32"/>
          <w:szCs w:val="32"/>
        </w:rPr>
        <w:t>115.81</w:t>
      </w:r>
      <w:r w:rsidR="00436157" w:rsidRPr="00B457EF">
        <w:rPr>
          <w:rFonts w:ascii="仿宋_GB2312" w:eastAsia="仿宋_GB2312" w:hAnsi="宋体" w:cs="宋体" w:hint="eastAsia"/>
          <w:color w:val="000000" w:themeColor="text1"/>
          <w:kern w:val="0"/>
          <w:sz w:val="32"/>
          <w:szCs w:val="32"/>
        </w:rPr>
        <w:t>万元，决算</w:t>
      </w:r>
      <w:r w:rsidR="005A4C0A" w:rsidRPr="00B457EF">
        <w:rPr>
          <w:rFonts w:ascii="仿宋_GB2312" w:eastAsia="仿宋_GB2312" w:hAnsi="fang_song_gb2312" w:cs="fang_song_gb2312" w:hint="eastAsia"/>
          <w:color w:val="000000" w:themeColor="text1"/>
          <w:kern w:val="0"/>
          <w:sz w:val="32"/>
          <w:szCs w:val="32"/>
        </w:rPr>
        <w:t>101.17</w:t>
      </w:r>
      <w:r w:rsidR="00436157" w:rsidRPr="00B457EF">
        <w:rPr>
          <w:rFonts w:ascii="仿宋_GB2312" w:eastAsia="仿宋_GB2312" w:hAnsi="宋体" w:cs="宋体" w:hint="eastAsia"/>
          <w:color w:val="000000" w:themeColor="text1"/>
          <w:kern w:val="0"/>
          <w:sz w:val="32"/>
          <w:szCs w:val="32"/>
        </w:rPr>
        <w:t>万元完成年初预算的</w:t>
      </w:r>
      <w:r w:rsidR="005A4C0A" w:rsidRPr="00B457EF">
        <w:rPr>
          <w:rFonts w:ascii="仿宋_GB2312" w:eastAsia="仿宋_GB2312" w:hAnsi="fang_song_gb2312" w:cs="fang_song_gb2312" w:hint="eastAsia"/>
          <w:color w:val="000000" w:themeColor="text1"/>
          <w:kern w:val="0"/>
          <w:sz w:val="32"/>
          <w:szCs w:val="32"/>
        </w:rPr>
        <w:t>87.36</w:t>
      </w:r>
      <w:r w:rsidR="00436157" w:rsidRPr="00B457EF">
        <w:rPr>
          <w:rFonts w:ascii="仿宋_GB2312" w:eastAsia="仿宋_GB2312" w:hAnsi="fang_song_gb2312" w:cs="fang_song_gb2312" w:hint="eastAsia"/>
          <w:color w:val="000000" w:themeColor="text1"/>
          <w:kern w:val="0"/>
          <w:sz w:val="32"/>
          <w:szCs w:val="32"/>
        </w:rPr>
        <w:t>%</w:t>
      </w:r>
      <w:r w:rsidR="00436157" w:rsidRPr="00B457EF">
        <w:rPr>
          <w:rFonts w:ascii="仿宋_GB2312" w:eastAsia="仿宋_GB2312" w:hAnsi="宋体" w:cs="宋体" w:hint="eastAsia"/>
          <w:color w:val="000000" w:themeColor="text1"/>
          <w:kern w:val="0"/>
          <w:sz w:val="32"/>
          <w:szCs w:val="32"/>
        </w:rPr>
        <w:t>。决算数与年初预算数的差异原因：科研类项目多为多年项目，本年度按计划完成相关任务。</w:t>
      </w:r>
    </w:p>
    <w:p w:rsidR="003A342D" w:rsidRPr="00B457EF" w:rsidRDefault="00233FBD">
      <w:pPr>
        <w:widowControl/>
        <w:spacing w:before="240" w:after="240"/>
        <w:jc w:val="left"/>
        <w:rPr>
          <w:rFonts w:ascii="楷体" w:eastAsia="楷体" w:hAnsi="楷体"/>
          <w:color w:val="000000" w:themeColor="text1"/>
          <w:kern w:val="0"/>
          <w:sz w:val="32"/>
          <w:szCs w:val="32"/>
        </w:rPr>
      </w:pPr>
      <w:r w:rsidRPr="00B457EF">
        <w:rPr>
          <w:rFonts w:ascii="楷体" w:eastAsia="楷体" w:hAnsi="楷体" w:cs="kai_ti_gb2312" w:hint="eastAsia"/>
          <w:b/>
          <w:bCs/>
          <w:color w:val="000000" w:themeColor="text1"/>
          <w:kern w:val="0"/>
          <w:sz w:val="32"/>
          <w:szCs w:val="32"/>
        </w:rPr>
        <w:t xml:space="preserve">  </w:t>
      </w:r>
      <w:r w:rsidR="00914E6D" w:rsidRPr="00B457EF">
        <w:rPr>
          <w:rFonts w:ascii="楷体" w:eastAsia="楷体" w:hAnsi="楷体" w:cs="kai_ti_gb2312"/>
          <w:b/>
          <w:bCs/>
          <w:color w:val="000000" w:themeColor="text1"/>
          <w:kern w:val="0"/>
          <w:sz w:val="32"/>
          <w:szCs w:val="32"/>
        </w:rPr>
        <w:t xml:space="preserve">  </w:t>
      </w:r>
      <w:r w:rsidR="006D7F82" w:rsidRPr="00B457EF">
        <w:rPr>
          <w:rFonts w:ascii="楷体" w:eastAsia="楷体" w:hAnsi="楷体" w:cs="kai_ti_gb2312" w:hint="eastAsia"/>
          <w:b/>
          <w:bCs/>
          <w:color w:val="000000" w:themeColor="text1"/>
          <w:kern w:val="0"/>
          <w:sz w:val="32"/>
          <w:szCs w:val="32"/>
        </w:rPr>
        <w:t>（</w:t>
      </w:r>
      <w:r w:rsidR="005A4C0A" w:rsidRPr="00B457EF">
        <w:rPr>
          <w:rFonts w:ascii="楷体" w:eastAsia="楷体" w:hAnsi="楷体" w:cs="kai_ti_gb2312" w:hint="eastAsia"/>
          <w:b/>
          <w:bCs/>
          <w:color w:val="000000" w:themeColor="text1"/>
          <w:kern w:val="0"/>
          <w:sz w:val="32"/>
          <w:szCs w:val="32"/>
        </w:rPr>
        <w:t>二</w:t>
      </w:r>
      <w:r w:rsidR="006D7F82" w:rsidRPr="00B457EF">
        <w:rPr>
          <w:rFonts w:ascii="楷体" w:eastAsia="楷体" w:hAnsi="楷体" w:cs="kai_ti_gb2312" w:hint="eastAsia"/>
          <w:b/>
          <w:bCs/>
          <w:color w:val="000000" w:themeColor="text1"/>
          <w:kern w:val="0"/>
          <w:sz w:val="32"/>
          <w:szCs w:val="32"/>
        </w:rPr>
        <w:t>）社会保障和就业支出（类）</w:t>
      </w:r>
    </w:p>
    <w:p w:rsidR="003A342D" w:rsidRPr="00B457EF" w:rsidRDefault="006D7F82" w:rsidP="005A4C0A">
      <w:pPr>
        <w:widowControl/>
        <w:spacing w:before="240" w:after="240"/>
        <w:ind w:firstLine="420"/>
        <w:jc w:val="left"/>
        <w:rPr>
          <w:rFonts w:ascii="仿宋_GB2312" w:eastAsia="仿宋_GB2312" w:hAnsi="fang_song_gb2312" w:cs="fang_song_gb2312" w:hint="eastAsia"/>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t>社会保障和就业支出类决算数为</w:t>
      </w:r>
      <w:r w:rsidRPr="00B457EF">
        <w:rPr>
          <w:rFonts w:ascii="仿宋_GB2312" w:eastAsia="仿宋_GB2312" w:hAnsi="times_new_roman" w:cs="times_new_roman" w:hint="eastAsia"/>
          <w:color w:val="000000" w:themeColor="text1"/>
          <w:kern w:val="0"/>
          <w:sz w:val="32"/>
          <w:szCs w:val="32"/>
          <w:u w:val="single"/>
        </w:rPr>
        <w:t xml:space="preserve"> 1,017.37</w:t>
      </w:r>
      <w:r w:rsidRPr="00B457EF">
        <w:rPr>
          <w:rFonts w:ascii="仿宋_GB2312" w:eastAsia="仿宋_GB2312" w:hAnsi="fang_song_gb2312" w:cs="fang_song_gb2312" w:hint="eastAsia"/>
          <w:color w:val="000000" w:themeColor="text1"/>
          <w:kern w:val="0"/>
          <w:sz w:val="32"/>
          <w:szCs w:val="32"/>
        </w:rPr>
        <w:t>万元，与年初预算相比</w:t>
      </w:r>
      <w:r w:rsidR="005A4C0A" w:rsidRPr="00B457EF">
        <w:rPr>
          <w:rFonts w:ascii="仿宋_GB2312" w:eastAsia="仿宋_GB2312" w:hAnsi="fang_song_gb2312" w:cs="fang_song_gb2312" w:hint="eastAsia"/>
          <w:color w:val="000000" w:themeColor="text1"/>
          <w:kern w:val="0"/>
          <w:sz w:val="32"/>
          <w:szCs w:val="32"/>
        </w:rPr>
        <w:t>减少</w:t>
      </w:r>
      <w:r w:rsidR="005A4C0A" w:rsidRPr="00B457EF">
        <w:rPr>
          <w:rFonts w:ascii="仿宋_GB2312" w:eastAsia="仿宋_GB2312" w:hAnsi="times_new_roman" w:cs="times_new_roman" w:hint="eastAsia"/>
          <w:color w:val="000000" w:themeColor="text1"/>
          <w:kern w:val="0"/>
          <w:sz w:val="32"/>
          <w:szCs w:val="32"/>
          <w:u w:val="single"/>
        </w:rPr>
        <w:t xml:space="preserve"> </w:t>
      </w:r>
      <w:r w:rsidRPr="00B457EF">
        <w:rPr>
          <w:rFonts w:ascii="仿宋_GB2312" w:eastAsia="仿宋_GB2312" w:hAnsi="times_new_roman" w:cs="times_new_roman" w:hint="eastAsia"/>
          <w:color w:val="000000" w:themeColor="text1"/>
          <w:kern w:val="0"/>
          <w:sz w:val="32"/>
          <w:szCs w:val="32"/>
          <w:u w:val="single"/>
        </w:rPr>
        <w:t>4.20</w:t>
      </w:r>
      <w:r w:rsidRPr="00B457EF">
        <w:rPr>
          <w:rFonts w:ascii="仿宋_GB2312" w:eastAsia="仿宋_GB2312" w:hAnsi="fang_song_gb2312" w:cs="fang_song_gb2312" w:hint="eastAsia"/>
          <w:color w:val="000000" w:themeColor="text1"/>
          <w:kern w:val="0"/>
          <w:sz w:val="32"/>
          <w:szCs w:val="32"/>
        </w:rPr>
        <w:t>万元。其中：</w:t>
      </w:r>
    </w:p>
    <w:p w:rsidR="005A4C0A" w:rsidRPr="00B457EF" w:rsidRDefault="00233FBD" w:rsidP="00941DC7">
      <w:pPr>
        <w:rPr>
          <w:rFonts w:ascii="仿宋_GB2312" w:eastAsia="仿宋_GB2312" w:hAnsi="fang_song_gb2312" w:cs="fang_song_gb2312" w:hint="eastAsia"/>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t xml:space="preserve"> </w:t>
      </w:r>
      <w:r w:rsidR="00914E6D" w:rsidRPr="00B457EF">
        <w:rPr>
          <w:rFonts w:ascii="仿宋_GB2312" w:eastAsia="仿宋_GB2312" w:hAnsi="fang_song_gb2312" w:cs="fang_song_gb2312"/>
          <w:color w:val="000000" w:themeColor="text1"/>
          <w:kern w:val="0"/>
          <w:sz w:val="32"/>
          <w:szCs w:val="32"/>
        </w:rPr>
        <w:t xml:space="preserve">  </w:t>
      </w:r>
      <w:r w:rsidRPr="00B457EF">
        <w:rPr>
          <w:rFonts w:ascii="仿宋_GB2312" w:eastAsia="仿宋_GB2312" w:hAnsi="fang_song_gb2312" w:cs="fang_song_gb2312" w:hint="eastAsia"/>
          <w:color w:val="000000" w:themeColor="text1"/>
          <w:kern w:val="0"/>
          <w:sz w:val="32"/>
          <w:szCs w:val="32"/>
        </w:rPr>
        <w:t xml:space="preserve"> </w:t>
      </w:r>
      <w:r w:rsidR="005A4C0A" w:rsidRPr="00B457EF">
        <w:rPr>
          <w:rFonts w:ascii="仿宋_GB2312" w:eastAsia="仿宋_GB2312" w:hAnsi="fang_song_gb2312" w:cs="fang_song_gb2312" w:hint="eastAsia"/>
          <w:color w:val="000000" w:themeColor="text1"/>
          <w:kern w:val="0"/>
          <w:sz w:val="32"/>
          <w:szCs w:val="32"/>
        </w:rPr>
        <w:t>1．人力资源和社会保障管理事务（款）引进人才费用（项）。年初预算3万元，支出决算3万元，完成年初预算的100%。决算数与年初预算数的差异原因：本年度不存在差异。</w:t>
      </w:r>
    </w:p>
    <w:p w:rsidR="003A342D" w:rsidRPr="00B457EF" w:rsidRDefault="00233FBD">
      <w:pPr>
        <w:widowControl/>
        <w:spacing w:before="240" w:after="240"/>
        <w:jc w:val="left"/>
        <w:rPr>
          <w:rFonts w:ascii="仿宋_GB2312" w:eastAsia="仿宋_GB2312"/>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t xml:space="preserve"> </w:t>
      </w:r>
      <w:r w:rsidR="00914E6D" w:rsidRPr="00B457EF">
        <w:rPr>
          <w:rFonts w:ascii="仿宋_GB2312" w:eastAsia="仿宋_GB2312" w:hAnsi="fang_song_gb2312" w:cs="fang_song_gb2312"/>
          <w:color w:val="000000" w:themeColor="text1"/>
          <w:kern w:val="0"/>
          <w:sz w:val="32"/>
          <w:szCs w:val="32"/>
        </w:rPr>
        <w:t xml:space="preserve">  </w:t>
      </w:r>
      <w:r w:rsidRPr="00B457EF">
        <w:rPr>
          <w:rFonts w:ascii="仿宋_GB2312" w:eastAsia="仿宋_GB2312" w:hAnsi="fang_song_gb2312" w:cs="fang_song_gb2312" w:hint="eastAsia"/>
          <w:color w:val="000000" w:themeColor="text1"/>
          <w:kern w:val="0"/>
          <w:sz w:val="32"/>
          <w:szCs w:val="32"/>
        </w:rPr>
        <w:t xml:space="preserve"> </w:t>
      </w:r>
      <w:r w:rsidR="0063443B" w:rsidRPr="00B457EF">
        <w:rPr>
          <w:rFonts w:ascii="仿宋_GB2312" w:eastAsia="仿宋_GB2312" w:hAnsi="times_new_roman" w:cs="times_new_roman" w:hint="eastAsia"/>
          <w:color w:val="000000" w:themeColor="text1"/>
          <w:kern w:val="0"/>
          <w:sz w:val="32"/>
          <w:szCs w:val="32"/>
        </w:rPr>
        <w:t>2</w:t>
      </w:r>
      <w:r w:rsidR="006D7F82" w:rsidRPr="00B457EF">
        <w:rPr>
          <w:rFonts w:ascii="仿宋_GB2312" w:eastAsia="仿宋_GB2312" w:hAnsi="times_new_roman" w:cs="times_new_roman" w:hint="eastAsia"/>
          <w:color w:val="000000" w:themeColor="text1"/>
          <w:kern w:val="0"/>
          <w:sz w:val="32"/>
          <w:szCs w:val="32"/>
        </w:rPr>
        <w:t>．</w:t>
      </w:r>
      <w:r w:rsidR="006D7F82" w:rsidRPr="00B457EF">
        <w:rPr>
          <w:rFonts w:ascii="仿宋_GB2312" w:eastAsia="仿宋_GB2312" w:hAnsi="fang_song_gb2312" w:cs="fang_song_gb2312" w:hint="eastAsia"/>
          <w:color w:val="000000" w:themeColor="text1"/>
          <w:kern w:val="0"/>
          <w:sz w:val="32"/>
          <w:szCs w:val="32"/>
        </w:rPr>
        <w:t>行政事业单位养老支出（款）行政单位离退休（项）。年初预算</w:t>
      </w:r>
      <w:r w:rsidR="005A4C0A" w:rsidRPr="00B457EF">
        <w:rPr>
          <w:rFonts w:ascii="仿宋_GB2312" w:eastAsia="仿宋_GB2312" w:hAnsi="times_new_roman" w:cs="times_new_roman" w:hint="eastAsia"/>
          <w:color w:val="000000" w:themeColor="text1"/>
          <w:kern w:val="0"/>
          <w:sz w:val="32"/>
          <w:szCs w:val="32"/>
          <w:u w:val="single"/>
        </w:rPr>
        <w:t>442.57</w:t>
      </w:r>
      <w:r w:rsidR="006D7F82" w:rsidRPr="00B457EF">
        <w:rPr>
          <w:rFonts w:ascii="仿宋_GB2312" w:eastAsia="仿宋_GB2312" w:hAnsi="fang_song_gb2312" w:cs="fang_song_gb2312" w:hint="eastAsia"/>
          <w:color w:val="000000" w:themeColor="text1"/>
          <w:kern w:val="0"/>
          <w:sz w:val="32"/>
          <w:szCs w:val="32"/>
        </w:rPr>
        <w:t>万元，支出决算</w:t>
      </w:r>
      <w:r w:rsidR="0063443B" w:rsidRPr="00B457EF">
        <w:rPr>
          <w:rFonts w:ascii="仿宋_GB2312" w:eastAsia="仿宋_GB2312" w:hAnsi="times_new_roman" w:cs="times_new_roman" w:hint="eastAsia"/>
          <w:color w:val="000000" w:themeColor="text1"/>
          <w:kern w:val="0"/>
          <w:sz w:val="32"/>
          <w:szCs w:val="32"/>
          <w:u w:val="single"/>
        </w:rPr>
        <w:t>438.37</w:t>
      </w:r>
      <w:r w:rsidR="006D7F82" w:rsidRPr="00B457EF">
        <w:rPr>
          <w:rFonts w:ascii="仿宋_GB2312" w:eastAsia="仿宋_GB2312" w:hAnsi="fang_song_gb2312" w:cs="fang_song_gb2312" w:hint="eastAsia"/>
          <w:color w:val="000000" w:themeColor="text1"/>
          <w:kern w:val="0"/>
          <w:sz w:val="32"/>
          <w:szCs w:val="32"/>
        </w:rPr>
        <w:t>万元，完成年初预算的</w:t>
      </w:r>
      <w:r w:rsidR="0063443B" w:rsidRPr="00B457EF">
        <w:rPr>
          <w:rFonts w:ascii="仿宋_GB2312" w:eastAsia="仿宋_GB2312" w:hAnsi="times_new_roman" w:cs="times_new_roman" w:hint="eastAsia"/>
          <w:color w:val="000000" w:themeColor="text1"/>
          <w:kern w:val="0"/>
          <w:sz w:val="32"/>
          <w:szCs w:val="32"/>
          <w:u w:val="single"/>
        </w:rPr>
        <w:t>99.05</w:t>
      </w:r>
      <w:r w:rsidR="006D7F82" w:rsidRPr="00B457EF">
        <w:rPr>
          <w:rFonts w:ascii="仿宋_GB2312" w:eastAsia="仿宋_GB2312" w:hAnsi="fang_song_gb2312" w:cs="fang_song_gb2312" w:hint="eastAsia"/>
          <w:color w:val="000000" w:themeColor="text1"/>
          <w:kern w:val="0"/>
          <w:sz w:val="32"/>
          <w:szCs w:val="32"/>
        </w:rPr>
        <w:t>%。决算数与年初预算数的差异原因：</w:t>
      </w:r>
      <w:r w:rsidR="0063443B" w:rsidRPr="00B457EF">
        <w:rPr>
          <w:rFonts w:ascii="仿宋_GB2312" w:eastAsia="仿宋_GB2312" w:hAnsi="fang_song_gb2312" w:cs="fang_song_gb2312" w:hint="eastAsia"/>
          <w:color w:val="000000" w:themeColor="text1"/>
          <w:kern w:val="0"/>
          <w:sz w:val="32"/>
          <w:szCs w:val="32"/>
        </w:rPr>
        <w:t>决算与年初预算基本一致</w:t>
      </w:r>
      <w:r w:rsidR="006D7F82" w:rsidRPr="00B457EF">
        <w:rPr>
          <w:rFonts w:ascii="仿宋_GB2312" w:eastAsia="仿宋_GB2312" w:hAnsi="fang_song_gb2312" w:cs="fang_song_gb2312" w:hint="eastAsia"/>
          <w:color w:val="000000" w:themeColor="text1"/>
          <w:kern w:val="0"/>
          <w:sz w:val="32"/>
          <w:szCs w:val="32"/>
        </w:rPr>
        <w:t>。</w:t>
      </w:r>
    </w:p>
    <w:p w:rsidR="003A342D" w:rsidRPr="00B457EF" w:rsidRDefault="00233FBD">
      <w:pPr>
        <w:widowControl/>
        <w:spacing w:before="240" w:after="240"/>
        <w:jc w:val="left"/>
        <w:rPr>
          <w:rFonts w:ascii="仿宋_GB2312" w:eastAsia="仿宋_GB2312"/>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t xml:space="preserve"> </w:t>
      </w:r>
      <w:r w:rsidR="00914E6D" w:rsidRPr="00B457EF">
        <w:rPr>
          <w:rFonts w:ascii="仿宋_GB2312" w:eastAsia="仿宋_GB2312" w:hAnsi="fang_song_gb2312" w:cs="fang_song_gb2312"/>
          <w:color w:val="000000" w:themeColor="text1"/>
          <w:kern w:val="0"/>
          <w:sz w:val="32"/>
          <w:szCs w:val="32"/>
        </w:rPr>
        <w:t xml:space="preserve">  </w:t>
      </w:r>
      <w:r w:rsidRPr="00B457EF">
        <w:rPr>
          <w:rFonts w:ascii="仿宋_GB2312" w:eastAsia="仿宋_GB2312" w:hAnsi="fang_song_gb2312" w:cs="fang_song_gb2312" w:hint="eastAsia"/>
          <w:color w:val="000000" w:themeColor="text1"/>
          <w:kern w:val="0"/>
          <w:sz w:val="32"/>
          <w:szCs w:val="32"/>
        </w:rPr>
        <w:t xml:space="preserve"> </w:t>
      </w:r>
      <w:r w:rsidR="006D7F82" w:rsidRPr="00B457EF">
        <w:rPr>
          <w:rFonts w:ascii="仿宋_GB2312" w:eastAsia="仿宋_GB2312" w:hAnsi="times_new_roman" w:cs="times_new_roman" w:hint="eastAsia"/>
          <w:color w:val="000000" w:themeColor="text1"/>
          <w:kern w:val="0"/>
          <w:sz w:val="32"/>
          <w:szCs w:val="32"/>
        </w:rPr>
        <w:t>3．</w:t>
      </w:r>
      <w:r w:rsidR="006D7F82" w:rsidRPr="00B457EF">
        <w:rPr>
          <w:rFonts w:ascii="仿宋_GB2312" w:eastAsia="仿宋_GB2312" w:hAnsi="fang_song_gb2312" w:cs="fang_song_gb2312" w:hint="eastAsia"/>
          <w:color w:val="000000" w:themeColor="text1"/>
          <w:kern w:val="0"/>
          <w:sz w:val="32"/>
          <w:szCs w:val="32"/>
        </w:rPr>
        <w:t>行政事业单位养老支出（款）机关事业单位基本养老保险缴费支出（项）。年初预算</w:t>
      </w:r>
      <w:r w:rsidR="0063443B" w:rsidRPr="00B457EF">
        <w:rPr>
          <w:rFonts w:ascii="仿宋_GB2312" w:eastAsia="仿宋_GB2312" w:hAnsi="times_new_roman" w:cs="times_new_roman" w:hint="eastAsia"/>
          <w:color w:val="000000" w:themeColor="text1"/>
          <w:kern w:val="0"/>
          <w:sz w:val="32"/>
          <w:szCs w:val="32"/>
          <w:u w:val="single"/>
        </w:rPr>
        <w:t>576</w:t>
      </w:r>
      <w:r w:rsidR="006D7F82" w:rsidRPr="00B457EF">
        <w:rPr>
          <w:rFonts w:ascii="仿宋_GB2312" w:eastAsia="仿宋_GB2312" w:hAnsi="fang_song_gb2312" w:cs="fang_song_gb2312" w:hint="eastAsia"/>
          <w:color w:val="000000" w:themeColor="text1"/>
          <w:kern w:val="0"/>
          <w:sz w:val="32"/>
          <w:szCs w:val="32"/>
        </w:rPr>
        <w:t>万元，支出决算</w:t>
      </w:r>
      <w:r w:rsidR="0063443B" w:rsidRPr="00B457EF">
        <w:rPr>
          <w:rFonts w:ascii="仿宋_GB2312" w:eastAsia="仿宋_GB2312" w:hAnsi="times_new_roman" w:cs="times_new_roman" w:hint="eastAsia"/>
          <w:color w:val="000000" w:themeColor="text1"/>
          <w:kern w:val="0"/>
          <w:sz w:val="32"/>
          <w:szCs w:val="32"/>
          <w:u w:val="single"/>
        </w:rPr>
        <w:t>576</w:t>
      </w:r>
      <w:r w:rsidR="006D7F82" w:rsidRPr="00B457EF">
        <w:rPr>
          <w:rFonts w:ascii="仿宋_GB2312" w:eastAsia="仿宋_GB2312" w:hAnsi="fang_song_gb2312" w:cs="fang_song_gb2312" w:hint="eastAsia"/>
          <w:color w:val="000000" w:themeColor="text1"/>
          <w:kern w:val="0"/>
          <w:sz w:val="32"/>
          <w:szCs w:val="32"/>
        </w:rPr>
        <w:t>万元，</w:t>
      </w:r>
      <w:r w:rsidR="006D7F82" w:rsidRPr="00B457EF">
        <w:rPr>
          <w:rFonts w:ascii="仿宋_GB2312" w:eastAsia="仿宋_GB2312" w:hAnsi="fang_song_gb2312" w:cs="fang_song_gb2312" w:hint="eastAsia"/>
          <w:color w:val="000000" w:themeColor="text1"/>
          <w:kern w:val="0"/>
          <w:sz w:val="32"/>
          <w:szCs w:val="32"/>
        </w:rPr>
        <w:lastRenderedPageBreak/>
        <w:t>完成年初预算的</w:t>
      </w:r>
      <w:r w:rsidR="0063443B" w:rsidRPr="00B457EF">
        <w:rPr>
          <w:rFonts w:ascii="仿宋_GB2312" w:eastAsia="仿宋_GB2312" w:hAnsi="times_new_roman" w:cs="times_new_roman" w:hint="eastAsia"/>
          <w:color w:val="000000" w:themeColor="text1"/>
          <w:kern w:val="0"/>
          <w:sz w:val="32"/>
          <w:szCs w:val="32"/>
          <w:u w:val="single"/>
        </w:rPr>
        <w:t>100</w:t>
      </w:r>
      <w:r w:rsidR="006D7F82" w:rsidRPr="00B457EF">
        <w:rPr>
          <w:rFonts w:ascii="仿宋_GB2312" w:eastAsia="仿宋_GB2312" w:hAnsi="fang_song_gb2312" w:cs="fang_song_gb2312" w:hint="eastAsia"/>
          <w:color w:val="000000" w:themeColor="text1"/>
          <w:kern w:val="0"/>
          <w:sz w:val="32"/>
          <w:szCs w:val="32"/>
        </w:rPr>
        <w:t>%。决算数与年初预算数的差异</w:t>
      </w:r>
      <w:r w:rsidR="0063443B" w:rsidRPr="00B457EF">
        <w:rPr>
          <w:rFonts w:ascii="仿宋_GB2312" w:eastAsia="仿宋_GB2312" w:hAnsi="fang_song_gb2312" w:cs="fang_song_gb2312" w:hint="eastAsia"/>
          <w:color w:val="000000" w:themeColor="text1"/>
          <w:kern w:val="0"/>
          <w:sz w:val="32"/>
          <w:szCs w:val="32"/>
        </w:rPr>
        <w:t>：</w:t>
      </w:r>
      <w:r w:rsidR="006D7F82" w:rsidRPr="00B457EF">
        <w:rPr>
          <w:rFonts w:ascii="仿宋_GB2312" w:eastAsia="仿宋_GB2312" w:hAnsi="fang_song_gb2312" w:cs="fang_song_gb2312" w:hint="eastAsia"/>
          <w:color w:val="000000" w:themeColor="text1"/>
          <w:kern w:val="0"/>
          <w:sz w:val="32"/>
          <w:szCs w:val="32"/>
        </w:rPr>
        <w:t>原因</w:t>
      </w:r>
      <w:r w:rsidR="0063443B" w:rsidRPr="00B457EF">
        <w:rPr>
          <w:rFonts w:ascii="仿宋_GB2312" w:eastAsia="仿宋_GB2312" w:hAnsi="fang_song_gb2312" w:cs="fang_song_gb2312" w:hint="eastAsia"/>
          <w:color w:val="000000" w:themeColor="text1"/>
          <w:kern w:val="0"/>
          <w:sz w:val="32"/>
          <w:szCs w:val="32"/>
        </w:rPr>
        <w:t>本年度不存在差异</w:t>
      </w:r>
      <w:r w:rsidR="006D7F82" w:rsidRPr="00B457EF">
        <w:rPr>
          <w:rFonts w:ascii="仿宋_GB2312" w:eastAsia="仿宋_GB2312" w:hAnsi="fang_song_gb2312" w:cs="fang_song_gb2312" w:hint="eastAsia"/>
          <w:color w:val="000000" w:themeColor="text1"/>
          <w:kern w:val="0"/>
          <w:sz w:val="32"/>
          <w:szCs w:val="32"/>
        </w:rPr>
        <w:t>。</w:t>
      </w:r>
    </w:p>
    <w:p w:rsidR="003A342D" w:rsidRPr="00B457EF" w:rsidRDefault="00233FBD">
      <w:pPr>
        <w:widowControl/>
        <w:spacing w:before="240" w:after="240"/>
        <w:jc w:val="left"/>
        <w:rPr>
          <w:rFonts w:ascii="楷体" w:eastAsia="楷体" w:hAnsi="楷体"/>
          <w:color w:val="000000" w:themeColor="text1"/>
          <w:kern w:val="0"/>
          <w:sz w:val="32"/>
          <w:szCs w:val="32"/>
        </w:rPr>
      </w:pPr>
      <w:r w:rsidRPr="00B457EF">
        <w:rPr>
          <w:rFonts w:ascii="楷体" w:eastAsia="楷体" w:hAnsi="楷体" w:cs="kai_ti_gb2312" w:hint="eastAsia"/>
          <w:b/>
          <w:bCs/>
          <w:color w:val="000000" w:themeColor="text1"/>
          <w:kern w:val="0"/>
          <w:sz w:val="32"/>
          <w:szCs w:val="32"/>
        </w:rPr>
        <w:t xml:space="preserve">  </w:t>
      </w:r>
      <w:r w:rsidR="00914E6D" w:rsidRPr="00B457EF">
        <w:rPr>
          <w:rFonts w:ascii="楷体" w:eastAsia="楷体" w:hAnsi="楷体" w:cs="kai_ti_gb2312"/>
          <w:b/>
          <w:bCs/>
          <w:color w:val="000000" w:themeColor="text1"/>
          <w:kern w:val="0"/>
          <w:sz w:val="32"/>
          <w:szCs w:val="32"/>
        </w:rPr>
        <w:t xml:space="preserve">  </w:t>
      </w:r>
      <w:r w:rsidR="006D7F82" w:rsidRPr="00B457EF">
        <w:rPr>
          <w:rFonts w:ascii="楷体" w:eastAsia="楷体" w:hAnsi="楷体" w:cs="kai_ti_gb2312" w:hint="eastAsia"/>
          <w:b/>
          <w:bCs/>
          <w:color w:val="000000" w:themeColor="text1"/>
          <w:kern w:val="0"/>
          <w:sz w:val="32"/>
          <w:szCs w:val="32"/>
        </w:rPr>
        <w:t>（</w:t>
      </w:r>
      <w:r w:rsidR="0063443B" w:rsidRPr="00B457EF">
        <w:rPr>
          <w:rFonts w:ascii="楷体" w:eastAsia="楷体" w:hAnsi="楷体" w:cs="kai_ti_gb2312" w:hint="eastAsia"/>
          <w:b/>
          <w:bCs/>
          <w:color w:val="000000" w:themeColor="text1"/>
          <w:kern w:val="0"/>
          <w:sz w:val="32"/>
          <w:szCs w:val="32"/>
        </w:rPr>
        <w:t>三</w:t>
      </w:r>
      <w:r w:rsidR="006D7F82" w:rsidRPr="00B457EF">
        <w:rPr>
          <w:rFonts w:ascii="楷体" w:eastAsia="楷体" w:hAnsi="楷体" w:cs="kai_ti_gb2312" w:hint="eastAsia"/>
          <w:b/>
          <w:bCs/>
          <w:color w:val="000000" w:themeColor="text1"/>
          <w:kern w:val="0"/>
          <w:sz w:val="32"/>
          <w:szCs w:val="32"/>
        </w:rPr>
        <w:t>）卫生健康支出（类）</w:t>
      </w:r>
    </w:p>
    <w:p w:rsidR="003A342D" w:rsidRPr="00B457EF" w:rsidRDefault="00233FBD">
      <w:pPr>
        <w:widowControl/>
        <w:spacing w:before="240" w:after="240"/>
        <w:rPr>
          <w:rFonts w:ascii="仿宋_GB2312" w:eastAsia="仿宋_GB2312"/>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t xml:space="preserve"> </w:t>
      </w:r>
      <w:r w:rsidR="00914E6D" w:rsidRPr="00B457EF">
        <w:rPr>
          <w:rFonts w:ascii="仿宋_GB2312" w:eastAsia="仿宋_GB2312" w:hAnsi="fang_song_gb2312" w:cs="fang_song_gb2312"/>
          <w:color w:val="000000" w:themeColor="text1"/>
          <w:kern w:val="0"/>
          <w:sz w:val="32"/>
          <w:szCs w:val="32"/>
        </w:rPr>
        <w:t xml:space="preserve">  </w:t>
      </w:r>
      <w:r w:rsidRPr="00B457EF">
        <w:rPr>
          <w:rFonts w:ascii="仿宋_GB2312" w:eastAsia="仿宋_GB2312" w:hAnsi="fang_song_gb2312" w:cs="fang_song_gb2312" w:hint="eastAsia"/>
          <w:color w:val="000000" w:themeColor="text1"/>
          <w:kern w:val="0"/>
          <w:sz w:val="32"/>
          <w:szCs w:val="32"/>
        </w:rPr>
        <w:t xml:space="preserve"> </w:t>
      </w:r>
      <w:r w:rsidR="006D7F82" w:rsidRPr="00B457EF">
        <w:rPr>
          <w:rFonts w:ascii="仿宋_GB2312" w:eastAsia="仿宋_GB2312" w:hAnsi="fang_song_gb2312" w:cs="fang_song_gb2312" w:hint="eastAsia"/>
          <w:color w:val="000000" w:themeColor="text1"/>
          <w:kern w:val="0"/>
          <w:sz w:val="32"/>
          <w:szCs w:val="32"/>
        </w:rPr>
        <w:t>卫生健康支出类决算数为</w:t>
      </w:r>
      <w:r w:rsidR="006D7F82" w:rsidRPr="00B457EF">
        <w:rPr>
          <w:rFonts w:ascii="仿宋_GB2312" w:eastAsia="仿宋_GB2312" w:hAnsi="times_new_roman" w:cs="times_new_roman" w:hint="eastAsia"/>
          <w:color w:val="000000" w:themeColor="text1"/>
          <w:kern w:val="0"/>
          <w:sz w:val="32"/>
          <w:szCs w:val="32"/>
          <w:u w:val="single"/>
        </w:rPr>
        <w:t xml:space="preserve"> 10,501.49</w:t>
      </w:r>
      <w:r w:rsidR="006D7F82" w:rsidRPr="00B457EF">
        <w:rPr>
          <w:rFonts w:ascii="仿宋_GB2312" w:eastAsia="仿宋_GB2312" w:hAnsi="fang_song_gb2312" w:cs="fang_song_gb2312" w:hint="eastAsia"/>
          <w:color w:val="000000" w:themeColor="text1"/>
          <w:kern w:val="0"/>
          <w:sz w:val="32"/>
          <w:szCs w:val="32"/>
        </w:rPr>
        <w:t>万元，与年初预算相比增加（减少）</w:t>
      </w:r>
      <w:r w:rsidR="006D7F82" w:rsidRPr="00B457EF">
        <w:rPr>
          <w:rFonts w:ascii="仿宋_GB2312" w:eastAsia="仿宋_GB2312" w:hAnsi="times_new_roman" w:cs="times_new_roman" w:hint="eastAsia"/>
          <w:color w:val="000000" w:themeColor="text1"/>
          <w:kern w:val="0"/>
          <w:sz w:val="32"/>
          <w:szCs w:val="32"/>
          <w:u w:val="single"/>
        </w:rPr>
        <w:t xml:space="preserve"> 4,402.03</w:t>
      </w:r>
      <w:r w:rsidR="006D7F82" w:rsidRPr="00B457EF">
        <w:rPr>
          <w:rFonts w:ascii="仿宋_GB2312" w:eastAsia="仿宋_GB2312" w:hAnsi="fang_song_gb2312" w:cs="fang_song_gb2312" w:hint="eastAsia"/>
          <w:color w:val="000000" w:themeColor="text1"/>
          <w:kern w:val="0"/>
          <w:sz w:val="32"/>
          <w:szCs w:val="32"/>
        </w:rPr>
        <w:t>万元。其中：</w:t>
      </w:r>
    </w:p>
    <w:p w:rsidR="006366C9" w:rsidRPr="00B457EF" w:rsidRDefault="00233FBD">
      <w:pPr>
        <w:widowControl/>
        <w:spacing w:before="240" w:after="240"/>
        <w:rPr>
          <w:rFonts w:ascii="仿宋_GB2312" w:eastAsia="仿宋_GB2312" w:hAnsi="fang_song_gb2312" w:cs="fang_song_gb2312" w:hint="eastAsia"/>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t xml:space="preserve"> </w:t>
      </w:r>
      <w:r w:rsidR="00914E6D" w:rsidRPr="00B457EF">
        <w:rPr>
          <w:rFonts w:ascii="仿宋_GB2312" w:eastAsia="仿宋_GB2312" w:hAnsi="fang_song_gb2312" w:cs="fang_song_gb2312"/>
          <w:color w:val="000000" w:themeColor="text1"/>
          <w:kern w:val="0"/>
          <w:sz w:val="32"/>
          <w:szCs w:val="32"/>
        </w:rPr>
        <w:t xml:space="preserve">  </w:t>
      </w:r>
      <w:r w:rsidRPr="00B457EF">
        <w:rPr>
          <w:rFonts w:ascii="仿宋_GB2312" w:eastAsia="仿宋_GB2312" w:hAnsi="fang_song_gb2312" w:cs="fang_song_gb2312" w:hint="eastAsia"/>
          <w:color w:val="000000" w:themeColor="text1"/>
          <w:kern w:val="0"/>
          <w:sz w:val="32"/>
          <w:szCs w:val="32"/>
        </w:rPr>
        <w:t xml:space="preserve"> </w:t>
      </w:r>
      <w:r w:rsidR="006D7F82" w:rsidRPr="00B457EF">
        <w:rPr>
          <w:rFonts w:ascii="仿宋_GB2312" w:eastAsia="仿宋_GB2312" w:hAnsi="fang_song_gb2312" w:cs="fang_song_gb2312" w:hint="eastAsia"/>
          <w:color w:val="000000" w:themeColor="text1"/>
          <w:kern w:val="0"/>
          <w:sz w:val="32"/>
          <w:szCs w:val="32"/>
        </w:rPr>
        <w:t>1</w:t>
      </w:r>
      <w:r w:rsidR="006D7F82" w:rsidRPr="00B457EF">
        <w:rPr>
          <w:rFonts w:ascii="仿宋_GB2312" w:eastAsia="仿宋_GB2312" w:hAnsi="宋体" w:cs="宋体" w:hint="eastAsia"/>
          <w:color w:val="000000" w:themeColor="text1"/>
          <w:kern w:val="0"/>
          <w:sz w:val="32"/>
          <w:szCs w:val="32"/>
        </w:rPr>
        <w:t>．</w:t>
      </w:r>
      <w:r w:rsidR="006366C9" w:rsidRPr="00B457EF">
        <w:rPr>
          <w:rFonts w:ascii="仿宋_GB2312" w:eastAsia="仿宋_GB2312" w:hAnsi="宋体" w:cs="宋体" w:hint="eastAsia"/>
          <w:color w:val="000000" w:themeColor="text1"/>
          <w:kern w:val="0"/>
          <w:sz w:val="32"/>
          <w:szCs w:val="32"/>
        </w:rPr>
        <w:t>公立医院</w:t>
      </w:r>
      <w:r w:rsidR="006D7F82" w:rsidRPr="00B457EF">
        <w:rPr>
          <w:rFonts w:ascii="仿宋_GB2312" w:eastAsia="仿宋_GB2312" w:hAnsi="fang_song_gb2312" w:cs="fang_song_gb2312" w:hint="eastAsia"/>
          <w:color w:val="000000" w:themeColor="text1"/>
          <w:kern w:val="0"/>
          <w:sz w:val="32"/>
          <w:szCs w:val="32"/>
        </w:rPr>
        <w:t>（款）</w:t>
      </w:r>
      <w:r w:rsidR="006366C9" w:rsidRPr="00B457EF">
        <w:rPr>
          <w:rFonts w:ascii="仿宋_GB2312" w:eastAsia="仿宋_GB2312" w:hAnsi="宋体" w:cs="宋体" w:hint="eastAsia"/>
          <w:color w:val="000000" w:themeColor="text1"/>
          <w:kern w:val="0"/>
          <w:sz w:val="32"/>
          <w:szCs w:val="32"/>
        </w:rPr>
        <w:t>妇幼保健医院</w:t>
      </w:r>
      <w:r w:rsidR="006D7F82" w:rsidRPr="00B457EF">
        <w:rPr>
          <w:rFonts w:ascii="仿宋_GB2312" w:eastAsia="仿宋_GB2312" w:hAnsi="fang_song_gb2312" w:cs="fang_song_gb2312" w:hint="eastAsia"/>
          <w:color w:val="000000" w:themeColor="text1"/>
          <w:kern w:val="0"/>
          <w:sz w:val="32"/>
          <w:szCs w:val="32"/>
        </w:rPr>
        <w:t>（项）。年初预算</w:t>
      </w:r>
      <w:r w:rsidR="006366C9" w:rsidRPr="00B457EF">
        <w:rPr>
          <w:rFonts w:ascii="仿宋_GB2312" w:eastAsia="仿宋_GB2312" w:hAnsi="fang_song_gb2312" w:cs="fang_song_gb2312" w:hint="eastAsia"/>
          <w:color w:val="000000" w:themeColor="text1"/>
          <w:kern w:val="0"/>
          <w:sz w:val="32"/>
          <w:szCs w:val="32"/>
        </w:rPr>
        <w:t>4420.36</w:t>
      </w:r>
      <w:r w:rsidR="006D7F82" w:rsidRPr="00B457EF">
        <w:rPr>
          <w:rFonts w:ascii="仿宋_GB2312" w:eastAsia="仿宋_GB2312" w:hAnsi="fang_song_gb2312" w:cs="fang_song_gb2312" w:hint="eastAsia"/>
          <w:color w:val="000000" w:themeColor="text1"/>
          <w:kern w:val="0"/>
          <w:sz w:val="32"/>
          <w:szCs w:val="32"/>
        </w:rPr>
        <w:t>万元，支出决算</w:t>
      </w:r>
      <w:r w:rsidR="006366C9" w:rsidRPr="00B457EF">
        <w:rPr>
          <w:rFonts w:ascii="仿宋_GB2312" w:eastAsia="仿宋_GB2312" w:hAnsi="fang_song_gb2312" w:cs="fang_song_gb2312" w:hint="eastAsia"/>
          <w:color w:val="000000" w:themeColor="text1"/>
          <w:kern w:val="0"/>
          <w:sz w:val="32"/>
          <w:szCs w:val="32"/>
        </w:rPr>
        <w:t>5519.02</w:t>
      </w:r>
      <w:r w:rsidR="006D7F82" w:rsidRPr="00B457EF">
        <w:rPr>
          <w:rFonts w:ascii="仿宋_GB2312" w:eastAsia="仿宋_GB2312" w:hAnsi="fang_song_gb2312" w:cs="fang_song_gb2312" w:hint="eastAsia"/>
          <w:color w:val="000000" w:themeColor="text1"/>
          <w:kern w:val="0"/>
          <w:sz w:val="32"/>
          <w:szCs w:val="32"/>
        </w:rPr>
        <w:t>万元，完成年初预算的</w:t>
      </w:r>
      <w:r w:rsidR="006366C9" w:rsidRPr="00B457EF">
        <w:rPr>
          <w:rFonts w:ascii="仿宋_GB2312" w:eastAsia="仿宋_GB2312" w:hAnsi="fang_song_gb2312" w:cs="fang_song_gb2312" w:hint="eastAsia"/>
          <w:color w:val="000000" w:themeColor="text1"/>
          <w:kern w:val="0"/>
          <w:sz w:val="32"/>
          <w:szCs w:val="32"/>
        </w:rPr>
        <w:t>124.85</w:t>
      </w:r>
      <w:r w:rsidR="006D7F82" w:rsidRPr="00B457EF">
        <w:rPr>
          <w:rFonts w:ascii="仿宋_GB2312" w:eastAsia="仿宋_GB2312" w:hAnsi="fang_song_gb2312" w:cs="fang_song_gb2312" w:hint="eastAsia"/>
          <w:color w:val="000000" w:themeColor="text1"/>
          <w:kern w:val="0"/>
          <w:sz w:val="32"/>
          <w:szCs w:val="32"/>
        </w:rPr>
        <w:t>%。决算数与年初预算数的差异原因：</w:t>
      </w:r>
      <w:r w:rsidR="006366C9" w:rsidRPr="00B457EF">
        <w:rPr>
          <w:rFonts w:ascii="仿宋_GB2312" w:eastAsia="仿宋_GB2312" w:hAnsi="宋体" w:cs="宋体" w:hint="eastAsia"/>
          <w:color w:val="000000" w:themeColor="text1"/>
          <w:kern w:val="0"/>
          <w:sz w:val="32"/>
          <w:szCs w:val="32"/>
        </w:rPr>
        <w:t>主要是年中追加自治区直属医疗卫生机构能力建设</w:t>
      </w:r>
      <w:r w:rsidR="00E961ED" w:rsidRPr="00B457EF">
        <w:rPr>
          <w:rFonts w:ascii="仿宋_GB2312" w:eastAsia="仿宋_GB2312" w:hAnsi="宋体" w:cs="宋体" w:hint="eastAsia"/>
          <w:color w:val="000000" w:themeColor="text1"/>
          <w:kern w:val="0"/>
          <w:sz w:val="32"/>
          <w:szCs w:val="32"/>
        </w:rPr>
        <w:t>项目</w:t>
      </w:r>
      <w:r w:rsidR="006366C9" w:rsidRPr="00B457EF">
        <w:rPr>
          <w:rFonts w:ascii="仿宋_GB2312" w:eastAsia="仿宋_GB2312" w:hAnsi="宋体" w:cs="宋体" w:hint="eastAsia"/>
          <w:color w:val="000000" w:themeColor="text1"/>
          <w:kern w:val="0"/>
          <w:sz w:val="32"/>
          <w:szCs w:val="32"/>
        </w:rPr>
        <w:t>资金</w:t>
      </w:r>
      <w:r w:rsidR="006D7F82" w:rsidRPr="00B457EF">
        <w:rPr>
          <w:rFonts w:ascii="仿宋_GB2312" w:eastAsia="仿宋_GB2312" w:hAnsi="fang_song_gb2312" w:cs="fang_song_gb2312" w:hint="eastAsia"/>
          <w:color w:val="000000" w:themeColor="text1"/>
          <w:kern w:val="0"/>
          <w:sz w:val="32"/>
          <w:szCs w:val="32"/>
        </w:rPr>
        <w:t>。</w:t>
      </w:r>
    </w:p>
    <w:p w:rsidR="006366C9" w:rsidRPr="00B457EF" w:rsidRDefault="00233FBD" w:rsidP="006366C9">
      <w:pPr>
        <w:spacing w:before="100" w:beforeAutospacing="1" w:after="100" w:afterAutospacing="1" w:line="560" w:lineRule="atLeast"/>
        <w:rPr>
          <w:rFonts w:ascii="仿宋_GB2312" w:eastAsia="仿宋_GB2312" w:hAnsi="fang_song_gb2312" w:cs="fang_song_gb2312" w:hint="eastAsia"/>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t xml:space="preserve">  </w:t>
      </w:r>
      <w:r w:rsidR="00914E6D" w:rsidRPr="00B457EF">
        <w:rPr>
          <w:rFonts w:ascii="仿宋_GB2312" w:eastAsia="仿宋_GB2312" w:hAnsi="fang_song_gb2312" w:cs="fang_song_gb2312"/>
          <w:color w:val="000000" w:themeColor="text1"/>
          <w:kern w:val="0"/>
          <w:sz w:val="32"/>
          <w:szCs w:val="32"/>
        </w:rPr>
        <w:t xml:space="preserve">  </w:t>
      </w:r>
      <w:r w:rsidR="006D7F82" w:rsidRPr="00B457EF">
        <w:rPr>
          <w:rFonts w:ascii="仿宋_GB2312" w:eastAsia="仿宋_GB2312" w:hAnsi="fang_song_gb2312" w:cs="fang_song_gb2312" w:hint="eastAsia"/>
          <w:color w:val="000000" w:themeColor="text1"/>
          <w:kern w:val="0"/>
          <w:sz w:val="32"/>
          <w:szCs w:val="32"/>
        </w:rPr>
        <w:t>2</w:t>
      </w:r>
      <w:r w:rsidR="006D7F82" w:rsidRPr="00B457EF">
        <w:rPr>
          <w:rFonts w:ascii="仿宋_GB2312" w:eastAsia="仿宋_GB2312" w:hAnsi="宋体" w:cs="宋体" w:hint="eastAsia"/>
          <w:color w:val="000000" w:themeColor="text1"/>
          <w:kern w:val="0"/>
          <w:sz w:val="32"/>
          <w:szCs w:val="32"/>
        </w:rPr>
        <w:t>．</w:t>
      </w:r>
      <w:r w:rsidR="006366C9" w:rsidRPr="00B457EF">
        <w:rPr>
          <w:rFonts w:ascii="仿宋_GB2312" w:eastAsia="仿宋_GB2312" w:hAnsi="宋体" w:cs="宋体" w:hint="eastAsia"/>
          <w:color w:val="000000" w:themeColor="text1"/>
          <w:kern w:val="0"/>
          <w:sz w:val="32"/>
          <w:szCs w:val="32"/>
        </w:rPr>
        <w:t>公立医院（款）其他公立医院支出（项）。年初预算</w:t>
      </w:r>
      <w:r w:rsidR="006366C9" w:rsidRPr="00B457EF">
        <w:rPr>
          <w:rFonts w:ascii="仿宋_GB2312" w:eastAsia="仿宋_GB2312" w:hAnsi="fang_song_gb2312" w:cs="fang_song_gb2312" w:hint="eastAsia"/>
          <w:color w:val="000000" w:themeColor="text1"/>
          <w:kern w:val="0"/>
          <w:sz w:val="32"/>
          <w:szCs w:val="32"/>
        </w:rPr>
        <w:t>524.31</w:t>
      </w:r>
      <w:r w:rsidR="006366C9" w:rsidRPr="00B457EF">
        <w:rPr>
          <w:rFonts w:ascii="仿宋_GB2312" w:eastAsia="仿宋_GB2312" w:hAnsi="宋体" w:cs="宋体" w:hint="eastAsia"/>
          <w:color w:val="000000" w:themeColor="text1"/>
          <w:kern w:val="0"/>
          <w:sz w:val="32"/>
          <w:szCs w:val="32"/>
        </w:rPr>
        <w:t>万元，支出决算</w:t>
      </w:r>
      <w:r w:rsidR="00E961ED" w:rsidRPr="00B457EF">
        <w:rPr>
          <w:rFonts w:ascii="仿宋_GB2312" w:eastAsia="仿宋_GB2312" w:hAnsi="fang_song_gb2312" w:cs="fang_song_gb2312" w:hint="eastAsia"/>
          <w:color w:val="000000" w:themeColor="text1"/>
          <w:kern w:val="0"/>
          <w:sz w:val="32"/>
          <w:szCs w:val="32"/>
        </w:rPr>
        <w:t>2783.37</w:t>
      </w:r>
      <w:r w:rsidR="006366C9" w:rsidRPr="00B457EF">
        <w:rPr>
          <w:rFonts w:ascii="仿宋_GB2312" w:eastAsia="仿宋_GB2312" w:hAnsi="宋体" w:cs="宋体" w:hint="eastAsia"/>
          <w:color w:val="000000" w:themeColor="text1"/>
          <w:kern w:val="0"/>
          <w:sz w:val="32"/>
          <w:szCs w:val="32"/>
        </w:rPr>
        <w:t>万元，完成年初预算的</w:t>
      </w:r>
      <w:r w:rsidR="00E961ED" w:rsidRPr="00B457EF">
        <w:rPr>
          <w:rFonts w:ascii="仿宋_GB2312" w:eastAsia="仿宋_GB2312" w:hAnsi="fang_song_gb2312" w:cs="fang_song_gb2312" w:hint="eastAsia"/>
          <w:color w:val="000000" w:themeColor="text1"/>
          <w:kern w:val="0"/>
          <w:sz w:val="32"/>
          <w:szCs w:val="32"/>
        </w:rPr>
        <w:t>530.86</w:t>
      </w:r>
      <w:r w:rsidR="006366C9" w:rsidRPr="00B457EF">
        <w:rPr>
          <w:rFonts w:ascii="仿宋_GB2312" w:eastAsia="仿宋_GB2312" w:hAnsi="fang_song_gb2312" w:cs="fang_song_gb2312" w:hint="eastAsia"/>
          <w:color w:val="000000" w:themeColor="text1"/>
          <w:kern w:val="0"/>
          <w:sz w:val="32"/>
          <w:szCs w:val="32"/>
        </w:rPr>
        <w:t>%</w:t>
      </w:r>
      <w:r w:rsidR="006366C9" w:rsidRPr="00B457EF">
        <w:rPr>
          <w:rFonts w:ascii="仿宋_GB2312" w:eastAsia="仿宋_GB2312" w:hAnsi="宋体" w:cs="宋体" w:hint="eastAsia"/>
          <w:color w:val="000000" w:themeColor="text1"/>
          <w:kern w:val="0"/>
          <w:sz w:val="32"/>
          <w:szCs w:val="32"/>
        </w:rPr>
        <w:t>。决算数与年初预算数的差异原因：</w:t>
      </w:r>
      <w:r w:rsidR="00E961ED" w:rsidRPr="00B457EF">
        <w:rPr>
          <w:rFonts w:ascii="仿宋_GB2312" w:eastAsia="仿宋_GB2312" w:hAnsi="宋体" w:cs="宋体" w:hint="eastAsia"/>
          <w:color w:val="000000" w:themeColor="text1"/>
          <w:kern w:val="0"/>
          <w:sz w:val="32"/>
          <w:szCs w:val="32"/>
        </w:rPr>
        <w:t>年中追加公立医院改革与高质量发展项目资金</w:t>
      </w:r>
      <w:r w:rsidR="006366C9" w:rsidRPr="00B457EF">
        <w:rPr>
          <w:rFonts w:ascii="仿宋_GB2312" w:eastAsia="仿宋_GB2312" w:hAnsi="宋体" w:cs="宋体" w:hint="eastAsia"/>
          <w:color w:val="000000" w:themeColor="text1"/>
          <w:kern w:val="0"/>
          <w:sz w:val="32"/>
          <w:szCs w:val="32"/>
        </w:rPr>
        <w:t>。</w:t>
      </w:r>
    </w:p>
    <w:p w:rsidR="00E961ED" w:rsidRPr="00B457EF" w:rsidRDefault="00233FBD" w:rsidP="00E961ED">
      <w:pPr>
        <w:spacing w:before="100" w:beforeAutospacing="1" w:after="100" w:afterAutospacing="1" w:line="560" w:lineRule="atLeast"/>
        <w:rPr>
          <w:rFonts w:ascii="仿宋_GB2312" w:eastAsia="仿宋_GB2312" w:hAnsi="fang_song_gb2312" w:cs="fang_song_gb2312" w:hint="eastAsia"/>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t xml:space="preserve">  </w:t>
      </w:r>
      <w:r w:rsidR="00914E6D" w:rsidRPr="00B457EF">
        <w:rPr>
          <w:rFonts w:ascii="仿宋_GB2312" w:eastAsia="仿宋_GB2312" w:hAnsi="fang_song_gb2312" w:cs="fang_song_gb2312"/>
          <w:color w:val="000000" w:themeColor="text1"/>
          <w:kern w:val="0"/>
          <w:sz w:val="32"/>
          <w:szCs w:val="32"/>
        </w:rPr>
        <w:t xml:space="preserve">  </w:t>
      </w:r>
      <w:r w:rsidR="00E961ED" w:rsidRPr="00B457EF">
        <w:rPr>
          <w:rFonts w:ascii="仿宋_GB2312" w:eastAsia="仿宋_GB2312" w:hAnsi="fang_song_gb2312" w:cs="fang_song_gb2312" w:hint="eastAsia"/>
          <w:color w:val="000000" w:themeColor="text1"/>
          <w:kern w:val="0"/>
          <w:sz w:val="32"/>
          <w:szCs w:val="32"/>
        </w:rPr>
        <w:t>3</w:t>
      </w:r>
      <w:r w:rsidR="00E961ED" w:rsidRPr="00B457EF">
        <w:rPr>
          <w:rFonts w:ascii="仿宋_GB2312" w:eastAsia="仿宋_GB2312" w:hAnsi="宋体" w:cs="宋体" w:hint="eastAsia"/>
          <w:color w:val="000000" w:themeColor="text1"/>
          <w:kern w:val="0"/>
          <w:sz w:val="32"/>
          <w:szCs w:val="32"/>
        </w:rPr>
        <w:t>．公共卫生（款）基本公共卫生（项）。年初预算</w:t>
      </w:r>
      <w:r w:rsidR="00E961ED" w:rsidRPr="00B457EF">
        <w:rPr>
          <w:rFonts w:ascii="仿宋_GB2312" w:eastAsia="仿宋_GB2312" w:hAnsi="fang_song_gb2312" w:cs="fang_song_gb2312" w:hint="eastAsia"/>
          <w:color w:val="000000" w:themeColor="text1"/>
          <w:kern w:val="0"/>
          <w:sz w:val="32"/>
          <w:szCs w:val="32"/>
        </w:rPr>
        <w:t>508.29</w:t>
      </w:r>
      <w:r w:rsidR="00E961ED" w:rsidRPr="00B457EF">
        <w:rPr>
          <w:rFonts w:ascii="仿宋_GB2312" w:eastAsia="仿宋_GB2312" w:hAnsi="宋体" w:cs="宋体" w:hint="eastAsia"/>
          <w:color w:val="000000" w:themeColor="text1"/>
          <w:kern w:val="0"/>
          <w:sz w:val="32"/>
          <w:szCs w:val="32"/>
        </w:rPr>
        <w:t>万元，支出决算</w:t>
      </w:r>
      <w:r w:rsidR="00E961ED" w:rsidRPr="00B457EF">
        <w:rPr>
          <w:rFonts w:ascii="仿宋_GB2312" w:eastAsia="仿宋_GB2312" w:hAnsi="fang_song_gb2312" w:cs="fang_song_gb2312" w:hint="eastAsia"/>
          <w:color w:val="000000" w:themeColor="text1"/>
          <w:kern w:val="0"/>
          <w:sz w:val="32"/>
          <w:szCs w:val="32"/>
        </w:rPr>
        <w:t>996.31</w:t>
      </w:r>
      <w:r w:rsidR="00E961ED" w:rsidRPr="00B457EF">
        <w:rPr>
          <w:rFonts w:ascii="仿宋_GB2312" w:eastAsia="仿宋_GB2312" w:hAnsi="宋体" w:cs="宋体" w:hint="eastAsia"/>
          <w:color w:val="000000" w:themeColor="text1"/>
          <w:kern w:val="0"/>
          <w:sz w:val="32"/>
          <w:szCs w:val="32"/>
        </w:rPr>
        <w:t>万元，完成年初预算的</w:t>
      </w:r>
      <w:r w:rsidR="00E961ED" w:rsidRPr="00B457EF">
        <w:rPr>
          <w:rFonts w:ascii="仿宋_GB2312" w:eastAsia="仿宋_GB2312" w:hAnsi="fang_song_gb2312" w:cs="fang_song_gb2312" w:hint="eastAsia"/>
          <w:color w:val="000000" w:themeColor="text1"/>
          <w:kern w:val="0"/>
          <w:sz w:val="32"/>
          <w:szCs w:val="32"/>
        </w:rPr>
        <w:t>196.01%</w:t>
      </w:r>
      <w:r w:rsidR="00E961ED" w:rsidRPr="00B457EF">
        <w:rPr>
          <w:rFonts w:ascii="仿宋_GB2312" w:eastAsia="仿宋_GB2312" w:hAnsi="宋体" w:cs="宋体" w:hint="eastAsia"/>
          <w:color w:val="000000" w:themeColor="text1"/>
          <w:kern w:val="0"/>
          <w:sz w:val="32"/>
          <w:szCs w:val="32"/>
        </w:rPr>
        <w:t>。决算数与年初预算数的差异原因：年中时拨付第二批中央转移支付资金，年初预算不包括在内，致使决算大于年初预算。</w:t>
      </w:r>
    </w:p>
    <w:p w:rsidR="003A342D" w:rsidRPr="00B457EF" w:rsidRDefault="00233FBD" w:rsidP="00E961ED">
      <w:pPr>
        <w:spacing w:before="100" w:beforeAutospacing="1" w:after="100" w:afterAutospacing="1" w:line="560" w:lineRule="atLeast"/>
        <w:rPr>
          <w:rFonts w:ascii="仿宋_GB2312" w:eastAsia="仿宋_GB2312" w:hAnsi="fang_song_gb2312" w:cs="fang_song_gb2312" w:hint="eastAsia"/>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t xml:space="preserve"> </w:t>
      </w:r>
      <w:r w:rsidR="00914E6D" w:rsidRPr="00B457EF">
        <w:rPr>
          <w:rFonts w:ascii="仿宋_GB2312" w:eastAsia="仿宋_GB2312" w:hAnsi="fang_song_gb2312" w:cs="fang_song_gb2312"/>
          <w:color w:val="000000" w:themeColor="text1"/>
          <w:kern w:val="0"/>
          <w:sz w:val="32"/>
          <w:szCs w:val="32"/>
        </w:rPr>
        <w:t xml:space="preserve">  </w:t>
      </w:r>
      <w:r w:rsidRPr="00B457EF">
        <w:rPr>
          <w:rFonts w:ascii="仿宋_GB2312" w:eastAsia="仿宋_GB2312" w:hAnsi="fang_song_gb2312" w:cs="fang_song_gb2312" w:hint="eastAsia"/>
          <w:color w:val="000000" w:themeColor="text1"/>
          <w:kern w:val="0"/>
          <w:sz w:val="32"/>
          <w:szCs w:val="32"/>
        </w:rPr>
        <w:t xml:space="preserve"> </w:t>
      </w:r>
      <w:r w:rsidR="00E961ED" w:rsidRPr="00B457EF">
        <w:rPr>
          <w:rFonts w:ascii="仿宋_GB2312" w:eastAsia="仿宋_GB2312" w:hAnsi="fang_song_gb2312" w:cs="fang_song_gb2312" w:hint="eastAsia"/>
          <w:color w:val="000000" w:themeColor="text1"/>
          <w:kern w:val="0"/>
          <w:sz w:val="32"/>
          <w:szCs w:val="32"/>
        </w:rPr>
        <w:t>4</w:t>
      </w:r>
      <w:r w:rsidR="00E961ED" w:rsidRPr="00B457EF">
        <w:rPr>
          <w:rFonts w:ascii="仿宋_GB2312" w:eastAsia="仿宋_GB2312" w:hAnsi="宋体" w:cs="宋体" w:hint="eastAsia"/>
          <w:color w:val="000000" w:themeColor="text1"/>
          <w:kern w:val="0"/>
          <w:sz w:val="32"/>
          <w:szCs w:val="32"/>
        </w:rPr>
        <w:t>．公共卫生（款）重大公共卫生（项）。年初预算</w:t>
      </w:r>
      <w:r w:rsidR="00E961ED" w:rsidRPr="00B457EF">
        <w:rPr>
          <w:rFonts w:ascii="仿宋_GB2312" w:eastAsia="仿宋_GB2312" w:hAnsi="fang_song_gb2312" w:cs="fang_song_gb2312" w:hint="eastAsia"/>
          <w:color w:val="000000" w:themeColor="text1"/>
          <w:kern w:val="0"/>
          <w:sz w:val="32"/>
          <w:szCs w:val="32"/>
        </w:rPr>
        <w:t>146.5</w:t>
      </w:r>
      <w:r w:rsidR="00E961ED" w:rsidRPr="00B457EF">
        <w:rPr>
          <w:rFonts w:ascii="仿宋_GB2312" w:eastAsia="仿宋_GB2312" w:hAnsi="宋体" w:cs="宋体" w:hint="eastAsia"/>
          <w:color w:val="000000" w:themeColor="text1"/>
          <w:kern w:val="0"/>
          <w:sz w:val="32"/>
          <w:szCs w:val="32"/>
        </w:rPr>
        <w:t>万</w:t>
      </w:r>
      <w:r w:rsidR="00E961ED" w:rsidRPr="00B457EF">
        <w:rPr>
          <w:rFonts w:ascii="仿宋_GB2312" w:eastAsia="仿宋_GB2312" w:hAnsi="宋体" w:cs="宋体" w:hint="eastAsia"/>
          <w:color w:val="000000" w:themeColor="text1"/>
          <w:kern w:val="0"/>
          <w:sz w:val="32"/>
          <w:szCs w:val="32"/>
        </w:rPr>
        <w:lastRenderedPageBreak/>
        <w:t>元，支出决算</w:t>
      </w:r>
      <w:r w:rsidR="00E961ED" w:rsidRPr="00B457EF">
        <w:rPr>
          <w:rFonts w:ascii="仿宋_GB2312" w:eastAsia="仿宋_GB2312" w:hAnsi="fang_song_gb2312" w:cs="fang_song_gb2312" w:hint="eastAsia"/>
          <w:color w:val="000000" w:themeColor="text1"/>
          <w:kern w:val="0"/>
          <w:sz w:val="32"/>
          <w:szCs w:val="32"/>
        </w:rPr>
        <w:t>199.79</w:t>
      </w:r>
      <w:r w:rsidR="00E961ED" w:rsidRPr="00B457EF">
        <w:rPr>
          <w:rFonts w:ascii="仿宋_GB2312" w:eastAsia="仿宋_GB2312" w:hAnsi="宋体" w:cs="宋体" w:hint="eastAsia"/>
          <w:color w:val="000000" w:themeColor="text1"/>
          <w:kern w:val="0"/>
          <w:sz w:val="32"/>
          <w:szCs w:val="32"/>
        </w:rPr>
        <w:t>万元，完成年初预算的</w:t>
      </w:r>
      <w:r w:rsidR="00E961ED" w:rsidRPr="00B457EF">
        <w:rPr>
          <w:rFonts w:ascii="仿宋_GB2312" w:eastAsia="仿宋_GB2312" w:hAnsi="fang_song_gb2312" w:cs="fang_song_gb2312" w:hint="eastAsia"/>
          <w:color w:val="000000" w:themeColor="text1"/>
          <w:kern w:val="0"/>
          <w:sz w:val="32"/>
          <w:szCs w:val="32"/>
        </w:rPr>
        <w:t>136.38%</w:t>
      </w:r>
      <w:r w:rsidR="00E961ED" w:rsidRPr="00B457EF">
        <w:rPr>
          <w:rFonts w:ascii="仿宋_GB2312" w:eastAsia="仿宋_GB2312" w:hAnsi="宋体" w:cs="宋体" w:hint="eastAsia"/>
          <w:color w:val="000000" w:themeColor="text1"/>
          <w:kern w:val="0"/>
          <w:sz w:val="32"/>
          <w:szCs w:val="32"/>
        </w:rPr>
        <w:t>。决算数与年初预算数的差异原因年中时拨付第二批中央转移支付资金，年初预算不包括在内，致使决算大于年初预算。</w:t>
      </w:r>
    </w:p>
    <w:p w:rsidR="00E961ED" w:rsidRPr="00B457EF" w:rsidRDefault="00233FBD" w:rsidP="00914E6D">
      <w:pPr>
        <w:ind w:firstLineChars="100" w:firstLine="320"/>
        <w:rPr>
          <w:rFonts w:ascii="仿宋_GB2312" w:eastAsia="仿宋_GB2312" w:hAnsi="fang_song_gb2312" w:cs="fang_song_gb2312" w:hint="eastAsia"/>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t xml:space="preserve">  </w:t>
      </w:r>
      <w:r w:rsidR="00E961ED" w:rsidRPr="00B457EF">
        <w:rPr>
          <w:rFonts w:ascii="仿宋_GB2312" w:eastAsia="仿宋_GB2312" w:hAnsi="fang_song_gb2312" w:cs="fang_song_gb2312" w:hint="eastAsia"/>
          <w:color w:val="000000" w:themeColor="text1"/>
          <w:kern w:val="0"/>
          <w:sz w:val="32"/>
          <w:szCs w:val="32"/>
        </w:rPr>
        <w:t>5</w:t>
      </w:r>
      <w:r w:rsidR="00E961ED" w:rsidRPr="00B457EF">
        <w:rPr>
          <w:rFonts w:ascii="仿宋_GB2312" w:eastAsia="仿宋_GB2312" w:hAnsi="宋体" w:cs="宋体" w:hint="eastAsia"/>
          <w:color w:val="000000" w:themeColor="text1"/>
          <w:kern w:val="0"/>
          <w:sz w:val="32"/>
          <w:szCs w:val="32"/>
        </w:rPr>
        <w:t>．公共卫生（款）突发公共卫生事件应急处理（项）。年初预算</w:t>
      </w:r>
      <w:r w:rsidR="00E961ED" w:rsidRPr="00B457EF">
        <w:rPr>
          <w:rFonts w:ascii="仿宋_GB2312" w:eastAsia="仿宋_GB2312" w:hAnsi="fang_song_gb2312" w:cs="fang_song_gb2312" w:hint="eastAsia"/>
          <w:color w:val="000000" w:themeColor="text1"/>
          <w:kern w:val="0"/>
          <w:sz w:val="32"/>
          <w:szCs w:val="32"/>
        </w:rPr>
        <w:t>0</w:t>
      </w:r>
      <w:r w:rsidR="00E961ED" w:rsidRPr="00B457EF">
        <w:rPr>
          <w:rFonts w:ascii="仿宋_GB2312" w:eastAsia="仿宋_GB2312" w:hAnsi="宋体" w:cs="宋体" w:hint="eastAsia"/>
          <w:color w:val="000000" w:themeColor="text1"/>
          <w:kern w:val="0"/>
          <w:sz w:val="32"/>
          <w:szCs w:val="32"/>
        </w:rPr>
        <w:t>万元，支出决算</w:t>
      </w:r>
      <w:r w:rsidR="00922617" w:rsidRPr="00B457EF">
        <w:rPr>
          <w:rFonts w:ascii="仿宋_GB2312" w:eastAsia="仿宋_GB2312" w:hAnsi="fang_song_gb2312" w:cs="fang_song_gb2312" w:hint="eastAsia"/>
          <w:color w:val="000000" w:themeColor="text1"/>
          <w:kern w:val="0"/>
          <w:sz w:val="32"/>
          <w:szCs w:val="32"/>
        </w:rPr>
        <w:t>511.17</w:t>
      </w:r>
      <w:r w:rsidR="00E961ED" w:rsidRPr="00B457EF">
        <w:rPr>
          <w:rFonts w:ascii="仿宋_GB2312" w:eastAsia="仿宋_GB2312" w:hAnsi="宋体" w:cs="宋体" w:hint="eastAsia"/>
          <w:color w:val="000000" w:themeColor="text1"/>
          <w:kern w:val="0"/>
          <w:sz w:val="32"/>
          <w:szCs w:val="32"/>
        </w:rPr>
        <w:t>万元，完成年初预算的</w:t>
      </w:r>
      <w:r w:rsidR="00922617" w:rsidRPr="00B457EF">
        <w:rPr>
          <w:rFonts w:ascii="仿宋_GB2312" w:eastAsia="仿宋_GB2312" w:hAnsi="fang_song_gb2312" w:cs="fang_song_gb2312" w:hint="eastAsia"/>
          <w:color w:val="000000" w:themeColor="text1"/>
          <w:kern w:val="0"/>
          <w:sz w:val="32"/>
          <w:szCs w:val="32"/>
        </w:rPr>
        <w:t>511.17</w:t>
      </w:r>
      <w:r w:rsidR="00E961ED" w:rsidRPr="00B457EF">
        <w:rPr>
          <w:rFonts w:ascii="仿宋_GB2312" w:eastAsia="仿宋_GB2312" w:hAnsi="fang_song_gb2312" w:cs="fang_song_gb2312" w:hint="eastAsia"/>
          <w:color w:val="000000" w:themeColor="text1"/>
          <w:kern w:val="0"/>
          <w:sz w:val="32"/>
          <w:szCs w:val="32"/>
        </w:rPr>
        <w:t>%</w:t>
      </w:r>
      <w:r w:rsidR="00E961ED" w:rsidRPr="00B457EF">
        <w:rPr>
          <w:rFonts w:ascii="仿宋_GB2312" w:eastAsia="仿宋_GB2312" w:hAnsi="宋体" w:cs="宋体" w:hint="eastAsia"/>
          <w:color w:val="000000" w:themeColor="text1"/>
          <w:kern w:val="0"/>
          <w:sz w:val="32"/>
          <w:szCs w:val="32"/>
        </w:rPr>
        <w:t>。决算数与年初预算数的差异原因：疫情防控</w:t>
      </w:r>
      <w:r w:rsidR="00922617" w:rsidRPr="00B457EF">
        <w:rPr>
          <w:rFonts w:ascii="仿宋_GB2312" w:eastAsia="仿宋_GB2312" w:hAnsi="宋体" w:cs="宋体" w:hint="eastAsia"/>
          <w:color w:val="000000" w:themeColor="text1"/>
          <w:kern w:val="0"/>
          <w:sz w:val="32"/>
          <w:szCs w:val="32"/>
        </w:rPr>
        <w:t>人员补助</w:t>
      </w:r>
      <w:r w:rsidR="00E961ED" w:rsidRPr="00B457EF">
        <w:rPr>
          <w:rFonts w:ascii="仿宋_GB2312" w:eastAsia="仿宋_GB2312" w:hAnsi="宋体" w:cs="宋体" w:hint="eastAsia"/>
          <w:color w:val="000000" w:themeColor="text1"/>
          <w:kern w:val="0"/>
          <w:sz w:val="32"/>
          <w:szCs w:val="32"/>
        </w:rPr>
        <w:t>款项的增加。</w:t>
      </w:r>
    </w:p>
    <w:p w:rsidR="003A342D" w:rsidRPr="00B457EF" w:rsidRDefault="00233FBD" w:rsidP="00922617">
      <w:pPr>
        <w:spacing w:before="100" w:beforeAutospacing="1" w:after="100" w:afterAutospacing="1" w:line="560" w:lineRule="atLeast"/>
        <w:rPr>
          <w:rFonts w:ascii="仿宋_GB2312" w:eastAsia="仿宋_GB2312" w:hAnsi="fang_song_gb2312" w:cs="fang_song_gb2312" w:hint="eastAsia"/>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t xml:space="preserve">  </w:t>
      </w:r>
      <w:r w:rsidR="00914E6D" w:rsidRPr="00B457EF">
        <w:rPr>
          <w:rFonts w:ascii="仿宋_GB2312" w:eastAsia="仿宋_GB2312" w:hAnsi="fang_song_gb2312" w:cs="fang_song_gb2312"/>
          <w:color w:val="000000" w:themeColor="text1"/>
          <w:kern w:val="0"/>
          <w:sz w:val="32"/>
          <w:szCs w:val="32"/>
        </w:rPr>
        <w:t xml:space="preserve">  </w:t>
      </w:r>
      <w:r w:rsidR="00922617" w:rsidRPr="00B457EF">
        <w:rPr>
          <w:rFonts w:ascii="仿宋_GB2312" w:eastAsia="仿宋_GB2312" w:hAnsi="fang_song_gb2312" w:cs="fang_song_gb2312" w:hint="eastAsia"/>
          <w:color w:val="000000" w:themeColor="text1"/>
          <w:kern w:val="0"/>
          <w:sz w:val="32"/>
          <w:szCs w:val="32"/>
        </w:rPr>
        <w:t>6</w:t>
      </w:r>
      <w:r w:rsidR="00922617" w:rsidRPr="00B457EF">
        <w:rPr>
          <w:rFonts w:ascii="仿宋_GB2312" w:eastAsia="仿宋_GB2312" w:hAnsi="宋体" w:cs="宋体" w:hint="eastAsia"/>
          <w:color w:val="000000" w:themeColor="text1"/>
          <w:kern w:val="0"/>
          <w:sz w:val="32"/>
          <w:szCs w:val="32"/>
        </w:rPr>
        <w:t>．公共卫生（款）其他公共卫生（项）。年初预算</w:t>
      </w:r>
      <w:r w:rsidR="00922617" w:rsidRPr="00B457EF">
        <w:rPr>
          <w:rFonts w:ascii="仿宋_GB2312" w:eastAsia="仿宋_GB2312" w:hAnsi="fang_song_gb2312" w:cs="fang_song_gb2312" w:hint="eastAsia"/>
          <w:color w:val="000000" w:themeColor="text1"/>
          <w:kern w:val="0"/>
          <w:sz w:val="32"/>
          <w:szCs w:val="32"/>
        </w:rPr>
        <w:t>500</w:t>
      </w:r>
      <w:r w:rsidR="00922617" w:rsidRPr="00B457EF">
        <w:rPr>
          <w:rFonts w:ascii="仿宋_GB2312" w:eastAsia="仿宋_GB2312" w:hAnsi="宋体" w:cs="宋体" w:hint="eastAsia"/>
          <w:color w:val="000000" w:themeColor="text1"/>
          <w:kern w:val="0"/>
          <w:sz w:val="32"/>
          <w:szCs w:val="32"/>
        </w:rPr>
        <w:t>万元，支出决算</w:t>
      </w:r>
      <w:r w:rsidR="00922617" w:rsidRPr="00B457EF">
        <w:rPr>
          <w:rFonts w:ascii="仿宋_GB2312" w:eastAsia="仿宋_GB2312" w:hAnsi="fang_song_gb2312" w:cs="fang_song_gb2312" w:hint="eastAsia"/>
          <w:color w:val="000000" w:themeColor="text1"/>
          <w:kern w:val="0"/>
          <w:sz w:val="32"/>
          <w:szCs w:val="32"/>
        </w:rPr>
        <w:t>491.82</w:t>
      </w:r>
      <w:r w:rsidR="00922617" w:rsidRPr="00B457EF">
        <w:rPr>
          <w:rFonts w:ascii="仿宋_GB2312" w:eastAsia="仿宋_GB2312" w:hAnsi="宋体" w:cs="宋体" w:hint="eastAsia"/>
          <w:color w:val="000000" w:themeColor="text1"/>
          <w:kern w:val="0"/>
          <w:sz w:val="32"/>
          <w:szCs w:val="32"/>
        </w:rPr>
        <w:t>万元，完成年初预算的</w:t>
      </w:r>
      <w:r w:rsidR="00922617" w:rsidRPr="00B457EF">
        <w:rPr>
          <w:rFonts w:ascii="仿宋_GB2312" w:eastAsia="仿宋_GB2312" w:hAnsi="fang_song_gb2312" w:cs="fang_song_gb2312" w:hint="eastAsia"/>
          <w:color w:val="000000" w:themeColor="text1"/>
          <w:kern w:val="0"/>
          <w:sz w:val="32"/>
          <w:szCs w:val="32"/>
        </w:rPr>
        <w:t>98.36%</w:t>
      </w:r>
      <w:r w:rsidR="00922617" w:rsidRPr="00B457EF">
        <w:rPr>
          <w:rFonts w:ascii="仿宋_GB2312" w:eastAsia="仿宋_GB2312" w:hAnsi="宋体" w:cs="宋体" w:hint="eastAsia"/>
          <w:color w:val="000000" w:themeColor="text1"/>
          <w:kern w:val="0"/>
          <w:sz w:val="32"/>
          <w:szCs w:val="32"/>
        </w:rPr>
        <w:t>。决算数与年初预算数的差异原因：云上妇幼项目结余8.18万元。</w:t>
      </w:r>
    </w:p>
    <w:p w:rsidR="003A342D" w:rsidRPr="00B457EF" w:rsidRDefault="00233FBD">
      <w:pPr>
        <w:widowControl/>
        <w:spacing w:before="240" w:after="240"/>
        <w:jc w:val="left"/>
        <w:rPr>
          <w:rFonts w:ascii="黑体" w:eastAsia="黑体" w:hAnsi="黑体"/>
          <w:color w:val="000000" w:themeColor="text1"/>
          <w:kern w:val="0"/>
          <w:sz w:val="32"/>
          <w:szCs w:val="32"/>
        </w:rPr>
      </w:pPr>
      <w:r w:rsidRPr="00B457EF">
        <w:rPr>
          <w:rFonts w:ascii="黑体" w:eastAsia="黑体" w:hAnsi="黑体" w:cs="Calibri" w:hint="eastAsia"/>
          <w:b/>
          <w:bCs/>
          <w:color w:val="000000" w:themeColor="text1"/>
          <w:kern w:val="0"/>
          <w:sz w:val="32"/>
          <w:szCs w:val="32"/>
        </w:rPr>
        <w:t xml:space="preserve"> </w:t>
      </w:r>
      <w:r w:rsidR="00914E6D" w:rsidRPr="00B457EF">
        <w:rPr>
          <w:rFonts w:ascii="黑体" w:eastAsia="黑体" w:hAnsi="黑体" w:cs="Calibri"/>
          <w:b/>
          <w:bCs/>
          <w:color w:val="000000" w:themeColor="text1"/>
          <w:kern w:val="0"/>
          <w:sz w:val="32"/>
          <w:szCs w:val="32"/>
        </w:rPr>
        <w:t xml:space="preserve">  </w:t>
      </w:r>
      <w:r w:rsidRPr="00B457EF">
        <w:rPr>
          <w:rFonts w:ascii="黑体" w:eastAsia="黑体" w:hAnsi="黑体" w:cs="Calibri" w:hint="eastAsia"/>
          <w:b/>
          <w:bCs/>
          <w:color w:val="000000" w:themeColor="text1"/>
          <w:kern w:val="0"/>
          <w:sz w:val="32"/>
          <w:szCs w:val="32"/>
        </w:rPr>
        <w:t xml:space="preserve"> </w:t>
      </w:r>
      <w:r w:rsidR="006D7F82" w:rsidRPr="00B457EF">
        <w:rPr>
          <w:rFonts w:ascii="黑体" w:eastAsia="黑体" w:hAnsi="黑体" w:cs="黑体" w:hint="eastAsia"/>
          <w:b/>
          <w:bCs/>
          <w:color w:val="000000" w:themeColor="text1"/>
          <w:kern w:val="0"/>
          <w:sz w:val="32"/>
          <w:szCs w:val="32"/>
        </w:rPr>
        <w:t>六、一般公共预算财政拨款基本支出决算情况说明</w:t>
      </w:r>
    </w:p>
    <w:p w:rsidR="003A342D" w:rsidRPr="00B457EF" w:rsidRDefault="00233FBD">
      <w:pPr>
        <w:widowControl/>
        <w:spacing w:before="240" w:after="240"/>
        <w:rPr>
          <w:rFonts w:ascii="仿宋_GB2312" w:eastAsia="仿宋_GB2312"/>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t xml:space="preserve">  </w:t>
      </w:r>
      <w:r w:rsidR="00914E6D" w:rsidRPr="00B457EF">
        <w:rPr>
          <w:rFonts w:ascii="仿宋_GB2312" w:eastAsia="仿宋_GB2312" w:hAnsi="fang_song_gb2312" w:cs="fang_song_gb2312"/>
          <w:color w:val="000000" w:themeColor="text1"/>
          <w:kern w:val="0"/>
          <w:sz w:val="32"/>
          <w:szCs w:val="32"/>
        </w:rPr>
        <w:t xml:space="preserve">  </w:t>
      </w:r>
      <w:r w:rsidR="006D7F82" w:rsidRPr="00B457EF">
        <w:rPr>
          <w:rFonts w:ascii="仿宋_GB2312" w:eastAsia="仿宋_GB2312" w:hAnsi="fang_song_gb2312" w:cs="fang_song_gb2312" w:hint="eastAsia"/>
          <w:color w:val="000000" w:themeColor="text1"/>
          <w:kern w:val="0"/>
          <w:sz w:val="32"/>
          <w:szCs w:val="32"/>
        </w:rPr>
        <w:t>内蒙古自治区妇幼保健院 2023年度一般公共预算财政拨款基本支出决算</w:t>
      </w:r>
      <w:r w:rsidR="006D7F82" w:rsidRPr="00B457EF">
        <w:rPr>
          <w:rFonts w:ascii="仿宋_GB2312" w:eastAsia="仿宋_GB2312" w:hAnsi="times_new_roman" w:cs="times_new_roman" w:hint="eastAsia"/>
          <w:color w:val="000000" w:themeColor="text1"/>
          <w:kern w:val="0"/>
          <w:sz w:val="32"/>
          <w:szCs w:val="32"/>
          <w:u w:val="single"/>
        </w:rPr>
        <w:t xml:space="preserve"> 2,429.37</w:t>
      </w:r>
      <w:r w:rsidR="006D7F82" w:rsidRPr="00B457EF">
        <w:rPr>
          <w:rFonts w:ascii="仿宋_GB2312" w:eastAsia="仿宋_GB2312" w:hAnsi="fang_song_gb2312" w:cs="fang_song_gb2312" w:hint="eastAsia"/>
          <w:color w:val="000000" w:themeColor="text1"/>
          <w:kern w:val="0"/>
          <w:sz w:val="32"/>
          <w:szCs w:val="32"/>
        </w:rPr>
        <w:t>万元，其中：</w:t>
      </w:r>
    </w:p>
    <w:p w:rsidR="003A342D" w:rsidRPr="00B457EF" w:rsidRDefault="00233FBD">
      <w:pPr>
        <w:widowControl/>
        <w:spacing w:before="240" w:after="240"/>
        <w:rPr>
          <w:rFonts w:ascii="仿宋_GB2312" w:eastAsia="仿宋_GB2312"/>
          <w:color w:val="000000" w:themeColor="text1"/>
          <w:kern w:val="0"/>
          <w:sz w:val="32"/>
          <w:szCs w:val="32"/>
        </w:rPr>
      </w:pPr>
      <w:r w:rsidRPr="00B457EF">
        <w:rPr>
          <w:rFonts w:ascii="楷体" w:eastAsia="楷体" w:hAnsi="楷体" w:cs="fang_song_gb2312" w:hint="eastAsia"/>
          <w:b/>
          <w:bCs/>
          <w:color w:val="000000" w:themeColor="text1"/>
          <w:kern w:val="0"/>
          <w:sz w:val="32"/>
          <w:szCs w:val="32"/>
        </w:rPr>
        <w:t xml:space="preserve">  </w:t>
      </w:r>
      <w:r w:rsidR="00914E6D" w:rsidRPr="00B457EF">
        <w:rPr>
          <w:rFonts w:ascii="楷体" w:eastAsia="楷体" w:hAnsi="楷体" w:cs="fang_song_gb2312"/>
          <w:b/>
          <w:bCs/>
          <w:color w:val="000000" w:themeColor="text1"/>
          <w:kern w:val="0"/>
          <w:sz w:val="32"/>
          <w:szCs w:val="32"/>
        </w:rPr>
        <w:t xml:space="preserve">  </w:t>
      </w:r>
      <w:r w:rsidR="006D7F82" w:rsidRPr="00B457EF">
        <w:rPr>
          <w:rFonts w:ascii="楷体" w:eastAsia="楷体" w:hAnsi="楷体" w:cs="fang_song_gb2312" w:hint="eastAsia"/>
          <w:b/>
          <w:bCs/>
          <w:color w:val="000000" w:themeColor="text1"/>
          <w:kern w:val="0"/>
          <w:sz w:val="32"/>
          <w:szCs w:val="32"/>
        </w:rPr>
        <w:t>（一）人员经费</w:t>
      </w:r>
      <w:r w:rsidR="006D7F82" w:rsidRPr="00B457EF">
        <w:rPr>
          <w:rFonts w:ascii="楷体" w:eastAsia="楷体" w:hAnsi="楷体" w:cs="times_new_roman" w:hint="eastAsia"/>
          <w:color w:val="000000" w:themeColor="text1"/>
          <w:kern w:val="0"/>
          <w:sz w:val="32"/>
          <w:szCs w:val="32"/>
          <w:u w:val="single"/>
        </w:rPr>
        <w:t xml:space="preserve"> 2,429.37</w:t>
      </w:r>
      <w:r w:rsidR="006D7F82" w:rsidRPr="00B457EF">
        <w:rPr>
          <w:rFonts w:ascii="楷体" w:eastAsia="楷体" w:hAnsi="楷体" w:cs="fang_song_gb2312" w:hint="eastAsia"/>
          <w:b/>
          <w:bCs/>
          <w:color w:val="000000" w:themeColor="text1"/>
          <w:kern w:val="0"/>
          <w:sz w:val="32"/>
          <w:szCs w:val="32"/>
        </w:rPr>
        <w:t>万元</w:t>
      </w:r>
      <w:r w:rsidR="007638FE" w:rsidRPr="00B457EF">
        <w:rPr>
          <w:rFonts w:ascii="楷体" w:eastAsia="楷体" w:hAnsi="楷体" w:cs="fang_song_gb2312" w:hint="eastAsia"/>
          <w:color w:val="000000" w:themeColor="text1"/>
          <w:kern w:val="0"/>
          <w:sz w:val="32"/>
          <w:szCs w:val="32"/>
        </w:rPr>
        <w:t>。</w:t>
      </w:r>
      <w:r w:rsidR="007638FE" w:rsidRPr="00B457EF">
        <w:rPr>
          <w:rFonts w:ascii="仿宋_GB2312" w:eastAsia="仿宋_GB2312" w:hAnsi="fang_song_gb2312" w:cs="fang_song_gb2312" w:hint="eastAsia"/>
          <w:color w:val="000000" w:themeColor="text1"/>
          <w:kern w:val="0"/>
          <w:sz w:val="32"/>
          <w:szCs w:val="32"/>
        </w:rPr>
        <w:t>主要包括：基本工资1415万元</w:t>
      </w:r>
      <w:r w:rsidR="006D7F82" w:rsidRPr="00B457EF">
        <w:rPr>
          <w:rFonts w:ascii="仿宋_GB2312" w:eastAsia="仿宋_GB2312" w:hAnsi="fang_song_gb2312" w:cs="fang_song_gb2312" w:hint="eastAsia"/>
          <w:color w:val="000000" w:themeColor="text1"/>
          <w:kern w:val="0"/>
          <w:sz w:val="32"/>
          <w:szCs w:val="32"/>
        </w:rPr>
        <w:t>、社会保障缴费</w:t>
      </w:r>
      <w:r w:rsidR="007638FE" w:rsidRPr="00B457EF">
        <w:rPr>
          <w:rFonts w:ascii="仿宋_GB2312" w:eastAsia="仿宋_GB2312" w:hAnsi="fang_song_gb2312" w:cs="fang_song_gb2312" w:hint="eastAsia"/>
          <w:color w:val="000000" w:themeColor="text1"/>
          <w:kern w:val="0"/>
          <w:sz w:val="32"/>
          <w:szCs w:val="32"/>
        </w:rPr>
        <w:t>576万元</w:t>
      </w:r>
      <w:r w:rsidR="006D7F82" w:rsidRPr="00B457EF">
        <w:rPr>
          <w:rFonts w:ascii="仿宋_GB2312" w:eastAsia="仿宋_GB2312" w:hAnsi="fang_song_gb2312" w:cs="fang_song_gb2312" w:hint="eastAsia"/>
          <w:color w:val="000000" w:themeColor="text1"/>
          <w:kern w:val="0"/>
          <w:sz w:val="32"/>
          <w:szCs w:val="32"/>
        </w:rPr>
        <w:t>、</w:t>
      </w:r>
      <w:r w:rsidR="00C01E3A" w:rsidRPr="00B457EF">
        <w:rPr>
          <w:rFonts w:ascii="仿宋_GB2312" w:eastAsia="仿宋_GB2312" w:hAnsi="fang_song_gb2312" w:cs="fang_song_gb2312" w:hint="eastAsia"/>
          <w:color w:val="000000" w:themeColor="text1"/>
          <w:kern w:val="0"/>
          <w:sz w:val="32"/>
          <w:szCs w:val="32"/>
        </w:rPr>
        <w:t>离休费</w:t>
      </w:r>
      <w:r w:rsidR="007638FE" w:rsidRPr="00B457EF">
        <w:rPr>
          <w:rFonts w:ascii="仿宋_GB2312" w:eastAsia="仿宋_GB2312" w:hAnsi="fang_song_gb2312" w:cs="fang_song_gb2312" w:hint="eastAsia"/>
          <w:color w:val="000000" w:themeColor="text1"/>
          <w:kern w:val="0"/>
          <w:sz w:val="32"/>
          <w:szCs w:val="32"/>
        </w:rPr>
        <w:t>22万元</w:t>
      </w:r>
      <w:r w:rsidR="00C01E3A" w:rsidRPr="00B457EF">
        <w:rPr>
          <w:rFonts w:ascii="仿宋_GB2312" w:eastAsia="仿宋_GB2312" w:hAnsi="fang_song_gb2312" w:cs="fang_song_gb2312" w:hint="eastAsia"/>
          <w:color w:val="000000" w:themeColor="text1"/>
          <w:kern w:val="0"/>
          <w:sz w:val="32"/>
          <w:szCs w:val="32"/>
        </w:rPr>
        <w:t>、退休费</w:t>
      </w:r>
      <w:r w:rsidR="007638FE" w:rsidRPr="00B457EF">
        <w:rPr>
          <w:rFonts w:ascii="仿宋_GB2312" w:eastAsia="仿宋_GB2312" w:hAnsi="fang_song_gb2312" w:cs="fang_song_gb2312" w:hint="eastAsia"/>
          <w:color w:val="000000" w:themeColor="text1"/>
          <w:kern w:val="0"/>
          <w:sz w:val="32"/>
          <w:szCs w:val="32"/>
        </w:rPr>
        <w:t>416.37万元</w:t>
      </w:r>
      <w:r w:rsidR="006D7F82" w:rsidRPr="00B457EF">
        <w:rPr>
          <w:rFonts w:ascii="仿宋_GB2312" w:eastAsia="仿宋_GB2312" w:hAnsi="fang_song_gb2312" w:cs="fang_song_gb2312" w:hint="eastAsia"/>
          <w:color w:val="000000" w:themeColor="text1"/>
          <w:kern w:val="0"/>
          <w:sz w:val="32"/>
          <w:szCs w:val="32"/>
        </w:rPr>
        <w:t>等。</w:t>
      </w:r>
    </w:p>
    <w:p w:rsidR="003A342D" w:rsidRPr="00B457EF" w:rsidRDefault="00233FBD" w:rsidP="00914E6D">
      <w:pPr>
        <w:widowControl/>
        <w:spacing w:before="240" w:after="240"/>
        <w:ind w:firstLineChars="100" w:firstLine="321"/>
        <w:rPr>
          <w:rFonts w:ascii="仿宋_GB2312" w:eastAsia="仿宋_GB2312"/>
          <w:color w:val="000000" w:themeColor="text1"/>
          <w:kern w:val="0"/>
          <w:sz w:val="32"/>
          <w:szCs w:val="32"/>
        </w:rPr>
      </w:pPr>
      <w:r w:rsidRPr="00B457EF">
        <w:rPr>
          <w:rFonts w:ascii="楷体" w:eastAsia="楷体" w:hAnsi="楷体" w:cs="fang_song_gb2312" w:hint="eastAsia"/>
          <w:b/>
          <w:bCs/>
          <w:color w:val="000000" w:themeColor="text1"/>
          <w:kern w:val="0"/>
          <w:sz w:val="32"/>
          <w:szCs w:val="32"/>
        </w:rPr>
        <w:t xml:space="preserve">  </w:t>
      </w:r>
      <w:r w:rsidR="006D7F82" w:rsidRPr="00B457EF">
        <w:rPr>
          <w:rFonts w:ascii="楷体" w:eastAsia="楷体" w:hAnsi="楷体" w:cs="fang_song_gb2312" w:hint="eastAsia"/>
          <w:b/>
          <w:bCs/>
          <w:color w:val="000000" w:themeColor="text1"/>
          <w:kern w:val="0"/>
          <w:sz w:val="32"/>
          <w:szCs w:val="32"/>
        </w:rPr>
        <w:t>（二）公用经费</w:t>
      </w:r>
      <w:r w:rsidR="006D7F82" w:rsidRPr="00B457EF">
        <w:rPr>
          <w:rFonts w:ascii="楷体" w:eastAsia="楷体" w:hAnsi="楷体" w:cs="times_new_roman" w:hint="eastAsia"/>
          <w:color w:val="000000" w:themeColor="text1"/>
          <w:kern w:val="0"/>
          <w:sz w:val="32"/>
          <w:szCs w:val="32"/>
          <w:u w:val="single"/>
        </w:rPr>
        <w:t xml:space="preserve"> 0.00</w:t>
      </w:r>
      <w:r w:rsidR="006D7F82" w:rsidRPr="00B457EF">
        <w:rPr>
          <w:rFonts w:ascii="楷体" w:eastAsia="楷体" w:hAnsi="楷体" w:cs="fang_song_gb2312" w:hint="eastAsia"/>
          <w:b/>
          <w:bCs/>
          <w:color w:val="000000" w:themeColor="text1"/>
          <w:kern w:val="0"/>
          <w:sz w:val="32"/>
          <w:szCs w:val="32"/>
        </w:rPr>
        <w:t>万元</w:t>
      </w:r>
      <w:r w:rsidR="006D7F82" w:rsidRPr="00B457EF">
        <w:rPr>
          <w:rFonts w:ascii="楷体" w:eastAsia="楷体" w:hAnsi="楷体" w:cs="fang_song_gb2312" w:hint="eastAsia"/>
          <w:color w:val="000000" w:themeColor="text1"/>
          <w:kern w:val="0"/>
          <w:sz w:val="32"/>
          <w:szCs w:val="32"/>
        </w:rPr>
        <w:t>。</w:t>
      </w:r>
      <w:r w:rsidR="00C01E3A" w:rsidRPr="00B457EF">
        <w:rPr>
          <w:rFonts w:ascii="仿宋_GB2312" w:eastAsia="仿宋_GB2312" w:hAnsi="fang_song_gb2312" w:cs="fang_song_gb2312" w:hint="eastAsia"/>
          <w:color w:val="000000" w:themeColor="text1"/>
          <w:kern w:val="0"/>
          <w:sz w:val="32"/>
          <w:szCs w:val="32"/>
        </w:rPr>
        <w:t>本年度未发生公用经费支出。</w:t>
      </w:r>
    </w:p>
    <w:p w:rsidR="003A342D" w:rsidRPr="00B457EF" w:rsidRDefault="00233FBD">
      <w:pPr>
        <w:widowControl/>
        <w:spacing w:before="240" w:after="240"/>
        <w:jc w:val="left"/>
        <w:rPr>
          <w:rFonts w:ascii="黑体" w:eastAsia="黑体" w:hAnsi="黑体"/>
          <w:color w:val="000000" w:themeColor="text1"/>
          <w:kern w:val="0"/>
          <w:sz w:val="32"/>
          <w:szCs w:val="32"/>
        </w:rPr>
      </w:pPr>
      <w:r w:rsidRPr="00B457EF">
        <w:rPr>
          <w:rFonts w:ascii="黑体" w:eastAsia="黑体" w:hAnsi="黑体" w:cs="Calibri" w:hint="eastAsia"/>
          <w:b/>
          <w:bCs/>
          <w:color w:val="000000" w:themeColor="text1"/>
          <w:kern w:val="0"/>
          <w:sz w:val="32"/>
          <w:szCs w:val="32"/>
        </w:rPr>
        <w:t xml:space="preserve">  </w:t>
      </w:r>
      <w:r w:rsidR="00914E6D" w:rsidRPr="00B457EF">
        <w:rPr>
          <w:rFonts w:ascii="黑体" w:eastAsia="黑体" w:hAnsi="黑体" w:cs="Calibri"/>
          <w:b/>
          <w:bCs/>
          <w:color w:val="000000" w:themeColor="text1"/>
          <w:kern w:val="0"/>
          <w:sz w:val="32"/>
          <w:szCs w:val="32"/>
        </w:rPr>
        <w:t xml:space="preserve">  </w:t>
      </w:r>
      <w:r w:rsidR="006D7F82" w:rsidRPr="00B457EF">
        <w:rPr>
          <w:rFonts w:ascii="黑体" w:eastAsia="黑体" w:hAnsi="黑体" w:cs="黑体" w:hint="eastAsia"/>
          <w:b/>
          <w:bCs/>
          <w:color w:val="000000" w:themeColor="text1"/>
          <w:kern w:val="0"/>
          <w:sz w:val="32"/>
          <w:szCs w:val="32"/>
        </w:rPr>
        <w:t>七、一般公共预算财政拨款项目支出决算情况说明</w:t>
      </w:r>
    </w:p>
    <w:p w:rsidR="003A342D" w:rsidRPr="00B457EF" w:rsidRDefault="00233FBD">
      <w:pPr>
        <w:widowControl/>
        <w:spacing w:before="240" w:after="240"/>
        <w:rPr>
          <w:rFonts w:ascii="仿宋_GB2312" w:eastAsia="仿宋_GB2312"/>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lastRenderedPageBreak/>
        <w:t xml:space="preserve"> </w:t>
      </w:r>
      <w:r w:rsidR="00914E6D" w:rsidRPr="00B457EF">
        <w:rPr>
          <w:rFonts w:ascii="仿宋_GB2312" w:eastAsia="仿宋_GB2312" w:hAnsi="fang_song_gb2312" w:cs="fang_song_gb2312"/>
          <w:color w:val="000000" w:themeColor="text1"/>
          <w:kern w:val="0"/>
          <w:sz w:val="32"/>
          <w:szCs w:val="32"/>
        </w:rPr>
        <w:t xml:space="preserve">  </w:t>
      </w:r>
      <w:r w:rsidRPr="00B457EF">
        <w:rPr>
          <w:rFonts w:ascii="仿宋_GB2312" w:eastAsia="仿宋_GB2312" w:hAnsi="fang_song_gb2312" w:cs="fang_song_gb2312" w:hint="eastAsia"/>
          <w:color w:val="000000" w:themeColor="text1"/>
          <w:kern w:val="0"/>
          <w:sz w:val="32"/>
          <w:szCs w:val="32"/>
        </w:rPr>
        <w:t xml:space="preserve"> </w:t>
      </w:r>
      <w:r w:rsidR="006D7F82" w:rsidRPr="00B457EF">
        <w:rPr>
          <w:rFonts w:ascii="仿宋_GB2312" w:eastAsia="仿宋_GB2312" w:hAnsi="fang_song_gb2312" w:cs="fang_song_gb2312" w:hint="eastAsia"/>
          <w:color w:val="000000" w:themeColor="text1"/>
          <w:kern w:val="0"/>
          <w:sz w:val="32"/>
          <w:szCs w:val="32"/>
        </w:rPr>
        <w:t xml:space="preserve">内蒙古自治区妇幼保健院 </w:t>
      </w:r>
      <w:r w:rsidR="006D7F82" w:rsidRPr="00B457EF">
        <w:rPr>
          <w:rFonts w:ascii="仿宋_GB2312" w:eastAsia="仿宋_GB2312" w:hAnsi="times_new_roman" w:cs="times_new_roman" w:hint="eastAsia"/>
          <w:color w:val="000000" w:themeColor="text1"/>
          <w:kern w:val="0"/>
          <w:sz w:val="32"/>
          <w:szCs w:val="32"/>
        </w:rPr>
        <w:t>2023</w:t>
      </w:r>
      <w:r w:rsidR="006D7F82" w:rsidRPr="00B457EF">
        <w:rPr>
          <w:rFonts w:ascii="仿宋_GB2312" w:eastAsia="仿宋_GB2312" w:hAnsi="fang_song_gb2312" w:cs="fang_song_gb2312" w:hint="eastAsia"/>
          <w:color w:val="000000" w:themeColor="text1"/>
          <w:kern w:val="0"/>
          <w:sz w:val="32"/>
          <w:szCs w:val="32"/>
        </w:rPr>
        <w:t>年度一般公共预算财政拨款项目支出决算</w:t>
      </w:r>
      <w:r w:rsidR="006D7F82" w:rsidRPr="00B457EF">
        <w:rPr>
          <w:rFonts w:ascii="仿宋_GB2312" w:eastAsia="仿宋_GB2312" w:hAnsi="times_new_roman" w:cs="times_new_roman" w:hint="eastAsia"/>
          <w:color w:val="000000" w:themeColor="text1"/>
          <w:kern w:val="0"/>
          <w:sz w:val="32"/>
          <w:szCs w:val="32"/>
          <w:u w:val="single"/>
        </w:rPr>
        <w:t xml:space="preserve"> 9,214.08</w:t>
      </w:r>
      <w:r w:rsidR="006D7F82" w:rsidRPr="00B457EF">
        <w:rPr>
          <w:rFonts w:ascii="仿宋_GB2312" w:eastAsia="仿宋_GB2312" w:hAnsi="fang_song_gb2312" w:cs="fang_song_gb2312" w:hint="eastAsia"/>
          <w:color w:val="000000" w:themeColor="text1"/>
          <w:kern w:val="0"/>
          <w:sz w:val="32"/>
          <w:szCs w:val="32"/>
        </w:rPr>
        <w:t>万元，其中：</w:t>
      </w:r>
    </w:p>
    <w:p w:rsidR="003A342D" w:rsidRPr="00B457EF" w:rsidRDefault="00233FBD">
      <w:pPr>
        <w:widowControl/>
        <w:spacing w:before="240" w:after="240"/>
        <w:rPr>
          <w:rFonts w:ascii="仿宋_GB2312" w:eastAsia="仿宋_GB2312"/>
          <w:color w:val="000000" w:themeColor="text1"/>
          <w:kern w:val="0"/>
          <w:sz w:val="32"/>
          <w:szCs w:val="32"/>
        </w:rPr>
      </w:pPr>
      <w:r w:rsidRPr="00B457EF">
        <w:rPr>
          <w:rFonts w:ascii="楷体" w:eastAsia="楷体" w:hAnsi="楷体" w:cs="fang_song_gb2312" w:hint="eastAsia"/>
          <w:b/>
          <w:bCs/>
          <w:color w:val="000000" w:themeColor="text1"/>
          <w:kern w:val="0"/>
          <w:sz w:val="32"/>
          <w:szCs w:val="32"/>
        </w:rPr>
        <w:t xml:space="preserve">  </w:t>
      </w:r>
      <w:r w:rsidR="00914E6D" w:rsidRPr="00B457EF">
        <w:rPr>
          <w:rFonts w:ascii="楷体" w:eastAsia="楷体" w:hAnsi="楷体" w:cs="fang_song_gb2312"/>
          <w:b/>
          <w:bCs/>
          <w:color w:val="000000" w:themeColor="text1"/>
          <w:kern w:val="0"/>
          <w:sz w:val="32"/>
          <w:szCs w:val="32"/>
        </w:rPr>
        <w:t xml:space="preserve">  </w:t>
      </w:r>
      <w:r w:rsidR="006D7F82" w:rsidRPr="00B457EF">
        <w:rPr>
          <w:rFonts w:ascii="楷体" w:eastAsia="楷体" w:hAnsi="楷体" w:cs="fang_song_gb2312" w:hint="eastAsia"/>
          <w:b/>
          <w:bCs/>
          <w:color w:val="000000" w:themeColor="text1"/>
          <w:kern w:val="0"/>
          <w:sz w:val="32"/>
          <w:szCs w:val="32"/>
        </w:rPr>
        <w:t>（一）工资福利支出</w:t>
      </w:r>
      <w:r w:rsidR="006D7F82" w:rsidRPr="00B457EF">
        <w:rPr>
          <w:rFonts w:ascii="楷体" w:eastAsia="楷体" w:hAnsi="楷体" w:cs="times_new_roman" w:hint="eastAsia"/>
          <w:color w:val="000000" w:themeColor="text1"/>
          <w:kern w:val="0"/>
          <w:sz w:val="32"/>
          <w:szCs w:val="32"/>
          <w:u w:val="single"/>
        </w:rPr>
        <w:t xml:space="preserve"> 16.15</w:t>
      </w:r>
      <w:r w:rsidR="006D7F82" w:rsidRPr="00B457EF">
        <w:rPr>
          <w:rFonts w:ascii="楷体" w:eastAsia="楷体" w:hAnsi="楷体" w:cs="fang_song_gb2312" w:hint="eastAsia"/>
          <w:b/>
          <w:bCs/>
          <w:color w:val="000000" w:themeColor="text1"/>
          <w:kern w:val="0"/>
          <w:sz w:val="32"/>
          <w:szCs w:val="32"/>
        </w:rPr>
        <w:t>万元</w:t>
      </w:r>
      <w:r w:rsidR="006D7F82" w:rsidRPr="00B457EF">
        <w:rPr>
          <w:rFonts w:ascii="楷体" w:eastAsia="楷体" w:hAnsi="楷体" w:cs="fang_song_gb2312" w:hint="eastAsia"/>
          <w:color w:val="000000" w:themeColor="text1"/>
          <w:kern w:val="0"/>
          <w:sz w:val="32"/>
          <w:szCs w:val="32"/>
        </w:rPr>
        <w:t>。</w:t>
      </w:r>
      <w:r w:rsidR="006D7F82" w:rsidRPr="00B457EF">
        <w:rPr>
          <w:rFonts w:ascii="仿宋_GB2312" w:eastAsia="仿宋_GB2312" w:hAnsi="fang_song_gb2312" w:cs="fang_song_gb2312" w:hint="eastAsia"/>
          <w:color w:val="000000" w:themeColor="text1"/>
          <w:kern w:val="0"/>
          <w:sz w:val="32"/>
          <w:szCs w:val="32"/>
        </w:rPr>
        <w:t>主要包括：绩效工资</w:t>
      </w:r>
      <w:r w:rsidR="007638FE" w:rsidRPr="00B457EF">
        <w:rPr>
          <w:rFonts w:ascii="仿宋_GB2312" w:eastAsia="仿宋_GB2312" w:hAnsi="fang_song_gb2312" w:cs="fang_song_gb2312" w:hint="eastAsia"/>
          <w:color w:val="000000" w:themeColor="text1"/>
          <w:kern w:val="0"/>
          <w:sz w:val="32"/>
          <w:szCs w:val="32"/>
        </w:rPr>
        <w:t>16.15万元</w:t>
      </w:r>
      <w:r w:rsidR="00A6514E" w:rsidRPr="00B457EF">
        <w:rPr>
          <w:rFonts w:ascii="仿宋_GB2312" w:eastAsia="仿宋_GB2312" w:hAnsi="fang_song_gb2312" w:cs="fang_song_gb2312" w:hint="eastAsia"/>
          <w:color w:val="000000" w:themeColor="text1"/>
          <w:kern w:val="0"/>
          <w:sz w:val="32"/>
          <w:szCs w:val="32"/>
        </w:rPr>
        <w:t>，该绩效全部为科研项目人员绩效</w:t>
      </w:r>
      <w:r w:rsidR="006D7F82" w:rsidRPr="00B457EF">
        <w:rPr>
          <w:rFonts w:ascii="仿宋_GB2312" w:eastAsia="仿宋_GB2312" w:hAnsi="fang_song_gb2312" w:cs="fang_song_gb2312" w:hint="eastAsia"/>
          <w:color w:val="000000" w:themeColor="text1"/>
          <w:kern w:val="0"/>
          <w:sz w:val="32"/>
          <w:szCs w:val="32"/>
        </w:rPr>
        <w:t>。</w:t>
      </w:r>
    </w:p>
    <w:p w:rsidR="00914E6D" w:rsidRPr="00B457EF" w:rsidRDefault="006D7F82" w:rsidP="00914E6D">
      <w:pPr>
        <w:widowControl/>
        <w:spacing w:before="240" w:after="240"/>
        <w:ind w:firstLineChars="200" w:firstLine="643"/>
        <w:rPr>
          <w:rFonts w:ascii="仿宋_GB2312" w:eastAsia="仿宋_GB2312" w:hAnsi="fang_song_gb2312" w:cs="fang_song_gb2312" w:hint="eastAsia"/>
          <w:color w:val="000000" w:themeColor="text1"/>
          <w:kern w:val="0"/>
          <w:sz w:val="32"/>
          <w:szCs w:val="32"/>
        </w:rPr>
      </w:pPr>
      <w:r w:rsidRPr="00B457EF">
        <w:rPr>
          <w:rFonts w:ascii="楷体" w:eastAsia="楷体" w:hAnsi="楷体" w:cs="fang_song_gb2312" w:hint="eastAsia"/>
          <w:b/>
          <w:bCs/>
          <w:color w:val="000000" w:themeColor="text1"/>
          <w:kern w:val="0"/>
          <w:sz w:val="32"/>
          <w:szCs w:val="32"/>
        </w:rPr>
        <w:t>（二）商品和服务支出</w:t>
      </w:r>
      <w:r w:rsidRPr="00B457EF">
        <w:rPr>
          <w:rFonts w:ascii="楷体" w:eastAsia="楷体" w:hAnsi="楷体" w:cs="times_new_roman" w:hint="eastAsia"/>
          <w:color w:val="000000" w:themeColor="text1"/>
          <w:kern w:val="0"/>
          <w:sz w:val="32"/>
          <w:szCs w:val="32"/>
          <w:u w:val="single"/>
        </w:rPr>
        <w:t xml:space="preserve"> 3,533.02</w:t>
      </w:r>
      <w:r w:rsidRPr="00B457EF">
        <w:rPr>
          <w:rFonts w:ascii="楷体" w:eastAsia="楷体" w:hAnsi="楷体" w:cs="fang_song_gb2312" w:hint="eastAsia"/>
          <w:b/>
          <w:bCs/>
          <w:color w:val="000000" w:themeColor="text1"/>
          <w:kern w:val="0"/>
          <w:sz w:val="32"/>
          <w:szCs w:val="32"/>
        </w:rPr>
        <w:t>万元</w:t>
      </w:r>
      <w:r w:rsidRPr="00B457EF">
        <w:rPr>
          <w:rFonts w:ascii="楷体" w:eastAsia="楷体" w:hAnsi="楷体" w:cs="fang_song_gb2312" w:hint="eastAsia"/>
          <w:color w:val="000000" w:themeColor="text1"/>
          <w:kern w:val="0"/>
          <w:sz w:val="32"/>
          <w:szCs w:val="32"/>
        </w:rPr>
        <w:t>。</w:t>
      </w:r>
      <w:r w:rsidRPr="00B457EF">
        <w:rPr>
          <w:rFonts w:ascii="仿宋_GB2312" w:eastAsia="仿宋_GB2312" w:hAnsi="fang_song_gb2312" w:cs="fang_song_gb2312" w:hint="eastAsia"/>
          <w:color w:val="000000" w:themeColor="text1"/>
          <w:kern w:val="0"/>
          <w:sz w:val="32"/>
          <w:szCs w:val="32"/>
        </w:rPr>
        <w:t>主要包括：办公费</w:t>
      </w:r>
      <w:r w:rsidR="007638FE" w:rsidRPr="00B457EF">
        <w:rPr>
          <w:rFonts w:ascii="仿宋_GB2312" w:eastAsia="仿宋_GB2312" w:hAnsi="fang_song_gb2312" w:cs="fang_song_gb2312" w:hint="eastAsia"/>
          <w:color w:val="000000" w:themeColor="text1"/>
          <w:kern w:val="0"/>
          <w:sz w:val="32"/>
          <w:szCs w:val="32"/>
        </w:rPr>
        <w:t>0.3万元</w:t>
      </w:r>
      <w:r w:rsidRPr="00B457EF">
        <w:rPr>
          <w:rFonts w:ascii="仿宋_GB2312" w:eastAsia="仿宋_GB2312" w:hAnsi="fang_song_gb2312" w:cs="fang_song_gb2312" w:hint="eastAsia"/>
          <w:color w:val="000000" w:themeColor="text1"/>
          <w:kern w:val="0"/>
          <w:sz w:val="32"/>
          <w:szCs w:val="32"/>
        </w:rPr>
        <w:t>、印刷费</w:t>
      </w:r>
      <w:r w:rsidR="007638FE" w:rsidRPr="00B457EF">
        <w:rPr>
          <w:rFonts w:ascii="仿宋_GB2312" w:eastAsia="仿宋_GB2312" w:hAnsi="fang_song_gb2312" w:cs="fang_song_gb2312" w:hint="eastAsia"/>
          <w:color w:val="000000" w:themeColor="text1"/>
          <w:kern w:val="0"/>
          <w:sz w:val="32"/>
          <w:szCs w:val="32"/>
        </w:rPr>
        <w:t>6.69万元</w:t>
      </w:r>
      <w:r w:rsidRPr="00B457EF">
        <w:rPr>
          <w:rFonts w:ascii="仿宋_GB2312" w:eastAsia="仿宋_GB2312" w:hAnsi="fang_song_gb2312" w:cs="fang_song_gb2312" w:hint="eastAsia"/>
          <w:color w:val="000000" w:themeColor="text1"/>
          <w:kern w:val="0"/>
          <w:sz w:val="32"/>
          <w:szCs w:val="32"/>
        </w:rPr>
        <w:t>、邮电费</w:t>
      </w:r>
      <w:r w:rsidR="007638FE" w:rsidRPr="00B457EF">
        <w:rPr>
          <w:rFonts w:ascii="仿宋_GB2312" w:eastAsia="仿宋_GB2312" w:hAnsi="fang_song_gb2312" w:cs="fang_song_gb2312" w:hint="eastAsia"/>
          <w:color w:val="000000" w:themeColor="text1"/>
          <w:kern w:val="0"/>
          <w:sz w:val="32"/>
          <w:szCs w:val="32"/>
        </w:rPr>
        <w:t>0.8万元</w:t>
      </w:r>
      <w:r w:rsidRPr="00B457EF">
        <w:rPr>
          <w:rFonts w:ascii="仿宋_GB2312" w:eastAsia="仿宋_GB2312" w:hAnsi="fang_song_gb2312" w:cs="fang_song_gb2312" w:hint="eastAsia"/>
          <w:color w:val="000000" w:themeColor="text1"/>
          <w:kern w:val="0"/>
          <w:sz w:val="32"/>
          <w:szCs w:val="32"/>
        </w:rPr>
        <w:t>、差旅费</w:t>
      </w:r>
      <w:r w:rsidR="007638FE" w:rsidRPr="00B457EF">
        <w:rPr>
          <w:rFonts w:ascii="仿宋_GB2312" w:eastAsia="仿宋_GB2312" w:hAnsi="fang_song_gb2312" w:cs="fang_song_gb2312" w:hint="eastAsia"/>
          <w:color w:val="000000" w:themeColor="text1"/>
          <w:kern w:val="0"/>
          <w:sz w:val="32"/>
          <w:szCs w:val="32"/>
        </w:rPr>
        <w:t>61.99万元</w:t>
      </w:r>
      <w:r w:rsidRPr="00B457EF">
        <w:rPr>
          <w:rFonts w:ascii="仿宋_GB2312" w:eastAsia="仿宋_GB2312" w:hAnsi="fang_song_gb2312" w:cs="fang_song_gb2312" w:hint="eastAsia"/>
          <w:color w:val="000000" w:themeColor="text1"/>
          <w:kern w:val="0"/>
          <w:sz w:val="32"/>
          <w:szCs w:val="32"/>
        </w:rPr>
        <w:t>、维修（护）费</w:t>
      </w:r>
      <w:r w:rsidR="00A6514E" w:rsidRPr="00B457EF">
        <w:rPr>
          <w:rFonts w:ascii="仿宋_GB2312" w:eastAsia="仿宋_GB2312" w:hAnsi="fang_song_gb2312" w:cs="fang_song_gb2312" w:hint="eastAsia"/>
          <w:color w:val="000000" w:themeColor="text1"/>
          <w:kern w:val="0"/>
          <w:sz w:val="32"/>
          <w:szCs w:val="32"/>
        </w:rPr>
        <w:t>17.8万元</w:t>
      </w:r>
      <w:r w:rsidRPr="00B457EF">
        <w:rPr>
          <w:rFonts w:ascii="仿宋_GB2312" w:eastAsia="仿宋_GB2312" w:hAnsi="fang_song_gb2312" w:cs="fang_song_gb2312" w:hint="eastAsia"/>
          <w:color w:val="000000" w:themeColor="text1"/>
          <w:kern w:val="0"/>
          <w:sz w:val="32"/>
          <w:szCs w:val="32"/>
        </w:rPr>
        <w:t>、会议费</w:t>
      </w:r>
      <w:r w:rsidR="00A6514E" w:rsidRPr="00B457EF">
        <w:rPr>
          <w:rFonts w:ascii="仿宋_GB2312" w:eastAsia="仿宋_GB2312" w:hAnsi="fang_song_gb2312" w:cs="fang_song_gb2312" w:hint="eastAsia"/>
          <w:color w:val="000000" w:themeColor="text1"/>
          <w:kern w:val="0"/>
          <w:sz w:val="32"/>
          <w:szCs w:val="32"/>
        </w:rPr>
        <w:t>10.48万元</w:t>
      </w:r>
      <w:r w:rsidRPr="00B457EF">
        <w:rPr>
          <w:rFonts w:ascii="仿宋_GB2312" w:eastAsia="仿宋_GB2312" w:hAnsi="fang_song_gb2312" w:cs="fang_song_gb2312" w:hint="eastAsia"/>
          <w:color w:val="000000" w:themeColor="text1"/>
          <w:kern w:val="0"/>
          <w:sz w:val="32"/>
          <w:szCs w:val="32"/>
        </w:rPr>
        <w:t>、培训费</w:t>
      </w:r>
      <w:r w:rsidR="00941DC7" w:rsidRPr="00B457EF">
        <w:rPr>
          <w:rFonts w:ascii="仿宋_GB2312" w:eastAsia="仿宋_GB2312" w:hAnsi="fang_song_gb2312" w:cs="fang_song_gb2312" w:hint="eastAsia"/>
          <w:color w:val="000000" w:themeColor="text1"/>
          <w:kern w:val="0"/>
          <w:sz w:val="32"/>
          <w:szCs w:val="32"/>
        </w:rPr>
        <w:t>1546.58</w:t>
      </w:r>
      <w:r w:rsidR="00A6514E" w:rsidRPr="00B457EF">
        <w:rPr>
          <w:rFonts w:ascii="仿宋_GB2312" w:eastAsia="仿宋_GB2312" w:hAnsi="fang_song_gb2312" w:cs="fang_song_gb2312" w:hint="eastAsia"/>
          <w:color w:val="000000" w:themeColor="text1"/>
          <w:kern w:val="0"/>
          <w:sz w:val="32"/>
          <w:szCs w:val="32"/>
        </w:rPr>
        <w:t>万元</w:t>
      </w:r>
      <w:r w:rsidRPr="00B457EF">
        <w:rPr>
          <w:rFonts w:ascii="仿宋_GB2312" w:eastAsia="仿宋_GB2312" w:hAnsi="fang_song_gb2312" w:cs="fang_song_gb2312" w:hint="eastAsia"/>
          <w:color w:val="000000" w:themeColor="text1"/>
          <w:kern w:val="0"/>
          <w:sz w:val="32"/>
          <w:szCs w:val="32"/>
        </w:rPr>
        <w:t>、专用材料费</w:t>
      </w:r>
      <w:r w:rsidR="00A6514E" w:rsidRPr="00B457EF">
        <w:rPr>
          <w:rFonts w:ascii="仿宋_GB2312" w:eastAsia="仿宋_GB2312" w:hAnsi="fang_song_gb2312" w:cs="fang_song_gb2312" w:hint="eastAsia"/>
          <w:color w:val="000000" w:themeColor="text1"/>
          <w:kern w:val="0"/>
          <w:sz w:val="32"/>
          <w:szCs w:val="32"/>
        </w:rPr>
        <w:t>228.86万元</w:t>
      </w:r>
      <w:r w:rsidRPr="00B457EF">
        <w:rPr>
          <w:rFonts w:ascii="仿宋_GB2312" w:eastAsia="仿宋_GB2312" w:hAnsi="fang_song_gb2312" w:cs="fang_song_gb2312" w:hint="eastAsia"/>
          <w:color w:val="000000" w:themeColor="text1"/>
          <w:kern w:val="0"/>
          <w:sz w:val="32"/>
          <w:szCs w:val="32"/>
        </w:rPr>
        <w:t>、劳务费</w:t>
      </w:r>
      <w:r w:rsidR="00A6514E" w:rsidRPr="00B457EF">
        <w:rPr>
          <w:rFonts w:ascii="仿宋_GB2312" w:eastAsia="仿宋_GB2312" w:hAnsi="fang_song_gb2312" w:cs="fang_song_gb2312" w:hint="eastAsia"/>
          <w:color w:val="000000" w:themeColor="text1"/>
          <w:kern w:val="0"/>
          <w:sz w:val="32"/>
          <w:szCs w:val="32"/>
        </w:rPr>
        <w:t>1086.08万</w:t>
      </w:r>
      <w:r w:rsidRPr="00B457EF">
        <w:rPr>
          <w:rFonts w:ascii="仿宋_GB2312" w:eastAsia="仿宋_GB2312" w:hAnsi="fang_song_gb2312" w:cs="fang_song_gb2312" w:hint="eastAsia"/>
          <w:color w:val="000000" w:themeColor="text1"/>
          <w:kern w:val="0"/>
          <w:sz w:val="32"/>
          <w:szCs w:val="32"/>
        </w:rPr>
        <w:t>、委托业务费</w:t>
      </w:r>
      <w:r w:rsidR="00A6514E" w:rsidRPr="00B457EF">
        <w:rPr>
          <w:rFonts w:ascii="仿宋_GB2312" w:eastAsia="仿宋_GB2312" w:hAnsi="fang_song_gb2312" w:cs="fang_song_gb2312" w:hint="eastAsia"/>
          <w:color w:val="000000" w:themeColor="text1"/>
          <w:kern w:val="0"/>
          <w:sz w:val="32"/>
          <w:szCs w:val="32"/>
        </w:rPr>
        <w:t>237.61万元</w:t>
      </w:r>
      <w:r w:rsidRPr="00B457EF">
        <w:rPr>
          <w:rFonts w:ascii="仿宋_GB2312" w:eastAsia="仿宋_GB2312" w:hAnsi="fang_song_gb2312" w:cs="fang_song_gb2312" w:hint="eastAsia"/>
          <w:color w:val="000000" w:themeColor="text1"/>
          <w:kern w:val="0"/>
          <w:sz w:val="32"/>
          <w:szCs w:val="32"/>
        </w:rPr>
        <w:t>、其他商品和服务支出</w:t>
      </w:r>
      <w:r w:rsidR="00A6514E" w:rsidRPr="00B457EF">
        <w:rPr>
          <w:rFonts w:ascii="仿宋_GB2312" w:eastAsia="仿宋_GB2312" w:hAnsi="fang_song_gb2312" w:cs="fang_song_gb2312" w:hint="eastAsia"/>
          <w:color w:val="000000" w:themeColor="text1"/>
          <w:kern w:val="0"/>
          <w:sz w:val="32"/>
          <w:szCs w:val="32"/>
        </w:rPr>
        <w:t>335.82万元</w:t>
      </w:r>
      <w:r w:rsidRPr="00B457EF">
        <w:rPr>
          <w:rFonts w:ascii="仿宋_GB2312" w:eastAsia="仿宋_GB2312" w:hAnsi="fang_song_gb2312" w:cs="fang_song_gb2312" w:hint="eastAsia"/>
          <w:color w:val="000000" w:themeColor="text1"/>
          <w:kern w:val="0"/>
          <w:sz w:val="32"/>
          <w:szCs w:val="32"/>
        </w:rPr>
        <w:t>等。</w:t>
      </w:r>
    </w:p>
    <w:p w:rsidR="005879EC" w:rsidRPr="00B457EF" w:rsidRDefault="005879EC" w:rsidP="00914E6D">
      <w:pPr>
        <w:widowControl/>
        <w:spacing w:before="240" w:after="240"/>
        <w:ind w:firstLineChars="200" w:firstLine="643"/>
        <w:rPr>
          <w:rFonts w:ascii="仿宋_GB2312" w:eastAsia="仿宋_GB2312" w:hAnsi="fang_song_gb2312" w:cs="fang_song_gb2312" w:hint="eastAsia"/>
          <w:color w:val="000000" w:themeColor="text1"/>
          <w:kern w:val="0"/>
          <w:sz w:val="32"/>
          <w:szCs w:val="32"/>
        </w:rPr>
      </w:pPr>
      <w:r w:rsidRPr="00B457EF">
        <w:rPr>
          <w:rFonts w:ascii="楷体" w:eastAsia="楷体" w:hAnsi="楷体" w:cs="fang_song_gb2312" w:hint="eastAsia"/>
          <w:b/>
          <w:bCs/>
          <w:color w:val="000000" w:themeColor="text1"/>
          <w:kern w:val="0"/>
          <w:sz w:val="32"/>
          <w:szCs w:val="32"/>
        </w:rPr>
        <w:t>（三）对个人和家庭的补助支出</w:t>
      </w:r>
      <w:r w:rsidRPr="00B457EF">
        <w:rPr>
          <w:rFonts w:ascii="楷体" w:eastAsia="楷体" w:hAnsi="楷体" w:cs="times_new_roman" w:hint="eastAsia"/>
          <w:color w:val="000000" w:themeColor="text1"/>
          <w:kern w:val="0"/>
          <w:sz w:val="32"/>
          <w:szCs w:val="32"/>
          <w:u w:val="single"/>
        </w:rPr>
        <w:t xml:space="preserve"> </w:t>
      </w:r>
      <w:r w:rsidRPr="00B457EF">
        <w:rPr>
          <w:rFonts w:ascii="楷体" w:eastAsia="楷体" w:hAnsi="楷体" w:cs="times_new_roman"/>
          <w:color w:val="000000" w:themeColor="text1"/>
          <w:kern w:val="0"/>
          <w:sz w:val="32"/>
          <w:szCs w:val="32"/>
          <w:u w:val="single"/>
        </w:rPr>
        <w:t>714.45</w:t>
      </w:r>
      <w:r w:rsidRPr="00B457EF">
        <w:rPr>
          <w:rFonts w:ascii="楷体" w:eastAsia="楷体" w:hAnsi="楷体" w:cs="fang_song_gb2312" w:hint="eastAsia"/>
          <w:b/>
          <w:bCs/>
          <w:color w:val="000000" w:themeColor="text1"/>
          <w:kern w:val="0"/>
          <w:sz w:val="32"/>
          <w:szCs w:val="32"/>
        </w:rPr>
        <w:t>万元</w:t>
      </w:r>
      <w:r w:rsidRPr="00B457EF">
        <w:rPr>
          <w:rFonts w:ascii="楷体" w:eastAsia="楷体" w:hAnsi="楷体" w:cs="fang_song_gb2312" w:hint="eastAsia"/>
          <w:color w:val="000000" w:themeColor="text1"/>
          <w:kern w:val="0"/>
          <w:sz w:val="32"/>
          <w:szCs w:val="32"/>
        </w:rPr>
        <w:t>。</w:t>
      </w:r>
      <w:r w:rsidRPr="00B457EF">
        <w:rPr>
          <w:rFonts w:ascii="仿宋_GB2312" w:eastAsia="仿宋_GB2312" w:hAnsi="fang_song_gb2312" w:cs="fang_song_gb2312" w:hint="eastAsia"/>
          <w:color w:val="000000" w:themeColor="text1"/>
          <w:kern w:val="0"/>
          <w:sz w:val="32"/>
          <w:szCs w:val="32"/>
        </w:rPr>
        <w:t>主要包括：医疗费补助5万元</w:t>
      </w:r>
      <w:r w:rsidRPr="00B457EF">
        <w:rPr>
          <w:rFonts w:ascii="仿宋_GB2312" w:eastAsia="仿宋_GB2312" w:hAnsi="fang_song_gb2312" w:cs="fang_song_gb2312"/>
          <w:color w:val="000000" w:themeColor="text1"/>
          <w:kern w:val="0"/>
          <w:sz w:val="32"/>
          <w:szCs w:val="32"/>
        </w:rPr>
        <w:t>，该项目主要是新冠患者</w:t>
      </w:r>
      <w:r w:rsidRPr="00B457EF">
        <w:rPr>
          <w:rFonts w:ascii="仿宋_GB2312" w:eastAsia="仿宋_GB2312" w:hAnsi="fang_song_gb2312" w:cs="fang_song_gb2312" w:hint="eastAsia"/>
          <w:color w:val="000000" w:themeColor="text1"/>
          <w:kern w:val="0"/>
          <w:sz w:val="32"/>
          <w:szCs w:val="32"/>
        </w:rPr>
        <w:t>补助、其他</w:t>
      </w:r>
      <w:r w:rsidRPr="00B457EF">
        <w:rPr>
          <w:rFonts w:ascii="仿宋_GB2312" w:eastAsia="仿宋_GB2312" w:hAnsi="fang_song_gb2312" w:cs="fang_song_gb2312"/>
          <w:color w:val="000000" w:themeColor="text1"/>
          <w:kern w:val="0"/>
          <w:sz w:val="32"/>
          <w:szCs w:val="32"/>
        </w:rPr>
        <w:t>对个人和家庭的补助支出</w:t>
      </w:r>
      <w:r w:rsidRPr="00B457EF">
        <w:rPr>
          <w:rFonts w:ascii="仿宋_GB2312" w:eastAsia="仿宋_GB2312" w:hAnsi="fang_song_gb2312" w:cs="fang_song_gb2312" w:hint="eastAsia"/>
          <w:color w:val="000000" w:themeColor="text1"/>
          <w:kern w:val="0"/>
          <w:sz w:val="32"/>
          <w:szCs w:val="32"/>
        </w:rPr>
        <w:t>709.45万元</w:t>
      </w:r>
      <w:r w:rsidRPr="00B457EF">
        <w:rPr>
          <w:rFonts w:ascii="仿宋_GB2312" w:eastAsia="仿宋_GB2312" w:hAnsi="fang_song_gb2312" w:cs="fang_song_gb2312"/>
          <w:color w:val="000000" w:themeColor="text1"/>
          <w:kern w:val="0"/>
          <w:sz w:val="32"/>
          <w:szCs w:val="32"/>
        </w:rPr>
        <w:t>，该项目主要是危重</w:t>
      </w:r>
      <w:proofErr w:type="gramStart"/>
      <w:r w:rsidRPr="00B457EF">
        <w:rPr>
          <w:rFonts w:ascii="仿宋_GB2312" w:eastAsia="仿宋_GB2312" w:hAnsi="fang_song_gb2312" w:cs="fang_song_gb2312"/>
          <w:color w:val="000000" w:themeColor="text1"/>
          <w:kern w:val="0"/>
          <w:sz w:val="32"/>
          <w:szCs w:val="32"/>
        </w:rPr>
        <w:t>孕</w:t>
      </w:r>
      <w:proofErr w:type="gramEnd"/>
      <w:r w:rsidRPr="00B457EF">
        <w:rPr>
          <w:rFonts w:ascii="仿宋_GB2312" w:eastAsia="仿宋_GB2312" w:hAnsi="fang_song_gb2312" w:cs="fang_song_gb2312"/>
          <w:color w:val="000000" w:themeColor="text1"/>
          <w:kern w:val="0"/>
          <w:sz w:val="32"/>
          <w:szCs w:val="32"/>
        </w:rPr>
        <w:t>产妇救助</w:t>
      </w:r>
      <w:r w:rsidRPr="00B457EF">
        <w:rPr>
          <w:rFonts w:ascii="仿宋_GB2312" w:eastAsia="仿宋_GB2312" w:hAnsi="fang_song_gb2312" w:cs="fang_song_gb2312" w:hint="eastAsia"/>
          <w:color w:val="000000" w:themeColor="text1"/>
          <w:kern w:val="0"/>
          <w:sz w:val="32"/>
          <w:szCs w:val="32"/>
        </w:rPr>
        <w:t>费</w:t>
      </w:r>
      <w:r w:rsidRPr="00B457EF">
        <w:rPr>
          <w:rFonts w:ascii="仿宋_GB2312" w:eastAsia="仿宋_GB2312" w:hAnsi="fang_song_gb2312" w:cs="fang_song_gb2312"/>
          <w:color w:val="000000" w:themeColor="text1"/>
          <w:kern w:val="0"/>
          <w:sz w:val="32"/>
          <w:szCs w:val="32"/>
        </w:rPr>
        <w:t>以及住院医师规范化培训学</w:t>
      </w:r>
      <w:r w:rsidRPr="00B457EF">
        <w:rPr>
          <w:rFonts w:ascii="仿宋_GB2312" w:eastAsia="仿宋_GB2312" w:hAnsi="fang_song_gb2312" w:cs="fang_song_gb2312" w:hint="eastAsia"/>
          <w:color w:val="000000" w:themeColor="text1"/>
          <w:kern w:val="0"/>
          <w:sz w:val="32"/>
          <w:szCs w:val="32"/>
        </w:rPr>
        <w:t>员</w:t>
      </w:r>
      <w:r w:rsidRPr="00B457EF">
        <w:rPr>
          <w:rFonts w:ascii="仿宋_GB2312" w:eastAsia="仿宋_GB2312" w:hAnsi="fang_song_gb2312" w:cs="fang_song_gb2312"/>
          <w:color w:val="000000" w:themeColor="text1"/>
          <w:kern w:val="0"/>
          <w:sz w:val="32"/>
          <w:szCs w:val="32"/>
        </w:rPr>
        <w:t>补助</w:t>
      </w:r>
      <w:r w:rsidRPr="00B457EF">
        <w:rPr>
          <w:rFonts w:ascii="仿宋_GB2312" w:eastAsia="仿宋_GB2312" w:hAnsi="fang_song_gb2312" w:cs="fang_song_gb2312" w:hint="eastAsia"/>
          <w:color w:val="000000" w:themeColor="text1"/>
          <w:kern w:val="0"/>
          <w:sz w:val="32"/>
          <w:szCs w:val="32"/>
        </w:rPr>
        <w:t>经费</w:t>
      </w:r>
      <w:r w:rsidRPr="00B457EF">
        <w:rPr>
          <w:rFonts w:ascii="仿宋_GB2312" w:eastAsia="仿宋_GB2312" w:hAnsi="fang_song_gb2312" w:cs="fang_song_gb2312"/>
          <w:color w:val="000000" w:themeColor="text1"/>
          <w:kern w:val="0"/>
          <w:sz w:val="32"/>
          <w:szCs w:val="32"/>
        </w:rPr>
        <w:t>。</w:t>
      </w:r>
    </w:p>
    <w:p w:rsidR="005879EC" w:rsidRPr="00B457EF" w:rsidRDefault="005879EC" w:rsidP="00914E6D">
      <w:pPr>
        <w:widowControl/>
        <w:spacing w:before="240" w:after="240"/>
        <w:ind w:firstLineChars="200" w:firstLine="643"/>
        <w:rPr>
          <w:rFonts w:ascii="仿宋_GB2312" w:eastAsia="仿宋_GB2312" w:hAnsi="fang_song_gb2312" w:cs="fang_song_gb2312" w:hint="eastAsia"/>
          <w:color w:val="000000" w:themeColor="text1"/>
          <w:kern w:val="0"/>
          <w:sz w:val="32"/>
          <w:szCs w:val="32"/>
        </w:rPr>
      </w:pPr>
      <w:r w:rsidRPr="00B457EF">
        <w:rPr>
          <w:rFonts w:ascii="楷体" w:eastAsia="楷体" w:hAnsi="楷体" w:cs="fang_song_gb2312" w:hint="eastAsia"/>
          <w:b/>
          <w:bCs/>
          <w:color w:val="000000" w:themeColor="text1"/>
          <w:kern w:val="0"/>
          <w:sz w:val="32"/>
          <w:szCs w:val="32"/>
        </w:rPr>
        <w:t>（四）资本性支出（基本建设）</w:t>
      </w:r>
      <w:r w:rsidRPr="00B457EF">
        <w:rPr>
          <w:rFonts w:ascii="楷体" w:eastAsia="楷体" w:hAnsi="楷体" w:cs="times_new_roman" w:hint="eastAsia"/>
          <w:color w:val="000000" w:themeColor="text1"/>
          <w:kern w:val="0"/>
          <w:sz w:val="32"/>
          <w:szCs w:val="32"/>
          <w:u w:val="single"/>
        </w:rPr>
        <w:t>675.7</w:t>
      </w:r>
      <w:r w:rsidRPr="00B457EF">
        <w:rPr>
          <w:rFonts w:ascii="楷体" w:eastAsia="楷体" w:hAnsi="楷体" w:cs="fang_song_gb2312" w:hint="eastAsia"/>
          <w:b/>
          <w:bCs/>
          <w:color w:val="000000" w:themeColor="text1"/>
          <w:kern w:val="0"/>
          <w:sz w:val="32"/>
          <w:szCs w:val="32"/>
        </w:rPr>
        <w:t>万元。</w:t>
      </w:r>
      <w:r w:rsidRPr="00B457EF">
        <w:rPr>
          <w:rFonts w:ascii="仿宋_GB2312" w:eastAsia="仿宋_GB2312" w:hAnsi="fang_song_gb2312" w:cs="fang_song_gb2312"/>
          <w:color w:val="000000" w:themeColor="text1"/>
          <w:kern w:val="0"/>
          <w:sz w:val="32"/>
          <w:szCs w:val="32"/>
        </w:rPr>
        <w:t>主要包括</w:t>
      </w:r>
      <w:r w:rsidRPr="00B457EF">
        <w:rPr>
          <w:rFonts w:ascii="仿宋_GB2312" w:eastAsia="仿宋_GB2312" w:hAnsi="fang_song_gb2312" w:cs="fang_song_gb2312" w:hint="eastAsia"/>
          <w:color w:val="000000" w:themeColor="text1"/>
          <w:kern w:val="0"/>
          <w:sz w:val="32"/>
          <w:szCs w:val="32"/>
        </w:rPr>
        <w:t>：信息网络及软件购置更新650.2万元、其他基本建设支出25.5万元</w:t>
      </w:r>
      <w:r w:rsidRPr="00B457EF">
        <w:rPr>
          <w:rFonts w:ascii="仿宋_GB2312" w:eastAsia="仿宋_GB2312" w:hAnsi="fang_song_gb2312" w:cs="fang_song_gb2312"/>
          <w:color w:val="000000" w:themeColor="text1"/>
          <w:kern w:val="0"/>
          <w:sz w:val="32"/>
          <w:szCs w:val="32"/>
        </w:rPr>
        <w:t>。</w:t>
      </w:r>
    </w:p>
    <w:p w:rsidR="00501DC0" w:rsidRPr="00B457EF" w:rsidRDefault="005879EC" w:rsidP="00914E6D">
      <w:pPr>
        <w:widowControl/>
        <w:spacing w:before="240" w:after="240"/>
        <w:ind w:firstLineChars="200" w:firstLine="643"/>
        <w:jc w:val="left"/>
        <w:rPr>
          <w:rFonts w:ascii="仿宋_GB2312" w:eastAsia="仿宋_GB2312" w:hAnsi="fang_song_gb2312" w:cs="fang_song_gb2312" w:hint="eastAsia"/>
          <w:b/>
          <w:color w:val="000000" w:themeColor="text1"/>
          <w:kern w:val="0"/>
          <w:sz w:val="32"/>
          <w:szCs w:val="32"/>
        </w:rPr>
      </w:pPr>
      <w:r w:rsidRPr="00B457EF">
        <w:rPr>
          <w:rFonts w:ascii="楷体" w:eastAsia="楷体" w:hAnsi="楷体" w:cs="fang_song_gb2312" w:hint="eastAsia"/>
          <w:b/>
          <w:bCs/>
          <w:color w:val="000000" w:themeColor="text1"/>
          <w:kern w:val="0"/>
          <w:sz w:val="32"/>
          <w:szCs w:val="32"/>
        </w:rPr>
        <w:lastRenderedPageBreak/>
        <w:t>（五）资本性支出</w:t>
      </w:r>
      <w:r w:rsidR="00497B44" w:rsidRPr="00B457EF">
        <w:rPr>
          <w:rFonts w:ascii="楷体" w:eastAsia="楷体" w:hAnsi="楷体" w:cs="times_new_roman"/>
          <w:color w:val="000000" w:themeColor="text1"/>
          <w:kern w:val="0"/>
          <w:sz w:val="32"/>
          <w:szCs w:val="32"/>
          <w:u w:val="single"/>
        </w:rPr>
        <w:t>4274.76</w:t>
      </w:r>
      <w:r w:rsidRPr="00B457EF">
        <w:rPr>
          <w:rFonts w:ascii="楷体" w:eastAsia="楷体" w:hAnsi="楷体" w:cs="fang_song_gb2312" w:hint="eastAsia"/>
          <w:b/>
          <w:bCs/>
          <w:color w:val="000000" w:themeColor="text1"/>
          <w:kern w:val="0"/>
          <w:sz w:val="32"/>
          <w:szCs w:val="32"/>
        </w:rPr>
        <w:t>万元。</w:t>
      </w:r>
      <w:r w:rsidR="00497B44" w:rsidRPr="00B457EF">
        <w:rPr>
          <w:rFonts w:ascii="仿宋_GB2312" w:eastAsia="仿宋_GB2312" w:hAnsi="fang_song_gb2312" w:cs="fang_song_gb2312"/>
          <w:color w:val="000000" w:themeColor="text1"/>
          <w:kern w:val="0"/>
          <w:sz w:val="32"/>
          <w:szCs w:val="32"/>
        </w:rPr>
        <w:t>主要包括</w:t>
      </w:r>
      <w:r w:rsidR="00497B44" w:rsidRPr="00B457EF">
        <w:rPr>
          <w:rFonts w:ascii="仿宋_GB2312" w:eastAsia="仿宋_GB2312" w:hAnsi="fang_song_gb2312" w:cs="fang_song_gb2312" w:hint="eastAsia"/>
          <w:color w:val="000000" w:themeColor="text1"/>
          <w:kern w:val="0"/>
          <w:sz w:val="32"/>
          <w:szCs w:val="32"/>
        </w:rPr>
        <w:t>：办公设备购置22.53万元</w:t>
      </w:r>
      <w:r w:rsidR="00497B44" w:rsidRPr="00B457EF">
        <w:rPr>
          <w:rFonts w:ascii="仿宋_GB2312" w:eastAsia="仿宋_GB2312" w:hAnsi="fang_song_gb2312" w:cs="fang_song_gb2312"/>
          <w:color w:val="000000" w:themeColor="text1"/>
          <w:kern w:val="0"/>
          <w:sz w:val="32"/>
          <w:szCs w:val="32"/>
        </w:rPr>
        <w:t>、</w:t>
      </w:r>
      <w:r w:rsidR="00497B44" w:rsidRPr="00B457EF">
        <w:rPr>
          <w:rFonts w:ascii="仿宋_GB2312" w:eastAsia="仿宋_GB2312" w:hAnsi="fang_song_gb2312" w:cs="fang_song_gb2312" w:hint="eastAsia"/>
          <w:color w:val="000000" w:themeColor="text1"/>
          <w:kern w:val="0"/>
          <w:sz w:val="32"/>
          <w:szCs w:val="32"/>
        </w:rPr>
        <w:t>专用设备购置3593.87万元、  信息网络及软件购置更新658.36万元。</w:t>
      </w:r>
    </w:p>
    <w:p w:rsidR="003A342D" w:rsidRPr="00B457EF" w:rsidRDefault="00233FBD" w:rsidP="00914E6D">
      <w:pPr>
        <w:widowControl/>
        <w:spacing w:before="240" w:after="240"/>
        <w:ind w:firstLineChars="100" w:firstLine="321"/>
        <w:jc w:val="left"/>
        <w:rPr>
          <w:rFonts w:ascii="仿宋_GB2312" w:eastAsia="仿宋_GB2312" w:hAnsi="fang_song_gb2312" w:cs="fang_song_gb2312" w:hint="eastAsia"/>
          <w:b/>
          <w:color w:val="000000" w:themeColor="text1"/>
          <w:kern w:val="0"/>
          <w:sz w:val="32"/>
          <w:szCs w:val="32"/>
        </w:rPr>
      </w:pPr>
      <w:r w:rsidRPr="00B457EF">
        <w:rPr>
          <w:rFonts w:ascii="黑体" w:eastAsia="黑体" w:hAnsi="黑体" w:cs="Calibri" w:hint="eastAsia"/>
          <w:b/>
          <w:bCs/>
          <w:color w:val="000000" w:themeColor="text1"/>
          <w:kern w:val="0"/>
          <w:sz w:val="32"/>
          <w:szCs w:val="32"/>
        </w:rPr>
        <w:t xml:space="preserve">  </w:t>
      </w:r>
      <w:r w:rsidR="006D7F82" w:rsidRPr="00B457EF">
        <w:rPr>
          <w:rFonts w:ascii="黑体" w:eastAsia="黑体" w:hAnsi="黑体" w:cs="黑体" w:hint="eastAsia"/>
          <w:b/>
          <w:bCs/>
          <w:color w:val="000000" w:themeColor="text1"/>
          <w:kern w:val="0"/>
          <w:sz w:val="32"/>
          <w:szCs w:val="32"/>
        </w:rPr>
        <w:t>八、财政拨款“三公”经费支出决算情况说明</w:t>
      </w:r>
    </w:p>
    <w:p w:rsidR="003A342D" w:rsidRPr="00B457EF" w:rsidRDefault="00233FBD">
      <w:pPr>
        <w:widowControl/>
        <w:spacing w:before="240" w:after="240"/>
        <w:jc w:val="left"/>
        <w:rPr>
          <w:rFonts w:ascii="楷体" w:eastAsia="楷体" w:hAnsi="楷体"/>
          <w:color w:val="000000" w:themeColor="text1"/>
          <w:kern w:val="0"/>
          <w:sz w:val="32"/>
          <w:szCs w:val="32"/>
        </w:rPr>
      </w:pPr>
      <w:r w:rsidRPr="00B457EF">
        <w:rPr>
          <w:rFonts w:ascii="楷体" w:eastAsia="楷体" w:hAnsi="楷体" w:cs="kai_ti_gb2312" w:hint="eastAsia"/>
          <w:b/>
          <w:bCs/>
          <w:color w:val="000000" w:themeColor="text1"/>
          <w:kern w:val="0"/>
          <w:sz w:val="32"/>
          <w:szCs w:val="32"/>
        </w:rPr>
        <w:t xml:space="preserve"> </w:t>
      </w:r>
      <w:r w:rsidR="00914E6D" w:rsidRPr="00B457EF">
        <w:rPr>
          <w:rFonts w:ascii="楷体" w:eastAsia="楷体" w:hAnsi="楷体" w:cs="kai_ti_gb2312"/>
          <w:b/>
          <w:bCs/>
          <w:color w:val="000000" w:themeColor="text1"/>
          <w:kern w:val="0"/>
          <w:sz w:val="32"/>
          <w:szCs w:val="32"/>
        </w:rPr>
        <w:t xml:space="preserve">  </w:t>
      </w:r>
      <w:r w:rsidRPr="00B457EF">
        <w:rPr>
          <w:rFonts w:ascii="楷体" w:eastAsia="楷体" w:hAnsi="楷体" w:cs="kai_ti_gb2312" w:hint="eastAsia"/>
          <w:b/>
          <w:bCs/>
          <w:color w:val="000000" w:themeColor="text1"/>
          <w:kern w:val="0"/>
          <w:sz w:val="32"/>
          <w:szCs w:val="32"/>
        </w:rPr>
        <w:t xml:space="preserve"> </w:t>
      </w:r>
      <w:r w:rsidR="006D7F82" w:rsidRPr="00B457EF">
        <w:rPr>
          <w:rFonts w:ascii="楷体" w:eastAsia="楷体" w:hAnsi="楷体" w:cs="kai_ti_gb2312" w:hint="eastAsia"/>
          <w:b/>
          <w:bCs/>
          <w:color w:val="000000" w:themeColor="text1"/>
          <w:kern w:val="0"/>
          <w:sz w:val="32"/>
          <w:szCs w:val="32"/>
        </w:rPr>
        <w:t>（一）财政拨款“三公”经费支出总体情况说明。</w:t>
      </w:r>
    </w:p>
    <w:p w:rsidR="003A342D" w:rsidRPr="00B457EF" w:rsidRDefault="00233FBD">
      <w:pPr>
        <w:widowControl/>
        <w:spacing w:before="240" w:after="240"/>
        <w:rPr>
          <w:rFonts w:ascii="仿宋_GB2312" w:eastAsia="仿宋_GB2312"/>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t xml:space="preserve"> </w:t>
      </w:r>
      <w:r w:rsidR="00914E6D" w:rsidRPr="00B457EF">
        <w:rPr>
          <w:rFonts w:ascii="仿宋_GB2312" w:eastAsia="仿宋_GB2312" w:hAnsi="fang_song_gb2312" w:cs="fang_song_gb2312"/>
          <w:color w:val="000000" w:themeColor="text1"/>
          <w:kern w:val="0"/>
          <w:sz w:val="32"/>
          <w:szCs w:val="32"/>
        </w:rPr>
        <w:t xml:space="preserve">  </w:t>
      </w:r>
      <w:r w:rsidRPr="00B457EF">
        <w:rPr>
          <w:rFonts w:ascii="仿宋_GB2312" w:eastAsia="仿宋_GB2312" w:hAnsi="fang_song_gb2312" w:cs="fang_song_gb2312" w:hint="eastAsia"/>
          <w:color w:val="000000" w:themeColor="text1"/>
          <w:kern w:val="0"/>
          <w:sz w:val="32"/>
          <w:szCs w:val="32"/>
        </w:rPr>
        <w:t xml:space="preserve"> </w:t>
      </w:r>
      <w:r w:rsidR="006D7F82" w:rsidRPr="00B457EF">
        <w:rPr>
          <w:rFonts w:ascii="仿宋_GB2312" w:eastAsia="仿宋_GB2312" w:hAnsi="fang_song_gb2312" w:cs="fang_song_gb2312" w:hint="eastAsia"/>
          <w:color w:val="000000" w:themeColor="text1"/>
          <w:kern w:val="0"/>
          <w:sz w:val="32"/>
          <w:szCs w:val="32"/>
        </w:rPr>
        <w:t xml:space="preserve">内蒙古自治区妇幼保健院 </w:t>
      </w:r>
      <w:r w:rsidR="006D7F82" w:rsidRPr="00B457EF">
        <w:rPr>
          <w:rFonts w:ascii="仿宋_GB2312" w:eastAsia="仿宋_GB2312" w:hAnsi="times_new_roman" w:cs="times_new_roman" w:hint="eastAsia"/>
          <w:color w:val="000000" w:themeColor="text1"/>
          <w:kern w:val="0"/>
          <w:sz w:val="32"/>
          <w:szCs w:val="32"/>
        </w:rPr>
        <w:t>2023</w:t>
      </w:r>
      <w:r w:rsidR="006D7F82" w:rsidRPr="00B457EF">
        <w:rPr>
          <w:rFonts w:ascii="仿宋_GB2312" w:eastAsia="仿宋_GB2312" w:hAnsi="fang_song_gb2312" w:cs="fang_song_gb2312" w:hint="eastAsia"/>
          <w:color w:val="000000" w:themeColor="text1"/>
          <w:kern w:val="0"/>
          <w:sz w:val="32"/>
          <w:szCs w:val="32"/>
        </w:rPr>
        <w:t>年度财政拨款“三公”经费全年预算</w:t>
      </w:r>
      <w:r w:rsidR="006D7F82" w:rsidRPr="00B457EF">
        <w:rPr>
          <w:rFonts w:ascii="仿宋_GB2312" w:eastAsia="仿宋_GB2312" w:hAnsi="times_new_roman" w:cs="times_new_roman" w:hint="eastAsia"/>
          <w:color w:val="000000" w:themeColor="text1"/>
          <w:kern w:val="0"/>
          <w:sz w:val="32"/>
          <w:szCs w:val="32"/>
          <w:u w:val="single"/>
        </w:rPr>
        <w:t xml:space="preserve"> 0.00</w:t>
      </w:r>
      <w:r w:rsidR="006D7F82" w:rsidRPr="00B457EF">
        <w:rPr>
          <w:rFonts w:ascii="仿宋_GB2312" w:eastAsia="仿宋_GB2312" w:hAnsi="fang_song_gb2312" w:cs="fang_song_gb2312" w:hint="eastAsia"/>
          <w:color w:val="000000" w:themeColor="text1"/>
          <w:kern w:val="0"/>
          <w:sz w:val="32"/>
          <w:szCs w:val="32"/>
        </w:rPr>
        <w:t>万元，支出决算</w:t>
      </w:r>
      <w:r w:rsidR="006D7F82" w:rsidRPr="00B457EF">
        <w:rPr>
          <w:rFonts w:ascii="仿宋_GB2312" w:eastAsia="仿宋_GB2312" w:hAnsi="times_new_roman" w:cs="times_new_roman" w:hint="eastAsia"/>
          <w:color w:val="000000" w:themeColor="text1"/>
          <w:kern w:val="0"/>
          <w:sz w:val="32"/>
          <w:szCs w:val="32"/>
          <w:u w:val="single"/>
        </w:rPr>
        <w:t xml:space="preserve"> 0.00</w:t>
      </w:r>
      <w:r w:rsidR="006D7F82" w:rsidRPr="00B457EF">
        <w:rPr>
          <w:rFonts w:ascii="仿宋_GB2312" w:eastAsia="仿宋_GB2312" w:hAnsi="fang_song_gb2312" w:cs="fang_song_gb2312" w:hint="eastAsia"/>
          <w:color w:val="000000" w:themeColor="text1"/>
          <w:kern w:val="0"/>
          <w:sz w:val="32"/>
          <w:szCs w:val="32"/>
        </w:rPr>
        <w:t>万元，完成预算的</w:t>
      </w:r>
      <w:r w:rsidR="006D7F82" w:rsidRPr="00B457EF">
        <w:rPr>
          <w:rFonts w:ascii="仿宋_GB2312" w:eastAsia="仿宋_GB2312" w:hAnsi="times_new_roman" w:cs="times_new_roman" w:hint="eastAsia"/>
          <w:color w:val="000000" w:themeColor="text1"/>
          <w:kern w:val="0"/>
          <w:sz w:val="32"/>
          <w:szCs w:val="32"/>
          <w:u w:val="single"/>
        </w:rPr>
        <w:t xml:space="preserve"> </w:t>
      </w:r>
      <w:r w:rsidR="00453468" w:rsidRPr="00B457EF">
        <w:rPr>
          <w:rFonts w:ascii="仿宋_GB2312" w:eastAsia="仿宋_GB2312" w:hAnsi="times_new_roman" w:cs="times_new_roman" w:hint="eastAsia"/>
          <w:color w:val="000000" w:themeColor="text1"/>
          <w:kern w:val="0"/>
          <w:sz w:val="32"/>
          <w:szCs w:val="32"/>
          <w:u w:val="single"/>
        </w:rPr>
        <w:t>0</w:t>
      </w:r>
      <w:r w:rsidR="006D7F82" w:rsidRPr="00B457EF">
        <w:rPr>
          <w:rFonts w:ascii="仿宋_GB2312" w:eastAsia="仿宋_GB2312" w:hAnsi="fang_song_gb2312" w:cs="fang_song_gb2312" w:hint="eastAsia"/>
          <w:color w:val="000000" w:themeColor="text1"/>
          <w:kern w:val="0"/>
          <w:sz w:val="32"/>
          <w:szCs w:val="32"/>
        </w:rPr>
        <w:t>%。其中：因公出国（境）费全年预算</w:t>
      </w:r>
      <w:r w:rsidR="006D7F82" w:rsidRPr="00B457EF">
        <w:rPr>
          <w:rFonts w:ascii="仿宋_GB2312" w:eastAsia="仿宋_GB2312" w:hAnsi="times_new_roman" w:cs="times_new_roman" w:hint="eastAsia"/>
          <w:color w:val="000000" w:themeColor="text1"/>
          <w:kern w:val="0"/>
          <w:sz w:val="32"/>
          <w:szCs w:val="32"/>
          <w:u w:val="single"/>
        </w:rPr>
        <w:t xml:space="preserve"> 0.00</w:t>
      </w:r>
      <w:r w:rsidR="006D7F82" w:rsidRPr="00B457EF">
        <w:rPr>
          <w:rFonts w:ascii="仿宋_GB2312" w:eastAsia="仿宋_GB2312" w:hAnsi="fang_song_gb2312" w:cs="fang_song_gb2312" w:hint="eastAsia"/>
          <w:color w:val="000000" w:themeColor="text1"/>
          <w:kern w:val="0"/>
          <w:sz w:val="32"/>
          <w:szCs w:val="32"/>
        </w:rPr>
        <w:t>万元，支出决算</w:t>
      </w:r>
      <w:r w:rsidR="006D7F82" w:rsidRPr="00B457EF">
        <w:rPr>
          <w:rFonts w:ascii="仿宋_GB2312" w:eastAsia="仿宋_GB2312" w:hAnsi="times_new_roman" w:cs="times_new_roman" w:hint="eastAsia"/>
          <w:color w:val="000000" w:themeColor="text1"/>
          <w:kern w:val="0"/>
          <w:sz w:val="32"/>
          <w:szCs w:val="32"/>
          <w:u w:val="single"/>
        </w:rPr>
        <w:t xml:space="preserve"> 0.00</w:t>
      </w:r>
      <w:r w:rsidR="006D7F82" w:rsidRPr="00B457EF">
        <w:rPr>
          <w:rFonts w:ascii="仿宋_GB2312" w:eastAsia="仿宋_GB2312" w:hAnsi="fang_song_gb2312" w:cs="fang_song_gb2312" w:hint="eastAsia"/>
          <w:color w:val="000000" w:themeColor="text1"/>
          <w:kern w:val="0"/>
          <w:sz w:val="32"/>
          <w:szCs w:val="32"/>
        </w:rPr>
        <w:t>万元，完成预算的</w:t>
      </w:r>
      <w:r w:rsidR="006D7F82" w:rsidRPr="00B457EF">
        <w:rPr>
          <w:rFonts w:ascii="仿宋_GB2312" w:eastAsia="仿宋_GB2312" w:hAnsi="times_new_roman" w:cs="times_new_roman" w:hint="eastAsia"/>
          <w:color w:val="000000" w:themeColor="text1"/>
          <w:kern w:val="0"/>
          <w:sz w:val="32"/>
          <w:szCs w:val="32"/>
          <w:u w:val="single"/>
        </w:rPr>
        <w:t xml:space="preserve"> </w:t>
      </w:r>
      <w:r w:rsidR="00453468" w:rsidRPr="00B457EF">
        <w:rPr>
          <w:rFonts w:ascii="仿宋_GB2312" w:eastAsia="仿宋_GB2312" w:hAnsi="times_new_roman" w:cs="times_new_roman" w:hint="eastAsia"/>
          <w:color w:val="000000" w:themeColor="text1"/>
          <w:kern w:val="0"/>
          <w:sz w:val="32"/>
          <w:szCs w:val="32"/>
          <w:u w:val="single"/>
        </w:rPr>
        <w:t>0</w:t>
      </w:r>
      <w:r w:rsidR="006D7F82" w:rsidRPr="00B457EF">
        <w:rPr>
          <w:rFonts w:ascii="仿宋_GB2312" w:eastAsia="仿宋_GB2312" w:hAnsi="fang_song_gb2312" w:cs="fang_song_gb2312" w:hint="eastAsia"/>
          <w:color w:val="000000" w:themeColor="text1"/>
          <w:kern w:val="0"/>
          <w:sz w:val="32"/>
          <w:szCs w:val="32"/>
        </w:rPr>
        <w:t>%；公务用车购置及运行维护费全年预算</w:t>
      </w:r>
      <w:r w:rsidR="006D7F82" w:rsidRPr="00B457EF">
        <w:rPr>
          <w:rFonts w:ascii="仿宋_GB2312" w:eastAsia="仿宋_GB2312" w:hAnsi="times_new_roman" w:cs="times_new_roman" w:hint="eastAsia"/>
          <w:color w:val="000000" w:themeColor="text1"/>
          <w:kern w:val="0"/>
          <w:sz w:val="32"/>
          <w:szCs w:val="32"/>
          <w:u w:val="single"/>
        </w:rPr>
        <w:t xml:space="preserve"> 0.00</w:t>
      </w:r>
      <w:r w:rsidR="006D7F82" w:rsidRPr="00B457EF">
        <w:rPr>
          <w:rFonts w:ascii="仿宋_GB2312" w:eastAsia="仿宋_GB2312" w:hAnsi="fang_song_gb2312" w:cs="fang_song_gb2312" w:hint="eastAsia"/>
          <w:color w:val="000000" w:themeColor="text1"/>
          <w:kern w:val="0"/>
          <w:sz w:val="32"/>
          <w:szCs w:val="32"/>
        </w:rPr>
        <w:t>万元，支出决算</w:t>
      </w:r>
      <w:r w:rsidR="006D7F82" w:rsidRPr="00B457EF">
        <w:rPr>
          <w:rFonts w:ascii="仿宋_GB2312" w:eastAsia="仿宋_GB2312" w:hAnsi="times_new_roman" w:cs="times_new_roman" w:hint="eastAsia"/>
          <w:color w:val="000000" w:themeColor="text1"/>
          <w:kern w:val="0"/>
          <w:sz w:val="32"/>
          <w:szCs w:val="32"/>
          <w:u w:val="single"/>
        </w:rPr>
        <w:t xml:space="preserve"> 0.00</w:t>
      </w:r>
      <w:r w:rsidR="006D7F82" w:rsidRPr="00B457EF">
        <w:rPr>
          <w:rFonts w:ascii="仿宋_GB2312" w:eastAsia="仿宋_GB2312" w:hAnsi="fang_song_gb2312" w:cs="fang_song_gb2312" w:hint="eastAsia"/>
          <w:color w:val="000000" w:themeColor="text1"/>
          <w:kern w:val="0"/>
          <w:sz w:val="32"/>
          <w:szCs w:val="32"/>
        </w:rPr>
        <w:t>万元，完成预算的</w:t>
      </w:r>
      <w:r w:rsidR="006D7F82" w:rsidRPr="00B457EF">
        <w:rPr>
          <w:rFonts w:ascii="仿宋_GB2312" w:eastAsia="仿宋_GB2312" w:hAnsi="times_new_roman" w:cs="times_new_roman" w:hint="eastAsia"/>
          <w:color w:val="000000" w:themeColor="text1"/>
          <w:kern w:val="0"/>
          <w:sz w:val="32"/>
          <w:szCs w:val="32"/>
          <w:u w:val="single"/>
        </w:rPr>
        <w:t xml:space="preserve"> </w:t>
      </w:r>
      <w:r w:rsidR="00453468" w:rsidRPr="00B457EF">
        <w:rPr>
          <w:rFonts w:ascii="仿宋_GB2312" w:eastAsia="仿宋_GB2312" w:hAnsi="times_new_roman" w:cs="times_new_roman" w:hint="eastAsia"/>
          <w:color w:val="000000" w:themeColor="text1"/>
          <w:kern w:val="0"/>
          <w:sz w:val="32"/>
          <w:szCs w:val="32"/>
          <w:u w:val="single"/>
        </w:rPr>
        <w:t>0</w:t>
      </w:r>
      <w:r w:rsidR="006D7F82" w:rsidRPr="00B457EF">
        <w:rPr>
          <w:rFonts w:ascii="仿宋_GB2312" w:eastAsia="仿宋_GB2312" w:hAnsi="fang_song_gb2312" w:cs="fang_song_gb2312" w:hint="eastAsia"/>
          <w:color w:val="000000" w:themeColor="text1"/>
          <w:kern w:val="0"/>
          <w:sz w:val="32"/>
          <w:szCs w:val="32"/>
        </w:rPr>
        <w:t>%；公务接待费全年预算</w:t>
      </w:r>
      <w:r w:rsidR="006D7F82" w:rsidRPr="00B457EF">
        <w:rPr>
          <w:rFonts w:ascii="仿宋_GB2312" w:eastAsia="仿宋_GB2312" w:hAnsi="times_new_roman" w:cs="times_new_roman" w:hint="eastAsia"/>
          <w:color w:val="000000" w:themeColor="text1"/>
          <w:kern w:val="0"/>
          <w:sz w:val="32"/>
          <w:szCs w:val="32"/>
          <w:u w:val="single"/>
        </w:rPr>
        <w:t xml:space="preserve"> 0.00</w:t>
      </w:r>
      <w:r w:rsidR="006D7F82" w:rsidRPr="00B457EF">
        <w:rPr>
          <w:rFonts w:ascii="仿宋_GB2312" w:eastAsia="仿宋_GB2312" w:hAnsi="fang_song_gb2312" w:cs="fang_song_gb2312" w:hint="eastAsia"/>
          <w:color w:val="000000" w:themeColor="text1"/>
          <w:kern w:val="0"/>
          <w:sz w:val="32"/>
          <w:szCs w:val="32"/>
        </w:rPr>
        <w:t>万元，支出决算</w:t>
      </w:r>
      <w:r w:rsidR="006D7F82" w:rsidRPr="00B457EF">
        <w:rPr>
          <w:rFonts w:ascii="仿宋_GB2312" w:eastAsia="仿宋_GB2312" w:hAnsi="times_new_roman" w:cs="times_new_roman" w:hint="eastAsia"/>
          <w:color w:val="000000" w:themeColor="text1"/>
          <w:kern w:val="0"/>
          <w:sz w:val="32"/>
          <w:szCs w:val="32"/>
          <w:u w:val="single"/>
        </w:rPr>
        <w:t xml:space="preserve"> 0.00</w:t>
      </w:r>
      <w:r w:rsidR="006D7F82" w:rsidRPr="00B457EF">
        <w:rPr>
          <w:rFonts w:ascii="仿宋_GB2312" w:eastAsia="仿宋_GB2312" w:hAnsi="fang_song_gb2312" w:cs="fang_song_gb2312" w:hint="eastAsia"/>
          <w:color w:val="000000" w:themeColor="text1"/>
          <w:kern w:val="0"/>
          <w:sz w:val="32"/>
          <w:szCs w:val="32"/>
        </w:rPr>
        <w:t>万元，完成预算的</w:t>
      </w:r>
      <w:r w:rsidR="00453468" w:rsidRPr="00B457EF">
        <w:rPr>
          <w:rFonts w:ascii="仿宋_GB2312" w:eastAsia="仿宋_GB2312" w:hAnsi="times_new_roman" w:cs="times_new_roman" w:hint="eastAsia"/>
          <w:color w:val="000000" w:themeColor="text1"/>
          <w:kern w:val="0"/>
          <w:sz w:val="32"/>
          <w:szCs w:val="32"/>
          <w:u w:val="single"/>
        </w:rPr>
        <w:t>0</w:t>
      </w:r>
      <w:r w:rsidR="006D7F82" w:rsidRPr="00B457EF">
        <w:rPr>
          <w:rFonts w:ascii="仿宋_GB2312" w:eastAsia="仿宋_GB2312" w:hAnsi="fang_song_gb2312" w:cs="fang_song_gb2312" w:hint="eastAsia"/>
          <w:color w:val="000000" w:themeColor="text1"/>
          <w:kern w:val="0"/>
          <w:sz w:val="32"/>
          <w:szCs w:val="32"/>
        </w:rPr>
        <w:t>%。2023年度一般公共预算财政拨款“三公”经费支出决算与预算差异原因</w:t>
      </w:r>
      <w:r w:rsidR="00453468" w:rsidRPr="00B457EF">
        <w:rPr>
          <w:rFonts w:ascii="仿宋_GB2312" w:eastAsia="仿宋_GB2312" w:hAnsi="fang_song_gb2312" w:cs="fang_song_gb2312" w:hint="eastAsia"/>
          <w:color w:val="000000" w:themeColor="text1"/>
          <w:kern w:val="0"/>
          <w:sz w:val="32"/>
          <w:szCs w:val="32"/>
        </w:rPr>
        <w:t>：不存在此类情况。</w:t>
      </w:r>
    </w:p>
    <w:p w:rsidR="003A342D" w:rsidRPr="00B457EF" w:rsidRDefault="00233FBD">
      <w:pPr>
        <w:widowControl/>
        <w:spacing w:before="240" w:after="240"/>
        <w:jc w:val="left"/>
        <w:rPr>
          <w:rFonts w:ascii="楷体" w:eastAsia="楷体" w:hAnsi="楷体"/>
          <w:color w:val="000000" w:themeColor="text1"/>
          <w:kern w:val="0"/>
          <w:sz w:val="32"/>
          <w:szCs w:val="32"/>
        </w:rPr>
      </w:pPr>
      <w:r w:rsidRPr="00B457EF">
        <w:rPr>
          <w:rFonts w:ascii="楷体" w:eastAsia="楷体" w:hAnsi="楷体" w:cs="kai_ti_gb2312" w:hint="eastAsia"/>
          <w:b/>
          <w:bCs/>
          <w:color w:val="000000" w:themeColor="text1"/>
          <w:kern w:val="0"/>
          <w:sz w:val="32"/>
          <w:szCs w:val="32"/>
        </w:rPr>
        <w:t xml:space="preserve"> </w:t>
      </w:r>
      <w:r w:rsidR="00914E6D" w:rsidRPr="00B457EF">
        <w:rPr>
          <w:rFonts w:ascii="楷体" w:eastAsia="楷体" w:hAnsi="楷体" w:cs="kai_ti_gb2312"/>
          <w:b/>
          <w:bCs/>
          <w:color w:val="000000" w:themeColor="text1"/>
          <w:kern w:val="0"/>
          <w:sz w:val="32"/>
          <w:szCs w:val="32"/>
        </w:rPr>
        <w:t xml:space="preserve">  </w:t>
      </w:r>
      <w:r w:rsidRPr="00B457EF">
        <w:rPr>
          <w:rFonts w:ascii="楷体" w:eastAsia="楷体" w:hAnsi="楷体" w:cs="kai_ti_gb2312" w:hint="eastAsia"/>
          <w:b/>
          <w:bCs/>
          <w:color w:val="000000" w:themeColor="text1"/>
          <w:kern w:val="0"/>
          <w:sz w:val="32"/>
          <w:szCs w:val="32"/>
        </w:rPr>
        <w:t xml:space="preserve"> </w:t>
      </w:r>
      <w:r w:rsidR="006D7F82" w:rsidRPr="00B457EF">
        <w:rPr>
          <w:rFonts w:ascii="楷体" w:eastAsia="楷体" w:hAnsi="楷体" w:cs="kai_ti_gb2312" w:hint="eastAsia"/>
          <w:b/>
          <w:bCs/>
          <w:color w:val="000000" w:themeColor="text1"/>
          <w:kern w:val="0"/>
          <w:sz w:val="32"/>
          <w:szCs w:val="32"/>
        </w:rPr>
        <w:t>（二）财政拨款“三公”经费支出具体情况说明。</w:t>
      </w:r>
    </w:p>
    <w:p w:rsidR="003A342D" w:rsidRPr="00B457EF" w:rsidRDefault="00233FBD">
      <w:pPr>
        <w:widowControl/>
        <w:spacing w:before="240" w:after="240"/>
        <w:rPr>
          <w:rFonts w:ascii="仿宋_GB2312" w:eastAsia="仿宋_GB2312"/>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t xml:space="preserve"> </w:t>
      </w:r>
      <w:r w:rsidR="00914E6D" w:rsidRPr="00B457EF">
        <w:rPr>
          <w:rFonts w:ascii="仿宋_GB2312" w:eastAsia="仿宋_GB2312" w:hAnsi="fang_song_gb2312" w:cs="fang_song_gb2312"/>
          <w:color w:val="000000" w:themeColor="text1"/>
          <w:kern w:val="0"/>
          <w:sz w:val="32"/>
          <w:szCs w:val="32"/>
        </w:rPr>
        <w:t xml:space="preserve">  </w:t>
      </w:r>
      <w:r w:rsidRPr="00B457EF">
        <w:rPr>
          <w:rFonts w:ascii="仿宋_GB2312" w:eastAsia="仿宋_GB2312" w:hAnsi="fang_song_gb2312" w:cs="fang_song_gb2312" w:hint="eastAsia"/>
          <w:color w:val="000000" w:themeColor="text1"/>
          <w:kern w:val="0"/>
          <w:sz w:val="32"/>
          <w:szCs w:val="32"/>
        </w:rPr>
        <w:t xml:space="preserve"> </w:t>
      </w:r>
      <w:r w:rsidR="006D7F82" w:rsidRPr="00B457EF">
        <w:rPr>
          <w:rFonts w:ascii="仿宋_GB2312" w:eastAsia="仿宋_GB2312" w:hAnsi="fang_song_gb2312" w:cs="fang_song_gb2312" w:hint="eastAsia"/>
          <w:color w:val="000000" w:themeColor="text1"/>
          <w:kern w:val="0"/>
          <w:sz w:val="32"/>
          <w:szCs w:val="32"/>
        </w:rPr>
        <w:t xml:space="preserve">内蒙古自治区妇幼保健院 </w:t>
      </w:r>
      <w:r w:rsidR="006D7F82" w:rsidRPr="00B457EF">
        <w:rPr>
          <w:rFonts w:ascii="仿宋_GB2312" w:eastAsia="仿宋_GB2312" w:hAnsi="times_new_roman" w:cs="times_new_roman" w:hint="eastAsia"/>
          <w:color w:val="000000" w:themeColor="text1"/>
          <w:kern w:val="0"/>
          <w:sz w:val="32"/>
          <w:szCs w:val="32"/>
        </w:rPr>
        <w:t>2023</w:t>
      </w:r>
      <w:r w:rsidR="006D7F82" w:rsidRPr="00B457EF">
        <w:rPr>
          <w:rFonts w:ascii="仿宋_GB2312" w:eastAsia="仿宋_GB2312" w:hAnsi="fang_song_gb2312" w:cs="fang_song_gb2312" w:hint="eastAsia"/>
          <w:color w:val="000000" w:themeColor="text1"/>
          <w:kern w:val="0"/>
          <w:sz w:val="32"/>
          <w:szCs w:val="32"/>
        </w:rPr>
        <w:t>年度财政拨款“三公”经费支出</w:t>
      </w:r>
      <w:r w:rsidR="006D7F82" w:rsidRPr="00B457EF">
        <w:rPr>
          <w:rFonts w:ascii="仿宋_GB2312" w:eastAsia="仿宋_GB2312" w:hAnsi="times_new_roman" w:cs="times_new_roman" w:hint="eastAsia"/>
          <w:color w:val="000000" w:themeColor="text1"/>
          <w:kern w:val="0"/>
          <w:sz w:val="32"/>
          <w:szCs w:val="32"/>
          <w:u w:val="single"/>
        </w:rPr>
        <w:t xml:space="preserve"> 0.00</w:t>
      </w:r>
      <w:r w:rsidR="006D7F82" w:rsidRPr="00B457EF">
        <w:rPr>
          <w:rFonts w:ascii="仿宋_GB2312" w:eastAsia="仿宋_GB2312" w:hAnsi="fang_song_gb2312" w:cs="fang_song_gb2312" w:hint="eastAsia"/>
          <w:color w:val="000000" w:themeColor="text1"/>
          <w:kern w:val="0"/>
          <w:sz w:val="32"/>
          <w:szCs w:val="32"/>
        </w:rPr>
        <w:t>万元。因公出国（境）费支出</w:t>
      </w:r>
      <w:r w:rsidR="006D7F82" w:rsidRPr="00B457EF">
        <w:rPr>
          <w:rFonts w:ascii="仿宋_GB2312" w:eastAsia="仿宋_GB2312" w:hAnsi="times_new_roman" w:cs="times_new_roman" w:hint="eastAsia"/>
          <w:color w:val="000000" w:themeColor="text1"/>
          <w:kern w:val="0"/>
          <w:sz w:val="32"/>
          <w:szCs w:val="32"/>
          <w:u w:val="single"/>
        </w:rPr>
        <w:t xml:space="preserve"> 0.00</w:t>
      </w:r>
      <w:r w:rsidR="006D7F82" w:rsidRPr="00B457EF">
        <w:rPr>
          <w:rFonts w:ascii="仿宋_GB2312" w:eastAsia="仿宋_GB2312" w:hAnsi="fang_song_gb2312" w:cs="fang_song_gb2312" w:hint="eastAsia"/>
          <w:color w:val="000000" w:themeColor="text1"/>
          <w:kern w:val="0"/>
          <w:sz w:val="32"/>
          <w:szCs w:val="32"/>
        </w:rPr>
        <w:t>万元，占</w:t>
      </w:r>
      <w:r w:rsidR="006D7F82" w:rsidRPr="00B457EF">
        <w:rPr>
          <w:rFonts w:ascii="仿宋_GB2312" w:eastAsia="仿宋_GB2312" w:hAnsi="times_new_roman" w:cs="times_new_roman" w:hint="eastAsia"/>
          <w:color w:val="000000" w:themeColor="text1"/>
          <w:kern w:val="0"/>
          <w:sz w:val="32"/>
          <w:szCs w:val="32"/>
          <w:u w:val="single"/>
        </w:rPr>
        <w:t xml:space="preserve"> </w:t>
      </w:r>
      <w:r w:rsidR="00453468" w:rsidRPr="00B457EF">
        <w:rPr>
          <w:rFonts w:ascii="仿宋_GB2312" w:eastAsia="仿宋_GB2312" w:hAnsi="times_new_roman" w:cs="times_new_roman" w:hint="eastAsia"/>
          <w:color w:val="000000" w:themeColor="text1"/>
          <w:kern w:val="0"/>
          <w:sz w:val="32"/>
          <w:szCs w:val="32"/>
          <w:u w:val="single"/>
        </w:rPr>
        <w:t>0</w:t>
      </w:r>
      <w:r w:rsidR="006D7F82" w:rsidRPr="00B457EF">
        <w:rPr>
          <w:rFonts w:ascii="仿宋_GB2312" w:eastAsia="仿宋_GB2312" w:hAnsi="fang_song_gb2312" w:cs="fang_song_gb2312" w:hint="eastAsia"/>
          <w:color w:val="000000" w:themeColor="text1"/>
          <w:kern w:val="0"/>
          <w:sz w:val="32"/>
          <w:szCs w:val="32"/>
        </w:rPr>
        <w:t>%；公务用车购置及运行维护费支出</w:t>
      </w:r>
      <w:r w:rsidR="006D7F82" w:rsidRPr="00B457EF">
        <w:rPr>
          <w:rFonts w:ascii="仿宋_GB2312" w:eastAsia="仿宋_GB2312" w:hAnsi="times_new_roman" w:cs="times_new_roman" w:hint="eastAsia"/>
          <w:color w:val="000000" w:themeColor="text1"/>
          <w:kern w:val="0"/>
          <w:sz w:val="32"/>
          <w:szCs w:val="32"/>
          <w:u w:val="single"/>
        </w:rPr>
        <w:t xml:space="preserve"> 0.00</w:t>
      </w:r>
      <w:r w:rsidR="006D7F82" w:rsidRPr="00B457EF">
        <w:rPr>
          <w:rFonts w:ascii="仿宋_GB2312" w:eastAsia="仿宋_GB2312" w:hAnsi="fang_song_gb2312" w:cs="fang_song_gb2312" w:hint="eastAsia"/>
          <w:color w:val="000000" w:themeColor="text1"/>
          <w:kern w:val="0"/>
          <w:sz w:val="32"/>
          <w:szCs w:val="32"/>
        </w:rPr>
        <w:t>万元，占</w:t>
      </w:r>
      <w:r w:rsidR="006D7F82" w:rsidRPr="00B457EF">
        <w:rPr>
          <w:rFonts w:ascii="仿宋_GB2312" w:eastAsia="仿宋_GB2312" w:hAnsi="times_new_roman" w:cs="times_new_roman" w:hint="eastAsia"/>
          <w:color w:val="000000" w:themeColor="text1"/>
          <w:kern w:val="0"/>
          <w:sz w:val="32"/>
          <w:szCs w:val="32"/>
          <w:u w:val="single"/>
        </w:rPr>
        <w:t xml:space="preserve"> </w:t>
      </w:r>
      <w:r w:rsidR="00453468" w:rsidRPr="00B457EF">
        <w:rPr>
          <w:rFonts w:ascii="仿宋_GB2312" w:eastAsia="仿宋_GB2312" w:hAnsi="times_new_roman" w:cs="times_new_roman" w:hint="eastAsia"/>
          <w:color w:val="000000" w:themeColor="text1"/>
          <w:kern w:val="0"/>
          <w:sz w:val="32"/>
          <w:szCs w:val="32"/>
          <w:u w:val="single"/>
        </w:rPr>
        <w:t>0</w:t>
      </w:r>
      <w:r w:rsidR="006D7F82" w:rsidRPr="00B457EF">
        <w:rPr>
          <w:rFonts w:ascii="仿宋_GB2312" w:eastAsia="仿宋_GB2312" w:hAnsi="fang_song_gb2312" w:cs="fang_song_gb2312" w:hint="eastAsia"/>
          <w:color w:val="000000" w:themeColor="text1"/>
          <w:kern w:val="0"/>
          <w:sz w:val="32"/>
          <w:szCs w:val="32"/>
        </w:rPr>
        <w:t>%；公务接待费支出</w:t>
      </w:r>
      <w:r w:rsidR="006D7F82" w:rsidRPr="00B457EF">
        <w:rPr>
          <w:rFonts w:ascii="仿宋_GB2312" w:eastAsia="仿宋_GB2312" w:hAnsi="times_new_roman" w:cs="times_new_roman" w:hint="eastAsia"/>
          <w:color w:val="000000" w:themeColor="text1"/>
          <w:kern w:val="0"/>
          <w:sz w:val="32"/>
          <w:szCs w:val="32"/>
          <w:u w:val="single"/>
        </w:rPr>
        <w:t xml:space="preserve"> 0.00</w:t>
      </w:r>
      <w:r w:rsidR="006D7F82" w:rsidRPr="00B457EF">
        <w:rPr>
          <w:rFonts w:ascii="仿宋_GB2312" w:eastAsia="仿宋_GB2312" w:hAnsi="fang_song_gb2312" w:cs="fang_song_gb2312" w:hint="eastAsia"/>
          <w:color w:val="000000" w:themeColor="text1"/>
          <w:kern w:val="0"/>
          <w:sz w:val="32"/>
          <w:szCs w:val="32"/>
        </w:rPr>
        <w:t>万元，占</w:t>
      </w:r>
      <w:r w:rsidR="006D7F82" w:rsidRPr="00B457EF">
        <w:rPr>
          <w:rFonts w:ascii="仿宋_GB2312" w:eastAsia="仿宋_GB2312" w:hAnsi="times_new_roman" w:cs="times_new_roman" w:hint="eastAsia"/>
          <w:color w:val="000000" w:themeColor="text1"/>
          <w:kern w:val="0"/>
          <w:sz w:val="32"/>
          <w:szCs w:val="32"/>
          <w:u w:val="single"/>
        </w:rPr>
        <w:t xml:space="preserve"> </w:t>
      </w:r>
      <w:r w:rsidR="00453468" w:rsidRPr="00B457EF">
        <w:rPr>
          <w:rFonts w:ascii="仿宋_GB2312" w:eastAsia="仿宋_GB2312" w:hAnsi="times_new_roman" w:cs="times_new_roman" w:hint="eastAsia"/>
          <w:color w:val="000000" w:themeColor="text1"/>
          <w:kern w:val="0"/>
          <w:sz w:val="32"/>
          <w:szCs w:val="32"/>
          <w:u w:val="single"/>
        </w:rPr>
        <w:t>0</w:t>
      </w:r>
      <w:r w:rsidR="006D7F82" w:rsidRPr="00B457EF">
        <w:rPr>
          <w:rFonts w:ascii="仿宋_GB2312" w:eastAsia="仿宋_GB2312" w:hAnsi="fang_song_gb2312" w:cs="fang_song_gb2312" w:hint="eastAsia"/>
          <w:color w:val="000000" w:themeColor="text1"/>
          <w:kern w:val="0"/>
          <w:sz w:val="32"/>
          <w:szCs w:val="32"/>
        </w:rPr>
        <w:t>%。其中：</w:t>
      </w:r>
    </w:p>
    <w:p w:rsidR="003A342D" w:rsidRPr="00B457EF" w:rsidRDefault="00233FBD">
      <w:pPr>
        <w:widowControl/>
        <w:spacing w:before="240" w:after="240"/>
        <w:rPr>
          <w:rFonts w:ascii="仿宋_GB2312" w:eastAsia="仿宋_GB2312" w:hAnsi="fang_song_gb2312" w:cs="fang_song_gb2312" w:hint="eastAsia"/>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lastRenderedPageBreak/>
        <w:t xml:space="preserve"> </w:t>
      </w:r>
      <w:r w:rsidR="00914E6D" w:rsidRPr="00B457EF">
        <w:rPr>
          <w:rFonts w:ascii="仿宋_GB2312" w:eastAsia="仿宋_GB2312" w:hAnsi="fang_song_gb2312" w:cs="fang_song_gb2312"/>
          <w:color w:val="000000" w:themeColor="text1"/>
          <w:kern w:val="0"/>
          <w:sz w:val="32"/>
          <w:szCs w:val="32"/>
        </w:rPr>
        <w:t xml:space="preserve">  </w:t>
      </w:r>
      <w:r w:rsidRPr="00B457EF">
        <w:rPr>
          <w:rFonts w:ascii="仿宋_GB2312" w:eastAsia="仿宋_GB2312" w:hAnsi="fang_song_gb2312" w:cs="fang_song_gb2312" w:hint="eastAsia"/>
          <w:color w:val="000000" w:themeColor="text1"/>
          <w:kern w:val="0"/>
          <w:sz w:val="32"/>
          <w:szCs w:val="32"/>
        </w:rPr>
        <w:t xml:space="preserve"> </w:t>
      </w:r>
      <w:r w:rsidR="006D7F82" w:rsidRPr="00B457EF">
        <w:rPr>
          <w:rFonts w:ascii="仿宋_GB2312" w:eastAsia="仿宋_GB2312" w:hAnsi="times_new_roman" w:cs="times_new_roman" w:hint="eastAsia"/>
          <w:color w:val="000000" w:themeColor="text1"/>
          <w:kern w:val="0"/>
          <w:sz w:val="32"/>
          <w:szCs w:val="32"/>
        </w:rPr>
        <w:t>1.</w:t>
      </w:r>
      <w:r w:rsidR="006D7F82" w:rsidRPr="00B457EF">
        <w:rPr>
          <w:rFonts w:ascii="仿宋_GB2312" w:eastAsia="仿宋_GB2312" w:hAnsi="fang_song_gb2312" w:cs="fang_song_gb2312" w:hint="eastAsia"/>
          <w:color w:val="000000" w:themeColor="text1"/>
          <w:kern w:val="0"/>
          <w:sz w:val="32"/>
          <w:szCs w:val="32"/>
        </w:rPr>
        <w:t>因公出国（境）费支出</w:t>
      </w:r>
      <w:r w:rsidR="006D7F82" w:rsidRPr="00B457EF">
        <w:rPr>
          <w:rFonts w:ascii="仿宋_GB2312" w:eastAsia="仿宋_GB2312" w:hAnsi="times_new_roman" w:cs="times_new_roman" w:hint="eastAsia"/>
          <w:color w:val="000000" w:themeColor="text1"/>
          <w:kern w:val="0"/>
          <w:sz w:val="32"/>
          <w:szCs w:val="32"/>
          <w:u w:val="single"/>
        </w:rPr>
        <w:t xml:space="preserve"> 0.00</w:t>
      </w:r>
      <w:r w:rsidR="006D7F82" w:rsidRPr="00B457EF">
        <w:rPr>
          <w:rFonts w:ascii="仿宋_GB2312" w:eastAsia="仿宋_GB2312" w:hAnsi="fang_song_gb2312" w:cs="fang_song_gb2312" w:hint="eastAsia"/>
          <w:color w:val="000000" w:themeColor="text1"/>
          <w:kern w:val="0"/>
          <w:sz w:val="32"/>
          <w:szCs w:val="32"/>
        </w:rPr>
        <w:t>万元，全年出国（境）团组</w:t>
      </w:r>
      <w:r w:rsidR="006D7F82" w:rsidRPr="00B457EF">
        <w:rPr>
          <w:rFonts w:ascii="仿宋_GB2312" w:eastAsia="仿宋_GB2312" w:hAnsi="times_new_roman" w:cs="times_new_roman" w:hint="eastAsia"/>
          <w:color w:val="000000" w:themeColor="text1"/>
          <w:kern w:val="0"/>
          <w:sz w:val="32"/>
          <w:szCs w:val="32"/>
          <w:u w:val="single"/>
        </w:rPr>
        <w:t xml:space="preserve">0 </w:t>
      </w:r>
      <w:proofErr w:type="gramStart"/>
      <w:r w:rsidR="006D7F82" w:rsidRPr="00B457EF">
        <w:rPr>
          <w:rFonts w:ascii="仿宋_GB2312" w:eastAsia="仿宋_GB2312" w:hAnsi="fang_song_gb2312" w:cs="fang_song_gb2312" w:hint="eastAsia"/>
          <w:color w:val="000000" w:themeColor="text1"/>
          <w:kern w:val="0"/>
          <w:sz w:val="32"/>
          <w:szCs w:val="32"/>
        </w:rPr>
        <w:t>个</w:t>
      </w:r>
      <w:proofErr w:type="gramEnd"/>
      <w:r w:rsidR="006D7F82" w:rsidRPr="00B457EF">
        <w:rPr>
          <w:rFonts w:ascii="仿宋_GB2312" w:eastAsia="仿宋_GB2312" w:hAnsi="fang_song_gb2312" w:cs="fang_song_gb2312" w:hint="eastAsia"/>
          <w:color w:val="000000" w:themeColor="text1"/>
          <w:kern w:val="0"/>
          <w:sz w:val="32"/>
          <w:szCs w:val="32"/>
        </w:rPr>
        <w:t>，累计</w:t>
      </w:r>
      <w:r w:rsidR="006D7F82" w:rsidRPr="00B457EF">
        <w:rPr>
          <w:rFonts w:ascii="仿宋_GB2312" w:eastAsia="仿宋_GB2312" w:hAnsi="times_new_roman" w:cs="times_new_roman" w:hint="eastAsia"/>
          <w:color w:val="000000" w:themeColor="text1"/>
          <w:kern w:val="0"/>
          <w:sz w:val="32"/>
          <w:szCs w:val="32"/>
          <w:u w:val="single"/>
        </w:rPr>
        <w:t xml:space="preserve">0 </w:t>
      </w:r>
      <w:r w:rsidR="00453468" w:rsidRPr="00B457EF">
        <w:rPr>
          <w:rFonts w:ascii="仿宋_GB2312" w:eastAsia="仿宋_GB2312" w:hAnsi="fang_song_gb2312" w:cs="fang_song_gb2312" w:hint="eastAsia"/>
          <w:color w:val="000000" w:themeColor="text1"/>
          <w:kern w:val="0"/>
          <w:sz w:val="32"/>
          <w:szCs w:val="32"/>
        </w:rPr>
        <w:t>人次。与上年决算相比，增加</w:t>
      </w:r>
      <w:r w:rsidR="006D7F82" w:rsidRPr="00B457EF">
        <w:rPr>
          <w:rFonts w:ascii="仿宋_GB2312" w:eastAsia="仿宋_GB2312" w:hAnsi="times_new_roman" w:cs="times_new_roman" w:hint="eastAsia"/>
          <w:color w:val="000000" w:themeColor="text1"/>
          <w:kern w:val="0"/>
          <w:sz w:val="32"/>
          <w:szCs w:val="32"/>
          <w:u w:val="single"/>
        </w:rPr>
        <w:t xml:space="preserve"> 0.00</w:t>
      </w:r>
      <w:r w:rsidR="00BB0454" w:rsidRPr="00B457EF">
        <w:rPr>
          <w:rFonts w:ascii="仿宋_GB2312" w:eastAsia="仿宋_GB2312" w:hAnsi="fang_song_gb2312" w:cs="fang_song_gb2312" w:hint="eastAsia"/>
          <w:color w:val="000000" w:themeColor="text1"/>
          <w:kern w:val="0"/>
          <w:sz w:val="32"/>
          <w:szCs w:val="32"/>
        </w:rPr>
        <w:t>万元，增长</w:t>
      </w:r>
      <w:r w:rsidR="00453468" w:rsidRPr="00B457EF">
        <w:rPr>
          <w:rFonts w:ascii="仿宋_GB2312" w:eastAsia="仿宋_GB2312" w:hAnsi="times_new_roman" w:cs="times_new_roman" w:hint="eastAsia"/>
          <w:color w:val="000000" w:themeColor="text1"/>
          <w:kern w:val="0"/>
          <w:sz w:val="32"/>
          <w:szCs w:val="32"/>
          <w:u w:val="single"/>
        </w:rPr>
        <w:t>0</w:t>
      </w:r>
      <w:r w:rsidR="006D7F82" w:rsidRPr="00B457EF">
        <w:rPr>
          <w:rFonts w:ascii="仿宋_GB2312" w:eastAsia="仿宋_GB2312" w:hAnsi="fang_song_gb2312" w:cs="fang_song_gb2312" w:hint="eastAsia"/>
          <w:color w:val="000000" w:themeColor="text1"/>
          <w:kern w:val="0"/>
          <w:sz w:val="32"/>
          <w:szCs w:val="32"/>
        </w:rPr>
        <w:t>%，变动原因：</w:t>
      </w:r>
      <w:r w:rsidR="0012435E" w:rsidRPr="00B457EF">
        <w:rPr>
          <w:rFonts w:ascii="仿宋_GB2312" w:eastAsia="仿宋_GB2312" w:hAnsi="fang_song_gb2312" w:cs="fang_song_gb2312" w:hint="eastAsia"/>
          <w:color w:val="000000" w:themeColor="text1"/>
          <w:kern w:val="0"/>
          <w:sz w:val="32"/>
          <w:szCs w:val="32"/>
        </w:rPr>
        <w:t>本单位不涉及此类情况</w:t>
      </w:r>
      <w:r w:rsidR="006D7F82" w:rsidRPr="00B457EF">
        <w:rPr>
          <w:rFonts w:ascii="仿宋_GB2312" w:eastAsia="仿宋_GB2312" w:hAnsi="fang_song_gb2312" w:cs="fang_song_gb2312" w:hint="eastAsia"/>
          <w:color w:val="000000" w:themeColor="text1"/>
          <w:kern w:val="0"/>
          <w:sz w:val="32"/>
          <w:szCs w:val="32"/>
        </w:rPr>
        <w:t>。</w:t>
      </w:r>
    </w:p>
    <w:p w:rsidR="003A342D" w:rsidRPr="00B457EF" w:rsidRDefault="00233FBD">
      <w:pPr>
        <w:widowControl/>
        <w:spacing w:before="240" w:after="240"/>
        <w:rPr>
          <w:rFonts w:ascii="仿宋_GB2312" w:eastAsia="仿宋_GB2312"/>
          <w:color w:val="000000" w:themeColor="text1"/>
          <w:kern w:val="0"/>
          <w:sz w:val="32"/>
          <w:szCs w:val="32"/>
        </w:rPr>
      </w:pPr>
      <w:r w:rsidRPr="00B457EF">
        <w:rPr>
          <w:rFonts w:ascii="仿宋_GB2312" w:eastAsia="仿宋_GB2312" w:hAnsi="times_new_roman" w:cs="times_new_roman" w:hint="eastAsia"/>
          <w:color w:val="000000" w:themeColor="text1"/>
          <w:kern w:val="0"/>
          <w:sz w:val="32"/>
          <w:szCs w:val="32"/>
        </w:rPr>
        <w:t xml:space="preserve"> </w:t>
      </w:r>
      <w:r w:rsidR="00914E6D" w:rsidRPr="00B457EF">
        <w:rPr>
          <w:rFonts w:ascii="仿宋_GB2312" w:eastAsia="仿宋_GB2312" w:hAnsi="times_new_roman" w:cs="times_new_roman"/>
          <w:color w:val="000000" w:themeColor="text1"/>
          <w:kern w:val="0"/>
          <w:sz w:val="32"/>
          <w:szCs w:val="32"/>
        </w:rPr>
        <w:t xml:space="preserve">  </w:t>
      </w:r>
      <w:r w:rsidRPr="00B457EF">
        <w:rPr>
          <w:rFonts w:ascii="仿宋_GB2312" w:eastAsia="仿宋_GB2312" w:hAnsi="times_new_roman" w:cs="times_new_roman" w:hint="eastAsia"/>
          <w:color w:val="000000" w:themeColor="text1"/>
          <w:kern w:val="0"/>
          <w:sz w:val="32"/>
          <w:szCs w:val="32"/>
        </w:rPr>
        <w:t xml:space="preserve"> </w:t>
      </w:r>
      <w:r w:rsidR="006D7F82" w:rsidRPr="00B457EF">
        <w:rPr>
          <w:rFonts w:ascii="仿宋_GB2312" w:eastAsia="仿宋_GB2312" w:hAnsi="times_new_roman" w:cs="times_new_roman" w:hint="eastAsia"/>
          <w:color w:val="000000" w:themeColor="text1"/>
          <w:kern w:val="0"/>
          <w:sz w:val="32"/>
          <w:szCs w:val="32"/>
        </w:rPr>
        <w:t>2.</w:t>
      </w:r>
      <w:r w:rsidR="006D7F82" w:rsidRPr="00B457EF">
        <w:rPr>
          <w:rFonts w:ascii="仿宋_GB2312" w:eastAsia="仿宋_GB2312" w:hAnsi="fang_song_gb2312" w:cs="fang_song_gb2312" w:hint="eastAsia"/>
          <w:color w:val="000000" w:themeColor="text1"/>
          <w:kern w:val="0"/>
          <w:sz w:val="32"/>
          <w:szCs w:val="32"/>
        </w:rPr>
        <w:t>公务用车购置及运行维护费支出</w:t>
      </w:r>
      <w:r w:rsidR="006D7F82" w:rsidRPr="00B457EF">
        <w:rPr>
          <w:rFonts w:ascii="仿宋_GB2312" w:eastAsia="仿宋_GB2312" w:hAnsi="times_new_roman" w:cs="times_new_roman" w:hint="eastAsia"/>
          <w:color w:val="000000" w:themeColor="text1"/>
          <w:kern w:val="0"/>
          <w:sz w:val="32"/>
          <w:szCs w:val="32"/>
          <w:u w:val="single"/>
        </w:rPr>
        <w:t xml:space="preserve"> 0.00</w:t>
      </w:r>
      <w:r w:rsidR="006D7F82" w:rsidRPr="00B457EF">
        <w:rPr>
          <w:rFonts w:ascii="仿宋_GB2312" w:eastAsia="仿宋_GB2312" w:hAnsi="fang_song_gb2312" w:cs="fang_song_gb2312" w:hint="eastAsia"/>
          <w:color w:val="000000" w:themeColor="text1"/>
          <w:kern w:val="0"/>
          <w:sz w:val="32"/>
          <w:szCs w:val="32"/>
        </w:rPr>
        <w:t>万元。其中：</w:t>
      </w:r>
    </w:p>
    <w:p w:rsidR="003A342D" w:rsidRPr="00B457EF" w:rsidRDefault="00233FBD">
      <w:pPr>
        <w:widowControl/>
        <w:spacing w:before="240" w:after="240"/>
        <w:rPr>
          <w:rFonts w:ascii="仿宋_GB2312" w:eastAsia="仿宋_GB2312" w:hAnsi="fang_song_gb2312" w:cs="fang_song_gb2312" w:hint="eastAsia"/>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t xml:space="preserve">  </w:t>
      </w:r>
      <w:r w:rsidR="00914E6D" w:rsidRPr="00B457EF">
        <w:rPr>
          <w:rFonts w:ascii="仿宋_GB2312" w:eastAsia="仿宋_GB2312" w:hAnsi="fang_song_gb2312" w:cs="fang_song_gb2312"/>
          <w:color w:val="000000" w:themeColor="text1"/>
          <w:kern w:val="0"/>
          <w:sz w:val="32"/>
          <w:szCs w:val="32"/>
        </w:rPr>
        <w:t xml:space="preserve">  </w:t>
      </w:r>
      <w:r w:rsidR="006D7F82" w:rsidRPr="00B457EF">
        <w:rPr>
          <w:rFonts w:ascii="仿宋_GB2312" w:eastAsia="仿宋_GB2312" w:hAnsi="fang_song_gb2312" w:cs="fang_song_gb2312" w:hint="eastAsia"/>
          <w:color w:val="000000" w:themeColor="text1"/>
          <w:kern w:val="0"/>
          <w:sz w:val="32"/>
          <w:szCs w:val="32"/>
        </w:rPr>
        <w:t>（1）公务用车购置支出</w:t>
      </w:r>
      <w:r w:rsidR="006D7F82" w:rsidRPr="00B457EF">
        <w:rPr>
          <w:rFonts w:ascii="仿宋_GB2312" w:eastAsia="仿宋_GB2312" w:hAnsi="times_new_roman" w:cs="times_new_roman" w:hint="eastAsia"/>
          <w:color w:val="000000" w:themeColor="text1"/>
          <w:kern w:val="0"/>
          <w:sz w:val="32"/>
          <w:szCs w:val="32"/>
          <w:u w:val="single"/>
        </w:rPr>
        <w:t xml:space="preserve"> 0.00</w:t>
      </w:r>
      <w:r w:rsidR="006D7F82" w:rsidRPr="00B457EF">
        <w:rPr>
          <w:rFonts w:ascii="仿宋_GB2312" w:eastAsia="仿宋_GB2312" w:hAnsi="fang_song_gb2312" w:cs="fang_song_gb2312" w:hint="eastAsia"/>
          <w:color w:val="000000" w:themeColor="text1"/>
          <w:kern w:val="0"/>
          <w:sz w:val="32"/>
          <w:szCs w:val="32"/>
        </w:rPr>
        <w:t>万元。本年度使用财政拨款购置公务用车</w:t>
      </w:r>
      <w:r w:rsidR="006D7F82" w:rsidRPr="00B457EF">
        <w:rPr>
          <w:rFonts w:ascii="仿宋_GB2312" w:eastAsia="仿宋_GB2312" w:hAnsi="times_new_roman" w:cs="times_new_roman" w:hint="eastAsia"/>
          <w:color w:val="000000" w:themeColor="text1"/>
          <w:kern w:val="0"/>
          <w:sz w:val="32"/>
          <w:szCs w:val="32"/>
          <w:u w:val="single"/>
        </w:rPr>
        <w:t xml:space="preserve">0 </w:t>
      </w:r>
      <w:r w:rsidR="006D7F82" w:rsidRPr="00B457EF">
        <w:rPr>
          <w:rFonts w:ascii="仿宋_GB2312" w:eastAsia="仿宋_GB2312" w:hAnsi="fang_song_gb2312" w:cs="fang_song_gb2312" w:hint="eastAsia"/>
          <w:color w:val="000000" w:themeColor="text1"/>
          <w:kern w:val="0"/>
          <w:sz w:val="32"/>
          <w:szCs w:val="32"/>
        </w:rPr>
        <w:t>辆，开支内容：</w:t>
      </w:r>
      <w:r w:rsidR="00453468" w:rsidRPr="00B457EF">
        <w:rPr>
          <w:rFonts w:ascii="仿宋_GB2312" w:eastAsia="仿宋_GB2312" w:hAnsi="fang_song_gb2312" w:cs="fang_song_gb2312" w:hint="eastAsia"/>
          <w:color w:val="000000" w:themeColor="text1"/>
          <w:kern w:val="0"/>
          <w:sz w:val="32"/>
          <w:szCs w:val="32"/>
        </w:rPr>
        <w:t>无相关开支事项</w:t>
      </w:r>
      <w:r w:rsidR="006D7F82" w:rsidRPr="00B457EF">
        <w:rPr>
          <w:rFonts w:ascii="仿宋_GB2312" w:eastAsia="仿宋_GB2312" w:hAnsi="fang_song_gb2312" w:cs="fang_song_gb2312" w:hint="eastAsia"/>
          <w:color w:val="000000" w:themeColor="text1"/>
          <w:kern w:val="0"/>
          <w:sz w:val="32"/>
          <w:szCs w:val="32"/>
        </w:rPr>
        <w:t>。与上年决算相比，增加</w:t>
      </w:r>
      <w:r w:rsidR="006D7F82" w:rsidRPr="00B457EF">
        <w:rPr>
          <w:rFonts w:ascii="仿宋_GB2312" w:eastAsia="仿宋_GB2312" w:hAnsi="times_new_roman" w:cs="times_new_roman" w:hint="eastAsia"/>
          <w:color w:val="000000" w:themeColor="text1"/>
          <w:kern w:val="0"/>
          <w:sz w:val="32"/>
          <w:szCs w:val="32"/>
          <w:u w:val="single"/>
        </w:rPr>
        <w:t>0.00</w:t>
      </w:r>
      <w:r w:rsidR="006D7F82" w:rsidRPr="00B457EF">
        <w:rPr>
          <w:rFonts w:ascii="仿宋_GB2312" w:eastAsia="仿宋_GB2312" w:hAnsi="fang_song_gb2312" w:cs="fang_song_gb2312" w:hint="eastAsia"/>
          <w:color w:val="000000" w:themeColor="text1"/>
          <w:kern w:val="0"/>
          <w:sz w:val="32"/>
          <w:szCs w:val="32"/>
        </w:rPr>
        <w:t>万元，增长</w:t>
      </w:r>
      <w:r w:rsidR="00453468" w:rsidRPr="00B457EF">
        <w:rPr>
          <w:rFonts w:ascii="仿宋_GB2312" w:eastAsia="仿宋_GB2312" w:hAnsi="times_new_roman" w:cs="times_new_roman" w:hint="eastAsia"/>
          <w:color w:val="000000" w:themeColor="text1"/>
          <w:kern w:val="0"/>
          <w:sz w:val="32"/>
          <w:szCs w:val="32"/>
          <w:u w:val="single"/>
        </w:rPr>
        <w:t>0</w:t>
      </w:r>
      <w:r w:rsidR="006D7F82" w:rsidRPr="00B457EF">
        <w:rPr>
          <w:rFonts w:ascii="仿宋_GB2312" w:eastAsia="仿宋_GB2312" w:hAnsi="fang_song_gb2312" w:cs="fang_song_gb2312" w:hint="eastAsia"/>
          <w:color w:val="000000" w:themeColor="text1"/>
          <w:kern w:val="0"/>
          <w:sz w:val="32"/>
          <w:szCs w:val="32"/>
        </w:rPr>
        <w:t>%，变动原因：</w:t>
      </w:r>
      <w:r w:rsidR="0012435E" w:rsidRPr="00B457EF">
        <w:rPr>
          <w:rFonts w:ascii="仿宋_GB2312" w:eastAsia="仿宋_GB2312" w:hAnsi="fang_song_gb2312" w:cs="fang_song_gb2312" w:hint="eastAsia"/>
          <w:color w:val="000000" w:themeColor="text1"/>
          <w:kern w:val="0"/>
          <w:sz w:val="32"/>
          <w:szCs w:val="32"/>
        </w:rPr>
        <w:t>本单位不涉及此类情况。</w:t>
      </w:r>
    </w:p>
    <w:p w:rsidR="003A342D" w:rsidRPr="00B457EF" w:rsidRDefault="00233FBD">
      <w:pPr>
        <w:widowControl/>
        <w:spacing w:before="240" w:after="240"/>
        <w:rPr>
          <w:rFonts w:ascii="仿宋_GB2312" w:eastAsia="仿宋_GB2312" w:hAnsi="fang_song_gb2312" w:cs="fang_song_gb2312" w:hint="eastAsia"/>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t xml:space="preserve">  </w:t>
      </w:r>
      <w:r w:rsidR="00914E6D" w:rsidRPr="00B457EF">
        <w:rPr>
          <w:rFonts w:ascii="仿宋_GB2312" w:eastAsia="仿宋_GB2312" w:hAnsi="fang_song_gb2312" w:cs="fang_song_gb2312"/>
          <w:color w:val="000000" w:themeColor="text1"/>
          <w:kern w:val="0"/>
          <w:sz w:val="32"/>
          <w:szCs w:val="32"/>
        </w:rPr>
        <w:t xml:space="preserve">  </w:t>
      </w:r>
      <w:r w:rsidR="006D7F82" w:rsidRPr="00B457EF">
        <w:rPr>
          <w:rFonts w:ascii="仿宋_GB2312" w:eastAsia="仿宋_GB2312" w:hAnsi="fang_song_gb2312" w:cs="fang_song_gb2312" w:hint="eastAsia"/>
          <w:color w:val="000000" w:themeColor="text1"/>
          <w:kern w:val="0"/>
          <w:sz w:val="32"/>
          <w:szCs w:val="32"/>
        </w:rPr>
        <w:t>（2）公务用车运行维护费支出</w:t>
      </w:r>
      <w:r w:rsidR="006D7F82" w:rsidRPr="00B457EF">
        <w:rPr>
          <w:rFonts w:ascii="仿宋_GB2312" w:eastAsia="仿宋_GB2312" w:hAnsi="times_new_roman" w:cs="times_new_roman" w:hint="eastAsia"/>
          <w:color w:val="000000" w:themeColor="text1"/>
          <w:kern w:val="0"/>
          <w:sz w:val="32"/>
          <w:szCs w:val="32"/>
          <w:u w:val="single"/>
        </w:rPr>
        <w:t xml:space="preserve"> 0.00</w:t>
      </w:r>
      <w:r w:rsidR="006D7F82" w:rsidRPr="00B457EF">
        <w:rPr>
          <w:rFonts w:ascii="仿宋_GB2312" w:eastAsia="仿宋_GB2312" w:hAnsi="fang_song_gb2312" w:cs="fang_song_gb2312" w:hint="eastAsia"/>
          <w:color w:val="000000" w:themeColor="text1"/>
          <w:kern w:val="0"/>
          <w:sz w:val="32"/>
          <w:szCs w:val="32"/>
        </w:rPr>
        <w:t>万元。公务用车运行维护费主要用于按规定保留的公务用车的燃料费、维修费、过桥过路费、保险费、安全奖励费用等支出。截至</w:t>
      </w:r>
      <w:r w:rsidR="006D7F82" w:rsidRPr="00B457EF">
        <w:rPr>
          <w:rFonts w:ascii="仿宋_GB2312" w:eastAsia="仿宋_GB2312" w:hAnsi="times_new_roman" w:cs="times_new_roman" w:hint="eastAsia"/>
          <w:color w:val="000000" w:themeColor="text1"/>
          <w:kern w:val="0"/>
          <w:sz w:val="32"/>
          <w:szCs w:val="32"/>
        </w:rPr>
        <w:t>2023</w:t>
      </w:r>
      <w:r w:rsidR="006D7F82" w:rsidRPr="00B457EF">
        <w:rPr>
          <w:rFonts w:ascii="仿宋_GB2312" w:eastAsia="仿宋_GB2312" w:hAnsi="fang_song_gb2312" w:cs="fang_song_gb2312" w:hint="eastAsia"/>
          <w:color w:val="000000" w:themeColor="text1"/>
          <w:kern w:val="0"/>
          <w:sz w:val="32"/>
          <w:szCs w:val="32"/>
        </w:rPr>
        <w:t>年</w:t>
      </w:r>
      <w:r w:rsidR="006D7F82" w:rsidRPr="00B457EF">
        <w:rPr>
          <w:rFonts w:ascii="仿宋_GB2312" w:eastAsia="仿宋_GB2312" w:hAnsi="times_new_roman" w:cs="times_new_roman" w:hint="eastAsia"/>
          <w:color w:val="000000" w:themeColor="text1"/>
          <w:kern w:val="0"/>
          <w:sz w:val="32"/>
          <w:szCs w:val="32"/>
        </w:rPr>
        <w:t>12</w:t>
      </w:r>
      <w:r w:rsidR="006D7F82" w:rsidRPr="00B457EF">
        <w:rPr>
          <w:rFonts w:ascii="仿宋_GB2312" w:eastAsia="仿宋_GB2312" w:hAnsi="fang_song_gb2312" w:cs="fang_song_gb2312" w:hint="eastAsia"/>
          <w:color w:val="000000" w:themeColor="text1"/>
          <w:kern w:val="0"/>
          <w:sz w:val="32"/>
          <w:szCs w:val="32"/>
        </w:rPr>
        <w:t>月</w:t>
      </w:r>
      <w:r w:rsidR="006D7F82" w:rsidRPr="00B457EF">
        <w:rPr>
          <w:rFonts w:ascii="仿宋_GB2312" w:eastAsia="仿宋_GB2312" w:hAnsi="times_new_roman" w:cs="times_new_roman" w:hint="eastAsia"/>
          <w:color w:val="000000" w:themeColor="text1"/>
          <w:kern w:val="0"/>
          <w:sz w:val="32"/>
          <w:szCs w:val="32"/>
        </w:rPr>
        <w:t>31</w:t>
      </w:r>
      <w:r w:rsidR="006D7F82" w:rsidRPr="00B457EF">
        <w:rPr>
          <w:rFonts w:ascii="仿宋_GB2312" w:eastAsia="仿宋_GB2312" w:hAnsi="fang_song_gb2312" w:cs="fang_song_gb2312" w:hint="eastAsia"/>
          <w:color w:val="000000" w:themeColor="text1"/>
          <w:kern w:val="0"/>
          <w:sz w:val="32"/>
          <w:szCs w:val="32"/>
        </w:rPr>
        <w:t>日，使用财政拨款开支的公务用车保有量为</w:t>
      </w:r>
      <w:r w:rsidR="006D7F82" w:rsidRPr="00B457EF">
        <w:rPr>
          <w:rFonts w:ascii="仿宋_GB2312" w:eastAsia="仿宋_GB2312" w:hAnsi="times_new_roman" w:cs="times_new_roman" w:hint="eastAsia"/>
          <w:color w:val="000000" w:themeColor="text1"/>
          <w:kern w:val="0"/>
          <w:sz w:val="32"/>
          <w:szCs w:val="32"/>
          <w:u w:val="single"/>
        </w:rPr>
        <w:t xml:space="preserve">0 </w:t>
      </w:r>
      <w:r w:rsidR="006D7F82" w:rsidRPr="00B457EF">
        <w:rPr>
          <w:rFonts w:ascii="仿宋_GB2312" w:eastAsia="仿宋_GB2312" w:hAnsi="fang_song_gb2312" w:cs="fang_song_gb2312" w:hint="eastAsia"/>
          <w:color w:val="000000" w:themeColor="text1"/>
          <w:kern w:val="0"/>
          <w:sz w:val="32"/>
          <w:szCs w:val="32"/>
        </w:rPr>
        <w:t>辆。与上年决算相比，增加</w:t>
      </w:r>
      <w:r w:rsidR="006D7F82" w:rsidRPr="00B457EF">
        <w:rPr>
          <w:rFonts w:ascii="仿宋_GB2312" w:eastAsia="仿宋_GB2312" w:hAnsi="times_new_roman" w:cs="times_new_roman" w:hint="eastAsia"/>
          <w:color w:val="000000" w:themeColor="text1"/>
          <w:kern w:val="0"/>
          <w:sz w:val="32"/>
          <w:szCs w:val="32"/>
          <w:u w:val="single"/>
        </w:rPr>
        <w:t>0.00</w:t>
      </w:r>
      <w:r w:rsidR="006D7F82" w:rsidRPr="00B457EF">
        <w:rPr>
          <w:rFonts w:ascii="仿宋_GB2312" w:eastAsia="仿宋_GB2312" w:hAnsi="fang_song_gb2312" w:cs="fang_song_gb2312" w:hint="eastAsia"/>
          <w:color w:val="000000" w:themeColor="text1"/>
          <w:kern w:val="0"/>
          <w:sz w:val="32"/>
          <w:szCs w:val="32"/>
        </w:rPr>
        <w:t>万元，增长</w:t>
      </w:r>
      <w:r w:rsidR="00910D3E" w:rsidRPr="00B457EF">
        <w:rPr>
          <w:rFonts w:ascii="仿宋_GB2312" w:eastAsia="仿宋_GB2312" w:hAnsi="times_new_roman" w:cs="times_new_roman" w:hint="eastAsia"/>
          <w:color w:val="000000" w:themeColor="text1"/>
          <w:kern w:val="0"/>
          <w:sz w:val="32"/>
          <w:szCs w:val="32"/>
          <w:u w:val="single"/>
        </w:rPr>
        <w:t>0</w:t>
      </w:r>
      <w:r w:rsidR="006D7F82" w:rsidRPr="00B457EF">
        <w:rPr>
          <w:rFonts w:ascii="仿宋_GB2312" w:eastAsia="仿宋_GB2312" w:hAnsi="fang_song_gb2312" w:cs="fang_song_gb2312" w:hint="eastAsia"/>
          <w:color w:val="000000" w:themeColor="text1"/>
          <w:kern w:val="0"/>
          <w:sz w:val="32"/>
          <w:szCs w:val="32"/>
        </w:rPr>
        <w:t>%，变动原因</w:t>
      </w:r>
      <w:r w:rsidR="00910D3E" w:rsidRPr="00B457EF">
        <w:rPr>
          <w:rFonts w:ascii="仿宋_GB2312" w:eastAsia="仿宋_GB2312" w:hAnsi="fang_song_gb2312" w:cs="fang_song_gb2312" w:hint="eastAsia"/>
          <w:color w:val="000000" w:themeColor="text1"/>
          <w:kern w:val="0"/>
          <w:sz w:val="32"/>
          <w:szCs w:val="32"/>
        </w:rPr>
        <w:t>：</w:t>
      </w:r>
      <w:r w:rsidR="0012435E" w:rsidRPr="00B457EF">
        <w:rPr>
          <w:rFonts w:ascii="仿宋_GB2312" w:eastAsia="仿宋_GB2312" w:hAnsi="fang_song_gb2312" w:cs="fang_song_gb2312" w:hint="eastAsia"/>
          <w:color w:val="000000" w:themeColor="text1"/>
          <w:kern w:val="0"/>
          <w:sz w:val="32"/>
          <w:szCs w:val="32"/>
        </w:rPr>
        <w:t>本单位不涉及此类情况。</w:t>
      </w:r>
    </w:p>
    <w:p w:rsidR="003A342D" w:rsidRPr="00B457EF" w:rsidRDefault="00233FBD">
      <w:pPr>
        <w:widowControl/>
        <w:spacing w:before="240" w:after="240"/>
        <w:rPr>
          <w:rFonts w:ascii="仿宋_GB2312" w:eastAsia="仿宋_GB2312" w:hAnsi="fang_song_gb2312" w:cs="fang_song_gb2312" w:hint="eastAsia"/>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t xml:space="preserve"> </w:t>
      </w:r>
      <w:r w:rsidR="00914E6D" w:rsidRPr="00B457EF">
        <w:rPr>
          <w:rFonts w:ascii="仿宋_GB2312" w:eastAsia="仿宋_GB2312" w:hAnsi="fang_song_gb2312" w:cs="fang_song_gb2312"/>
          <w:color w:val="000000" w:themeColor="text1"/>
          <w:kern w:val="0"/>
          <w:sz w:val="32"/>
          <w:szCs w:val="32"/>
        </w:rPr>
        <w:t xml:space="preserve">  </w:t>
      </w:r>
      <w:r w:rsidRPr="00B457EF">
        <w:rPr>
          <w:rFonts w:ascii="仿宋_GB2312" w:eastAsia="仿宋_GB2312" w:hAnsi="fang_song_gb2312" w:cs="fang_song_gb2312" w:hint="eastAsia"/>
          <w:color w:val="000000" w:themeColor="text1"/>
          <w:kern w:val="0"/>
          <w:sz w:val="32"/>
          <w:szCs w:val="32"/>
        </w:rPr>
        <w:t xml:space="preserve"> </w:t>
      </w:r>
      <w:r w:rsidR="006D7F82" w:rsidRPr="00B457EF">
        <w:rPr>
          <w:rFonts w:ascii="仿宋_GB2312" w:eastAsia="仿宋_GB2312" w:hAnsi="fang_song_gb2312" w:cs="fang_song_gb2312" w:hint="eastAsia"/>
          <w:color w:val="000000" w:themeColor="text1"/>
          <w:kern w:val="0"/>
          <w:sz w:val="32"/>
          <w:szCs w:val="32"/>
        </w:rPr>
        <w:t>3.公务接待费支出</w:t>
      </w:r>
      <w:r w:rsidR="006D7F82" w:rsidRPr="00B457EF">
        <w:rPr>
          <w:rFonts w:ascii="仿宋_GB2312" w:eastAsia="仿宋_GB2312" w:hAnsi="times_new_roman" w:cs="times_new_roman" w:hint="eastAsia"/>
          <w:color w:val="000000" w:themeColor="text1"/>
          <w:kern w:val="0"/>
          <w:sz w:val="32"/>
          <w:szCs w:val="32"/>
          <w:u w:val="single"/>
        </w:rPr>
        <w:t xml:space="preserve"> 0.00</w:t>
      </w:r>
      <w:r w:rsidR="006D7F82" w:rsidRPr="00B457EF">
        <w:rPr>
          <w:rFonts w:ascii="仿宋_GB2312" w:eastAsia="仿宋_GB2312" w:hAnsi="fang_song_gb2312" w:cs="fang_song_gb2312" w:hint="eastAsia"/>
          <w:color w:val="000000" w:themeColor="text1"/>
          <w:kern w:val="0"/>
          <w:sz w:val="32"/>
          <w:szCs w:val="32"/>
        </w:rPr>
        <w:t>万元。其中：国内公务接待支出</w:t>
      </w:r>
      <w:r w:rsidR="006D7F82" w:rsidRPr="00B457EF">
        <w:rPr>
          <w:rFonts w:ascii="仿宋_GB2312" w:eastAsia="仿宋_GB2312" w:hAnsi="times_new_roman" w:cs="times_new_roman" w:hint="eastAsia"/>
          <w:color w:val="000000" w:themeColor="text1"/>
          <w:kern w:val="0"/>
          <w:sz w:val="32"/>
          <w:szCs w:val="32"/>
          <w:u w:val="single"/>
        </w:rPr>
        <w:t xml:space="preserve"> 0.00</w:t>
      </w:r>
      <w:r w:rsidR="006D7F82" w:rsidRPr="00B457EF">
        <w:rPr>
          <w:rFonts w:ascii="仿宋_GB2312" w:eastAsia="仿宋_GB2312" w:hAnsi="fang_song_gb2312" w:cs="fang_song_gb2312" w:hint="eastAsia"/>
          <w:color w:val="000000" w:themeColor="text1"/>
          <w:kern w:val="0"/>
          <w:sz w:val="32"/>
          <w:szCs w:val="32"/>
        </w:rPr>
        <w:t>万元，接待</w:t>
      </w:r>
      <w:r w:rsidR="006D7F82" w:rsidRPr="00B457EF">
        <w:rPr>
          <w:rFonts w:ascii="仿宋_GB2312" w:eastAsia="仿宋_GB2312" w:hAnsi="times_new_roman" w:cs="times_new_roman" w:hint="eastAsia"/>
          <w:color w:val="000000" w:themeColor="text1"/>
          <w:kern w:val="0"/>
          <w:sz w:val="32"/>
          <w:szCs w:val="32"/>
          <w:u w:val="single"/>
        </w:rPr>
        <w:t xml:space="preserve">0 </w:t>
      </w:r>
      <w:r w:rsidR="006D7F82" w:rsidRPr="00B457EF">
        <w:rPr>
          <w:rFonts w:ascii="仿宋_GB2312" w:eastAsia="仿宋_GB2312" w:hAnsi="fang_song_gb2312" w:cs="fang_song_gb2312" w:hint="eastAsia"/>
          <w:color w:val="000000" w:themeColor="text1"/>
          <w:kern w:val="0"/>
          <w:sz w:val="32"/>
          <w:szCs w:val="32"/>
        </w:rPr>
        <w:t>批次，</w:t>
      </w:r>
      <w:r w:rsidR="006D7F82" w:rsidRPr="00B457EF">
        <w:rPr>
          <w:rFonts w:ascii="仿宋_GB2312" w:eastAsia="仿宋_GB2312" w:hAnsi="times_new_roman" w:cs="times_new_roman" w:hint="eastAsia"/>
          <w:color w:val="000000" w:themeColor="text1"/>
          <w:kern w:val="0"/>
          <w:sz w:val="32"/>
          <w:szCs w:val="32"/>
          <w:u w:val="single"/>
        </w:rPr>
        <w:t xml:space="preserve">0 </w:t>
      </w:r>
      <w:r w:rsidR="006D7F82" w:rsidRPr="00B457EF">
        <w:rPr>
          <w:rFonts w:ascii="仿宋_GB2312" w:eastAsia="仿宋_GB2312" w:hAnsi="fang_song_gb2312" w:cs="fang_song_gb2312" w:hint="eastAsia"/>
          <w:color w:val="000000" w:themeColor="text1"/>
          <w:kern w:val="0"/>
          <w:sz w:val="32"/>
          <w:szCs w:val="32"/>
        </w:rPr>
        <w:t>人次，开支内容：</w:t>
      </w:r>
      <w:r w:rsidR="00910D3E" w:rsidRPr="00B457EF">
        <w:rPr>
          <w:rFonts w:ascii="仿宋_GB2312" w:eastAsia="仿宋_GB2312" w:hAnsi="fang_song_gb2312" w:cs="fang_song_gb2312" w:hint="eastAsia"/>
          <w:color w:val="000000" w:themeColor="text1"/>
          <w:kern w:val="0"/>
          <w:sz w:val="32"/>
          <w:szCs w:val="32"/>
        </w:rPr>
        <w:t>无相关开支事项</w:t>
      </w:r>
      <w:r w:rsidR="006D7F82" w:rsidRPr="00B457EF">
        <w:rPr>
          <w:rFonts w:ascii="仿宋_GB2312" w:eastAsia="仿宋_GB2312" w:hAnsi="fang_song_gb2312" w:cs="fang_song_gb2312" w:hint="eastAsia"/>
          <w:color w:val="000000" w:themeColor="text1"/>
          <w:kern w:val="0"/>
          <w:sz w:val="32"/>
          <w:szCs w:val="32"/>
        </w:rPr>
        <w:t>；国（境）外公务接待支出</w:t>
      </w:r>
      <w:r w:rsidR="006D7F82" w:rsidRPr="00B457EF">
        <w:rPr>
          <w:rFonts w:ascii="仿宋_GB2312" w:eastAsia="仿宋_GB2312" w:hAnsi="times_new_roman" w:cs="times_new_roman" w:hint="eastAsia"/>
          <w:color w:val="000000" w:themeColor="text1"/>
          <w:kern w:val="0"/>
          <w:sz w:val="32"/>
          <w:szCs w:val="32"/>
          <w:u w:val="single"/>
        </w:rPr>
        <w:t xml:space="preserve"> 0.00</w:t>
      </w:r>
      <w:r w:rsidR="006D7F82" w:rsidRPr="00B457EF">
        <w:rPr>
          <w:rFonts w:ascii="仿宋_GB2312" w:eastAsia="仿宋_GB2312" w:hAnsi="fang_song_gb2312" w:cs="fang_song_gb2312" w:hint="eastAsia"/>
          <w:color w:val="000000" w:themeColor="text1"/>
          <w:kern w:val="0"/>
          <w:sz w:val="32"/>
          <w:szCs w:val="32"/>
        </w:rPr>
        <w:t>万元，接待</w:t>
      </w:r>
      <w:r w:rsidR="006D7F82" w:rsidRPr="00B457EF">
        <w:rPr>
          <w:rFonts w:ascii="仿宋_GB2312" w:eastAsia="仿宋_GB2312" w:hAnsi="times_new_roman" w:cs="times_new_roman" w:hint="eastAsia"/>
          <w:color w:val="000000" w:themeColor="text1"/>
          <w:kern w:val="0"/>
          <w:sz w:val="32"/>
          <w:szCs w:val="32"/>
          <w:u w:val="single"/>
        </w:rPr>
        <w:t xml:space="preserve">0 </w:t>
      </w:r>
      <w:r w:rsidR="006D7F82" w:rsidRPr="00B457EF">
        <w:rPr>
          <w:rFonts w:ascii="仿宋_GB2312" w:eastAsia="仿宋_GB2312" w:hAnsi="fang_song_gb2312" w:cs="fang_song_gb2312" w:hint="eastAsia"/>
          <w:color w:val="000000" w:themeColor="text1"/>
          <w:kern w:val="0"/>
          <w:sz w:val="32"/>
          <w:szCs w:val="32"/>
        </w:rPr>
        <w:t>批次，</w:t>
      </w:r>
      <w:r w:rsidR="006D7F82" w:rsidRPr="00B457EF">
        <w:rPr>
          <w:rFonts w:ascii="仿宋_GB2312" w:eastAsia="仿宋_GB2312" w:hAnsi="times_new_roman" w:cs="times_new_roman" w:hint="eastAsia"/>
          <w:color w:val="000000" w:themeColor="text1"/>
          <w:kern w:val="0"/>
          <w:sz w:val="32"/>
          <w:szCs w:val="32"/>
          <w:u w:val="single"/>
        </w:rPr>
        <w:t xml:space="preserve">0 </w:t>
      </w:r>
      <w:r w:rsidR="006D7F82" w:rsidRPr="00B457EF">
        <w:rPr>
          <w:rFonts w:ascii="仿宋_GB2312" w:eastAsia="仿宋_GB2312" w:hAnsi="fang_song_gb2312" w:cs="fang_song_gb2312" w:hint="eastAsia"/>
          <w:color w:val="000000" w:themeColor="text1"/>
          <w:kern w:val="0"/>
          <w:sz w:val="32"/>
          <w:szCs w:val="32"/>
        </w:rPr>
        <w:t>人次，开支内容：</w:t>
      </w:r>
      <w:r w:rsidR="00910D3E" w:rsidRPr="00B457EF">
        <w:rPr>
          <w:rFonts w:ascii="仿宋_GB2312" w:eastAsia="仿宋_GB2312" w:hAnsi="fang_song_gb2312" w:cs="fang_song_gb2312" w:hint="eastAsia"/>
          <w:color w:val="000000" w:themeColor="text1"/>
          <w:kern w:val="0"/>
          <w:sz w:val="32"/>
          <w:szCs w:val="32"/>
        </w:rPr>
        <w:t>无相关开支事项</w:t>
      </w:r>
      <w:r w:rsidR="006D7F82" w:rsidRPr="00B457EF">
        <w:rPr>
          <w:rFonts w:ascii="仿宋_GB2312" w:eastAsia="仿宋_GB2312" w:hAnsi="fang_song_gb2312" w:cs="fang_song_gb2312" w:hint="eastAsia"/>
          <w:color w:val="000000" w:themeColor="text1"/>
          <w:kern w:val="0"/>
          <w:sz w:val="32"/>
          <w:szCs w:val="32"/>
        </w:rPr>
        <w:t>。与上年决算相比，增加</w:t>
      </w:r>
      <w:r w:rsidR="006D7F82" w:rsidRPr="00B457EF">
        <w:rPr>
          <w:rFonts w:ascii="仿宋_GB2312" w:eastAsia="仿宋_GB2312" w:hAnsi="times_new_roman" w:cs="times_new_roman" w:hint="eastAsia"/>
          <w:color w:val="000000" w:themeColor="text1"/>
          <w:kern w:val="0"/>
          <w:sz w:val="32"/>
          <w:szCs w:val="32"/>
          <w:u w:val="single"/>
        </w:rPr>
        <w:t>0.00</w:t>
      </w:r>
      <w:r w:rsidR="006D7F82" w:rsidRPr="00B457EF">
        <w:rPr>
          <w:rFonts w:ascii="仿宋_GB2312" w:eastAsia="仿宋_GB2312" w:hAnsi="fang_song_gb2312" w:cs="fang_song_gb2312" w:hint="eastAsia"/>
          <w:color w:val="000000" w:themeColor="text1"/>
          <w:kern w:val="0"/>
          <w:sz w:val="32"/>
          <w:szCs w:val="32"/>
        </w:rPr>
        <w:t>万元，增长</w:t>
      </w:r>
      <w:r w:rsidR="00910D3E" w:rsidRPr="00B457EF">
        <w:rPr>
          <w:rFonts w:ascii="仿宋_GB2312" w:eastAsia="仿宋_GB2312" w:hAnsi="times_new_roman" w:cs="times_new_roman" w:hint="eastAsia"/>
          <w:color w:val="000000" w:themeColor="text1"/>
          <w:kern w:val="0"/>
          <w:sz w:val="32"/>
          <w:szCs w:val="32"/>
          <w:u w:val="single"/>
        </w:rPr>
        <w:t>0</w:t>
      </w:r>
      <w:r w:rsidR="006D7F82" w:rsidRPr="00B457EF">
        <w:rPr>
          <w:rFonts w:ascii="仿宋_GB2312" w:eastAsia="仿宋_GB2312" w:hAnsi="fang_song_gb2312" w:cs="fang_song_gb2312" w:hint="eastAsia"/>
          <w:color w:val="000000" w:themeColor="text1"/>
          <w:kern w:val="0"/>
          <w:sz w:val="32"/>
          <w:szCs w:val="32"/>
        </w:rPr>
        <w:t>%，变动原因：</w:t>
      </w:r>
      <w:r w:rsidR="0012435E" w:rsidRPr="00B457EF">
        <w:rPr>
          <w:rFonts w:ascii="仿宋_GB2312" w:eastAsia="仿宋_GB2312" w:hAnsi="fang_song_gb2312" w:cs="fang_song_gb2312" w:hint="eastAsia"/>
          <w:color w:val="000000" w:themeColor="text1"/>
          <w:kern w:val="0"/>
          <w:sz w:val="32"/>
          <w:szCs w:val="32"/>
        </w:rPr>
        <w:t>本单位不涉及此类情况。</w:t>
      </w:r>
    </w:p>
    <w:p w:rsidR="003A342D" w:rsidRPr="00B457EF" w:rsidRDefault="00233FBD">
      <w:pPr>
        <w:widowControl/>
        <w:spacing w:before="240" w:after="240"/>
        <w:jc w:val="left"/>
        <w:rPr>
          <w:rFonts w:ascii="黑体" w:eastAsia="黑体" w:hAnsi="黑体"/>
          <w:color w:val="000000" w:themeColor="text1"/>
          <w:kern w:val="0"/>
          <w:sz w:val="32"/>
          <w:szCs w:val="32"/>
        </w:rPr>
      </w:pPr>
      <w:r w:rsidRPr="00B457EF">
        <w:rPr>
          <w:rFonts w:ascii="黑体" w:eastAsia="黑体" w:hAnsi="黑体" w:cs="Calibri" w:hint="eastAsia"/>
          <w:b/>
          <w:bCs/>
          <w:color w:val="000000" w:themeColor="text1"/>
          <w:kern w:val="0"/>
          <w:sz w:val="32"/>
          <w:szCs w:val="32"/>
        </w:rPr>
        <w:t xml:space="preserve">  </w:t>
      </w:r>
      <w:r w:rsidR="00914E6D" w:rsidRPr="00B457EF">
        <w:rPr>
          <w:rFonts w:ascii="黑体" w:eastAsia="黑体" w:hAnsi="黑体" w:cs="Calibri"/>
          <w:b/>
          <w:bCs/>
          <w:color w:val="000000" w:themeColor="text1"/>
          <w:kern w:val="0"/>
          <w:sz w:val="32"/>
          <w:szCs w:val="32"/>
        </w:rPr>
        <w:t xml:space="preserve">  </w:t>
      </w:r>
      <w:r w:rsidR="006D7F82" w:rsidRPr="00B457EF">
        <w:rPr>
          <w:rFonts w:ascii="黑体" w:eastAsia="黑体" w:hAnsi="黑体" w:cs="黑体" w:hint="eastAsia"/>
          <w:b/>
          <w:bCs/>
          <w:color w:val="000000" w:themeColor="text1"/>
          <w:kern w:val="0"/>
          <w:sz w:val="32"/>
          <w:szCs w:val="32"/>
        </w:rPr>
        <w:t>九、政府性基金预算财政拨款支出决算情况说明</w:t>
      </w:r>
    </w:p>
    <w:p w:rsidR="003A342D" w:rsidRPr="00B457EF" w:rsidRDefault="00233FBD" w:rsidP="0012435E">
      <w:pPr>
        <w:widowControl/>
        <w:spacing w:before="240" w:after="240"/>
        <w:rPr>
          <w:rFonts w:ascii="仿宋_GB2312" w:eastAsia="仿宋_GB2312" w:hAnsi="fang_song_gb2312" w:cs="fang_song_gb2312" w:hint="eastAsia"/>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lastRenderedPageBreak/>
        <w:t xml:space="preserve">  </w:t>
      </w:r>
      <w:r w:rsidR="00914E6D" w:rsidRPr="00B457EF">
        <w:rPr>
          <w:rFonts w:ascii="仿宋_GB2312" w:eastAsia="仿宋_GB2312" w:hAnsi="fang_song_gb2312" w:cs="fang_song_gb2312"/>
          <w:color w:val="000000" w:themeColor="text1"/>
          <w:kern w:val="0"/>
          <w:sz w:val="32"/>
          <w:szCs w:val="32"/>
        </w:rPr>
        <w:t xml:space="preserve">  </w:t>
      </w:r>
      <w:r w:rsidR="006D7F82" w:rsidRPr="00B457EF">
        <w:rPr>
          <w:rFonts w:ascii="仿宋_GB2312" w:eastAsia="仿宋_GB2312" w:hAnsi="fang_song_gb2312" w:cs="fang_song_gb2312" w:hint="eastAsia"/>
          <w:color w:val="000000" w:themeColor="text1"/>
          <w:kern w:val="0"/>
          <w:sz w:val="32"/>
          <w:szCs w:val="32"/>
        </w:rPr>
        <w:t xml:space="preserve">内蒙古自治区妇幼保健院 </w:t>
      </w:r>
      <w:r w:rsidR="006D7F82" w:rsidRPr="00B457EF">
        <w:rPr>
          <w:rFonts w:ascii="仿宋_GB2312" w:eastAsia="仿宋_GB2312" w:hAnsi="times_new_roman" w:cs="times_new_roman" w:hint="eastAsia"/>
          <w:color w:val="000000" w:themeColor="text1"/>
          <w:kern w:val="0"/>
          <w:sz w:val="32"/>
          <w:szCs w:val="32"/>
        </w:rPr>
        <w:t>2023</w:t>
      </w:r>
      <w:r w:rsidR="006D7F82" w:rsidRPr="00B457EF">
        <w:rPr>
          <w:rFonts w:ascii="仿宋_GB2312" w:eastAsia="仿宋_GB2312" w:hAnsi="fang_song_gb2312" w:cs="fang_song_gb2312" w:hint="eastAsia"/>
          <w:color w:val="000000" w:themeColor="text1"/>
          <w:kern w:val="0"/>
          <w:sz w:val="32"/>
          <w:szCs w:val="32"/>
        </w:rPr>
        <w:t>年度政府性基金预算财政拨款支出决算</w:t>
      </w:r>
      <w:r w:rsidR="006D7F82" w:rsidRPr="00B457EF">
        <w:rPr>
          <w:rFonts w:ascii="仿宋_GB2312" w:eastAsia="仿宋_GB2312" w:hAnsi="times_new_roman" w:cs="times_new_roman" w:hint="eastAsia"/>
          <w:color w:val="000000" w:themeColor="text1"/>
          <w:kern w:val="0"/>
          <w:sz w:val="32"/>
          <w:szCs w:val="32"/>
          <w:u w:val="single"/>
        </w:rPr>
        <w:t xml:space="preserve"> 0.00</w:t>
      </w:r>
      <w:r w:rsidR="006D7F82" w:rsidRPr="00B457EF">
        <w:rPr>
          <w:rFonts w:ascii="仿宋_GB2312" w:eastAsia="仿宋_GB2312" w:hAnsi="fang_song_gb2312" w:cs="fang_song_gb2312" w:hint="eastAsia"/>
          <w:color w:val="000000" w:themeColor="text1"/>
          <w:kern w:val="0"/>
          <w:sz w:val="32"/>
          <w:szCs w:val="32"/>
        </w:rPr>
        <w:t>万元。与上年决算相比，增加</w:t>
      </w:r>
      <w:r w:rsidR="006D7F82" w:rsidRPr="00B457EF">
        <w:rPr>
          <w:rFonts w:ascii="仿宋_GB2312" w:eastAsia="仿宋_GB2312" w:hAnsi="times_new_roman" w:cs="times_new_roman" w:hint="eastAsia"/>
          <w:color w:val="000000" w:themeColor="text1"/>
          <w:kern w:val="0"/>
          <w:sz w:val="32"/>
          <w:szCs w:val="32"/>
          <w:u w:val="single"/>
        </w:rPr>
        <w:t>0.00</w:t>
      </w:r>
      <w:r w:rsidR="006D7F82" w:rsidRPr="00B457EF">
        <w:rPr>
          <w:rFonts w:ascii="仿宋_GB2312" w:eastAsia="仿宋_GB2312" w:hAnsi="fang_song_gb2312" w:cs="fang_song_gb2312" w:hint="eastAsia"/>
          <w:color w:val="000000" w:themeColor="text1"/>
          <w:kern w:val="0"/>
          <w:sz w:val="32"/>
          <w:szCs w:val="32"/>
        </w:rPr>
        <w:t>万元，增长</w:t>
      </w:r>
      <w:r w:rsidR="0012435E" w:rsidRPr="00B457EF">
        <w:rPr>
          <w:rFonts w:ascii="仿宋_GB2312" w:eastAsia="仿宋_GB2312" w:hAnsi="times_new_roman" w:cs="times_new_roman" w:hint="eastAsia"/>
          <w:color w:val="000000" w:themeColor="text1"/>
          <w:kern w:val="0"/>
          <w:sz w:val="32"/>
          <w:szCs w:val="32"/>
          <w:u w:val="single"/>
        </w:rPr>
        <w:t>0</w:t>
      </w:r>
      <w:r w:rsidR="006D7F82" w:rsidRPr="00B457EF">
        <w:rPr>
          <w:rFonts w:ascii="仿宋_GB2312" w:eastAsia="仿宋_GB2312" w:hAnsi="fang_song_gb2312" w:cs="fang_song_gb2312" w:hint="eastAsia"/>
          <w:color w:val="000000" w:themeColor="text1"/>
          <w:kern w:val="0"/>
          <w:sz w:val="32"/>
          <w:szCs w:val="32"/>
        </w:rPr>
        <w:t>%，变动原因：</w:t>
      </w:r>
      <w:r w:rsidR="0012435E" w:rsidRPr="00B457EF">
        <w:rPr>
          <w:rFonts w:ascii="仿宋_GB2312" w:eastAsia="仿宋_GB2312" w:hAnsi="fang_song_gb2312" w:cs="fang_song_gb2312" w:hint="eastAsia"/>
          <w:color w:val="000000" w:themeColor="text1"/>
          <w:kern w:val="0"/>
          <w:sz w:val="32"/>
          <w:szCs w:val="32"/>
        </w:rPr>
        <w:t>本单位无政府性基金预算财政拨款收、支、余</w:t>
      </w:r>
      <w:r w:rsidR="006D7F82" w:rsidRPr="00B457EF">
        <w:rPr>
          <w:rFonts w:ascii="仿宋_GB2312" w:eastAsia="仿宋_GB2312" w:hAnsi="fang_song_gb2312" w:cs="fang_song_gb2312" w:hint="eastAsia"/>
          <w:color w:val="000000" w:themeColor="text1"/>
          <w:kern w:val="0"/>
          <w:sz w:val="32"/>
          <w:szCs w:val="32"/>
        </w:rPr>
        <w:t>。</w:t>
      </w:r>
    </w:p>
    <w:p w:rsidR="003A342D" w:rsidRPr="00B457EF" w:rsidRDefault="00233FBD">
      <w:pPr>
        <w:widowControl/>
        <w:spacing w:before="240" w:after="240"/>
        <w:jc w:val="left"/>
        <w:rPr>
          <w:rFonts w:ascii="黑体" w:eastAsia="黑体" w:hAnsi="黑体"/>
          <w:color w:val="000000" w:themeColor="text1"/>
          <w:kern w:val="0"/>
          <w:sz w:val="32"/>
          <w:szCs w:val="32"/>
        </w:rPr>
      </w:pPr>
      <w:r w:rsidRPr="00B457EF">
        <w:rPr>
          <w:rFonts w:ascii="黑体" w:eastAsia="黑体" w:hAnsi="黑体" w:cs="Calibri" w:hint="eastAsia"/>
          <w:b/>
          <w:bCs/>
          <w:color w:val="000000" w:themeColor="text1"/>
          <w:kern w:val="0"/>
          <w:sz w:val="32"/>
          <w:szCs w:val="32"/>
        </w:rPr>
        <w:t xml:space="preserve">  </w:t>
      </w:r>
      <w:r w:rsidR="00914E6D" w:rsidRPr="00B457EF">
        <w:rPr>
          <w:rFonts w:ascii="黑体" w:eastAsia="黑体" w:hAnsi="黑体" w:cs="Calibri"/>
          <w:b/>
          <w:bCs/>
          <w:color w:val="000000" w:themeColor="text1"/>
          <w:kern w:val="0"/>
          <w:sz w:val="32"/>
          <w:szCs w:val="32"/>
        </w:rPr>
        <w:t xml:space="preserve">  </w:t>
      </w:r>
      <w:r w:rsidR="006D7F82" w:rsidRPr="00B457EF">
        <w:rPr>
          <w:rFonts w:ascii="黑体" w:eastAsia="黑体" w:hAnsi="黑体" w:cs="黑体" w:hint="eastAsia"/>
          <w:b/>
          <w:bCs/>
          <w:color w:val="000000" w:themeColor="text1"/>
          <w:kern w:val="0"/>
          <w:sz w:val="32"/>
          <w:szCs w:val="32"/>
        </w:rPr>
        <w:t>十、国有资本经营预算财政拨款支出决算情况说明</w:t>
      </w:r>
    </w:p>
    <w:p w:rsidR="003A342D" w:rsidRPr="00B457EF" w:rsidRDefault="00233FBD">
      <w:pPr>
        <w:widowControl/>
        <w:spacing w:before="240" w:after="240"/>
        <w:rPr>
          <w:rFonts w:ascii="仿宋_GB2312" w:eastAsia="仿宋_GB2312" w:hAnsi="fang_song_gb2312" w:cs="fang_song_gb2312" w:hint="eastAsia"/>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t xml:space="preserve">  </w:t>
      </w:r>
      <w:r w:rsidR="006D7F82" w:rsidRPr="00B457EF">
        <w:rPr>
          <w:rFonts w:ascii="仿宋_GB2312" w:eastAsia="仿宋_GB2312" w:hAnsi="fang_song_gb2312" w:cs="fang_song_gb2312" w:hint="eastAsia"/>
          <w:color w:val="000000" w:themeColor="text1"/>
          <w:kern w:val="0"/>
          <w:sz w:val="32"/>
          <w:szCs w:val="32"/>
        </w:rPr>
        <w:t xml:space="preserve">内蒙古自治区妇幼保健院 </w:t>
      </w:r>
      <w:r w:rsidR="006D7F82" w:rsidRPr="00B457EF">
        <w:rPr>
          <w:rFonts w:ascii="仿宋_GB2312" w:eastAsia="仿宋_GB2312" w:hAnsi="times_new_roman" w:cs="times_new_roman" w:hint="eastAsia"/>
          <w:color w:val="000000" w:themeColor="text1"/>
          <w:kern w:val="0"/>
          <w:sz w:val="32"/>
          <w:szCs w:val="32"/>
        </w:rPr>
        <w:t>2023</w:t>
      </w:r>
      <w:r w:rsidR="006D7F82" w:rsidRPr="00B457EF">
        <w:rPr>
          <w:rFonts w:ascii="仿宋_GB2312" w:eastAsia="仿宋_GB2312" w:hAnsi="fang_song_gb2312" w:cs="fang_song_gb2312" w:hint="eastAsia"/>
          <w:color w:val="000000" w:themeColor="text1"/>
          <w:kern w:val="0"/>
          <w:sz w:val="32"/>
          <w:szCs w:val="32"/>
        </w:rPr>
        <w:t>年度国有资本经营预算财政拨款支出决算</w:t>
      </w:r>
      <w:r w:rsidR="006D7F82" w:rsidRPr="00B457EF">
        <w:rPr>
          <w:rFonts w:ascii="仿宋_GB2312" w:eastAsia="仿宋_GB2312" w:hAnsi="times_new_roman" w:cs="times_new_roman" w:hint="eastAsia"/>
          <w:color w:val="000000" w:themeColor="text1"/>
          <w:kern w:val="0"/>
          <w:sz w:val="32"/>
          <w:szCs w:val="32"/>
          <w:u w:val="single"/>
        </w:rPr>
        <w:t xml:space="preserve"> 0.00</w:t>
      </w:r>
      <w:r w:rsidR="006D7F82" w:rsidRPr="00B457EF">
        <w:rPr>
          <w:rFonts w:ascii="仿宋_GB2312" w:eastAsia="仿宋_GB2312" w:hAnsi="fang_song_gb2312" w:cs="fang_song_gb2312" w:hint="eastAsia"/>
          <w:color w:val="000000" w:themeColor="text1"/>
          <w:kern w:val="0"/>
          <w:sz w:val="32"/>
          <w:szCs w:val="32"/>
        </w:rPr>
        <w:t>万元。与上年决算相比，增加</w:t>
      </w:r>
      <w:r w:rsidR="006D7F82" w:rsidRPr="00B457EF">
        <w:rPr>
          <w:rFonts w:ascii="仿宋_GB2312" w:eastAsia="仿宋_GB2312" w:hAnsi="times_new_roman" w:cs="times_new_roman" w:hint="eastAsia"/>
          <w:color w:val="000000" w:themeColor="text1"/>
          <w:kern w:val="0"/>
          <w:sz w:val="32"/>
          <w:szCs w:val="32"/>
          <w:u w:val="single"/>
        </w:rPr>
        <w:t>0.00</w:t>
      </w:r>
      <w:r w:rsidR="006F123A" w:rsidRPr="00B457EF">
        <w:rPr>
          <w:rFonts w:ascii="仿宋_GB2312" w:eastAsia="仿宋_GB2312" w:hAnsi="fang_song_gb2312" w:cs="fang_song_gb2312" w:hint="eastAsia"/>
          <w:color w:val="000000" w:themeColor="text1"/>
          <w:kern w:val="0"/>
          <w:sz w:val="32"/>
          <w:szCs w:val="32"/>
        </w:rPr>
        <w:t>万元，增长</w:t>
      </w:r>
      <w:r w:rsidR="006F123A" w:rsidRPr="00B457EF">
        <w:rPr>
          <w:rFonts w:ascii="仿宋_GB2312" w:eastAsia="仿宋_GB2312" w:hAnsi="times_new_roman" w:cs="times_new_roman" w:hint="eastAsia"/>
          <w:color w:val="000000" w:themeColor="text1"/>
          <w:kern w:val="0"/>
          <w:sz w:val="32"/>
          <w:szCs w:val="32"/>
          <w:u w:val="single"/>
        </w:rPr>
        <w:t>0</w:t>
      </w:r>
      <w:r w:rsidR="006D7F82" w:rsidRPr="00B457EF">
        <w:rPr>
          <w:rFonts w:ascii="仿宋_GB2312" w:eastAsia="仿宋_GB2312" w:hAnsi="fang_song_gb2312" w:cs="fang_song_gb2312" w:hint="eastAsia"/>
          <w:color w:val="000000" w:themeColor="text1"/>
          <w:kern w:val="0"/>
          <w:sz w:val="32"/>
          <w:szCs w:val="32"/>
        </w:rPr>
        <w:t>%，变动原因：</w:t>
      </w:r>
      <w:r w:rsidR="006F123A" w:rsidRPr="00B457EF">
        <w:rPr>
          <w:rFonts w:ascii="仿宋_GB2312" w:eastAsia="仿宋_GB2312" w:hAnsi="宋体" w:cs="宋体" w:hint="eastAsia"/>
          <w:color w:val="000000" w:themeColor="text1"/>
          <w:kern w:val="0"/>
          <w:sz w:val="32"/>
          <w:szCs w:val="32"/>
        </w:rPr>
        <w:t>本单位无国有资本经营预算财政拨款收、支、余。</w:t>
      </w:r>
    </w:p>
    <w:p w:rsidR="003A342D" w:rsidRPr="00B457EF" w:rsidRDefault="00233FBD">
      <w:pPr>
        <w:widowControl/>
        <w:spacing w:before="240" w:after="240"/>
        <w:rPr>
          <w:rFonts w:ascii="黑体" w:eastAsia="黑体" w:hAnsi="黑体"/>
          <w:color w:val="000000" w:themeColor="text1"/>
          <w:kern w:val="0"/>
          <w:sz w:val="32"/>
          <w:szCs w:val="32"/>
        </w:rPr>
      </w:pPr>
      <w:r w:rsidRPr="00B457EF">
        <w:rPr>
          <w:rFonts w:ascii="黑体" w:eastAsia="黑体" w:hAnsi="黑体" w:cs="Calibri" w:hint="eastAsia"/>
          <w:b/>
          <w:bCs/>
          <w:color w:val="000000" w:themeColor="text1"/>
          <w:kern w:val="0"/>
          <w:sz w:val="32"/>
          <w:szCs w:val="32"/>
        </w:rPr>
        <w:t xml:space="preserve"> </w:t>
      </w:r>
      <w:r w:rsidR="00914E6D" w:rsidRPr="00B457EF">
        <w:rPr>
          <w:rFonts w:ascii="黑体" w:eastAsia="黑体" w:hAnsi="黑体" w:cs="Calibri"/>
          <w:b/>
          <w:bCs/>
          <w:color w:val="000000" w:themeColor="text1"/>
          <w:kern w:val="0"/>
          <w:sz w:val="32"/>
          <w:szCs w:val="32"/>
        </w:rPr>
        <w:t xml:space="preserve">  </w:t>
      </w:r>
      <w:r w:rsidRPr="00B457EF">
        <w:rPr>
          <w:rFonts w:ascii="黑体" w:eastAsia="黑体" w:hAnsi="黑体" w:cs="Calibri" w:hint="eastAsia"/>
          <w:b/>
          <w:bCs/>
          <w:color w:val="000000" w:themeColor="text1"/>
          <w:kern w:val="0"/>
          <w:sz w:val="32"/>
          <w:szCs w:val="32"/>
        </w:rPr>
        <w:t xml:space="preserve"> </w:t>
      </w:r>
      <w:r w:rsidR="006D7F82" w:rsidRPr="00B457EF">
        <w:rPr>
          <w:rFonts w:ascii="黑体" w:eastAsia="黑体" w:hAnsi="黑体" w:cs="黑体" w:hint="eastAsia"/>
          <w:b/>
          <w:bCs/>
          <w:color w:val="000000" w:themeColor="text1"/>
          <w:kern w:val="0"/>
          <w:sz w:val="32"/>
          <w:szCs w:val="32"/>
        </w:rPr>
        <w:t>十一、机构运行经费支出决算情况说明</w:t>
      </w:r>
    </w:p>
    <w:p w:rsidR="003A342D" w:rsidRPr="00B457EF" w:rsidRDefault="00233FBD">
      <w:pPr>
        <w:widowControl/>
        <w:spacing w:before="240" w:after="240"/>
        <w:rPr>
          <w:rFonts w:ascii="仿宋_GB2312" w:eastAsia="仿宋_GB2312"/>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t xml:space="preserve">  </w:t>
      </w:r>
      <w:r w:rsidR="006D7F82" w:rsidRPr="00B457EF">
        <w:rPr>
          <w:rFonts w:ascii="仿宋_GB2312" w:eastAsia="仿宋_GB2312" w:hAnsi="fang_song_gb2312" w:cs="fang_song_gb2312" w:hint="eastAsia"/>
          <w:color w:val="000000" w:themeColor="text1"/>
          <w:kern w:val="0"/>
          <w:sz w:val="32"/>
          <w:szCs w:val="32"/>
        </w:rPr>
        <w:t xml:space="preserve">内蒙古自治区妇幼保健院 </w:t>
      </w:r>
      <w:r w:rsidR="006D7F82" w:rsidRPr="00B457EF">
        <w:rPr>
          <w:rFonts w:ascii="仿宋_GB2312" w:eastAsia="仿宋_GB2312" w:hAnsi="times_new_roman" w:cs="times_new_roman" w:hint="eastAsia"/>
          <w:color w:val="000000" w:themeColor="text1"/>
          <w:kern w:val="0"/>
          <w:sz w:val="32"/>
          <w:szCs w:val="32"/>
        </w:rPr>
        <w:t>2023</w:t>
      </w:r>
      <w:r w:rsidR="006D7F82" w:rsidRPr="00B457EF">
        <w:rPr>
          <w:rFonts w:ascii="仿宋_GB2312" w:eastAsia="仿宋_GB2312" w:hAnsi="fang_song_gb2312" w:cs="fang_song_gb2312" w:hint="eastAsia"/>
          <w:color w:val="000000" w:themeColor="text1"/>
          <w:kern w:val="0"/>
          <w:sz w:val="32"/>
          <w:szCs w:val="32"/>
        </w:rPr>
        <w:t>年度机构运行经费支出决算</w:t>
      </w:r>
      <w:r w:rsidR="006D7F82" w:rsidRPr="00B457EF">
        <w:rPr>
          <w:rFonts w:ascii="仿宋_GB2312" w:eastAsia="仿宋_GB2312" w:hAnsi="times_new_roman" w:cs="times_new_roman" w:hint="eastAsia"/>
          <w:color w:val="000000" w:themeColor="text1"/>
          <w:kern w:val="0"/>
          <w:sz w:val="32"/>
          <w:szCs w:val="32"/>
          <w:u w:val="single"/>
        </w:rPr>
        <w:t xml:space="preserve"> 0.00</w:t>
      </w:r>
      <w:r w:rsidR="006D7F82" w:rsidRPr="00B457EF">
        <w:rPr>
          <w:rFonts w:ascii="仿宋_GB2312" w:eastAsia="仿宋_GB2312" w:hAnsi="fang_song_gb2312" w:cs="fang_song_gb2312" w:hint="eastAsia"/>
          <w:color w:val="000000" w:themeColor="text1"/>
          <w:kern w:val="0"/>
          <w:sz w:val="32"/>
          <w:szCs w:val="32"/>
        </w:rPr>
        <w:t>万元。比上年决算相比，减少</w:t>
      </w:r>
      <w:r w:rsidR="006D7F82" w:rsidRPr="00B457EF">
        <w:rPr>
          <w:rFonts w:ascii="仿宋_GB2312" w:eastAsia="仿宋_GB2312" w:hAnsi="times_new_roman" w:cs="times_new_roman" w:hint="eastAsia"/>
          <w:color w:val="000000" w:themeColor="text1"/>
          <w:kern w:val="0"/>
          <w:sz w:val="32"/>
          <w:szCs w:val="32"/>
          <w:u w:val="single"/>
        </w:rPr>
        <w:t>6.82</w:t>
      </w:r>
      <w:r w:rsidR="006D7F82" w:rsidRPr="00B457EF">
        <w:rPr>
          <w:rFonts w:ascii="仿宋_GB2312" w:eastAsia="仿宋_GB2312" w:hAnsi="fang_song_gb2312" w:cs="fang_song_gb2312" w:hint="eastAsia"/>
          <w:color w:val="000000" w:themeColor="text1"/>
          <w:kern w:val="0"/>
          <w:sz w:val="32"/>
          <w:szCs w:val="32"/>
        </w:rPr>
        <w:t>万元，减少</w:t>
      </w:r>
      <w:r w:rsidR="006D7F82" w:rsidRPr="00B457EF">
        <w:rPr>
          <w:rFonts w:ascii="仿宋_GB2312" w:eastAsia="仿宋_GB2312" w:hAnsi="times_new_roman" w:cs="times_new_roman" w:hint="eastAsia"/>
          <w:color w:val="000000" w:themeColor="text1"/>
          <w:kern w:val="0"/>
          <w:sz w:val="32"/>
          <w:szCs w:val="32"/>
          <w:u w:val="single"/>
        </w:rPr>
        <w:t>100.00</w:t>
      </w:r>
      <w:r w:rsidR="006D7F82" w:rsidRPr="00B457EF">
        <w:rPr>
          <w:rFonts w:ascii="仿宋_GB2312" w:eastAsia="仿宋_GB2312" w:hAnsi="fang_song_gb2312" w:cs="fang_song_gb2312" w:hint="eastAsia"/>
          <w:color w:val="000000" w:themeColor="text1"/>
          <w:kern w:val="0"/>
          <w:sz w:val="32"/>
          <w:szCs w:val="32"/>
        </w:rPr>
        <w:t>%，变动原因：</w:t>
      </w:r>
      <w:r w:rsidR="006F123A" w:rsidRPr="00B457EF">
        <w:rPr>
          <w:rFonts w:ascii="仿宋_GB2312" w:eastAsia="仿宋_GB2312" w:hAnsi="fang_song_gb2312" w:cs="fang_song_gb2312" w:hint="eastAsia"/>
          <w:color w:val="000000" w:themeColor="text1"/>
          <w:kern w:val="0"/>
          <w:sz w:val="32"/>
          <w:szCs w:val="32"/>
        </w:rPr>
        <w:t>本年度未拨付公用经费款项</w:t>
      </w:r>
      <w:r w:rsidR="006D7F82" w:rsidRPr="00B457EF">
        <w:rPr>
          <w:rFonts w:ascii="仿宋_GB2312" w:eastAsia="仿宋_GB2312" w:hAnsi="fang_song_gb2312" w:cs="fang_song_gb2312" w:hint="eastAsia"/>
          <w:color w:val="000000" w:themeColor="text1"/>
          <w:kern w:val="0"/>
          <w:sz w:val="32"/>
          <w:szCs w:val="32"/>
        </w:rPr>
        <w:t>。</w:t>
      </w:r>
    </w:p>
    <w:p w:rsidR="003A342D" w:rsidRPr="00B457EF" w:rsidRDefault="00233FBD">
      <w:pPr>
        <w:widowControl/>
        <w:spacing w:before="240" w:after="240"/>
        <w:jc w:val="left"/>
        <w:rPr>
          <w:rFonts w:ascii="黑体" w:eastAsia="黑体" w:hAnsi="黑体"/>
          <w:color w:val="000000" w:themeColor="text1"/>
          <w:kern w:val="0"/>
          <w:sz w:val="32"/>
          <w:szCs w:val="32"/>
        </w:rPr>
      </w:pPr>
      <w:r w:rsidRPr="00B457EF">
        <w:rPr>
          <w:rFonts w:ascii="黑体" w:eastAsia="黑体" w:hAnsi="黑体" w:cs="Calibri" w:hint="eastAsia"/>
          <w:b/>
          <w:bCs/>
          <w:color w:val="000000" w:themeColor="text1"/>
          <w:kern w:val="0"/>
          <w:sz w:val="32"/>
          <w:szCs w:val="32"/>
        </w:rPr>
        <w:t xml:space="preserve">  </w:t>
      </w:r>
      <w:r w:rsidR="00914E6D" w:rsidRPr="00B457EF">
        <w:rPr>
          <w:rFonts w:ascii="黑体" w:eastAsia="黑体" w:hAnsi="黑体" w:cs="Calibri"/>
          <w:b/>
          <w:bCs/>
          <w:color w:val="000000" w:themeColor="text1"/>
          <w:kern w:val="0"/>
          <w:sz w:val="32"/>
          <w:szCs w:val="32"/>
        </w:rPr>
        <w:t xml:space="preserve">  </w:t>
      </w:r>
      <w:r w:rsidR="006D7F82" w:rsidRPr="00B457EF">
        <w:rPr>
          <w:rFonts w:ascii="黑体" w:eastAsia="黑体" w:hAnsi="黑体" w:cs="黑体" w:hint="eastAsia"/>
          <w:b/>
          <w:bCs/>
          <w:color w:val="000000" w:themeColor="text1"/>
          <w:kern w:val="0"/>
          <w:sz w:val="32"/>
          <w:szCs w:val="32"/>
        </w:rPr>
        <w:t>十二、政府采购支出决算情况说明</w:t>
      </w:r>
    </w:p>
    <w:p w:rsidR="003A342D" w:rsidRPr="00B457EF" w:rsidRDefault="00233FBD">
      <w:pPr>
        <w:widowControl/>
        <w:spacing w:before="240" w:after="240"/>
        <w:rPr>
          <w:rFonts w:ascii="仿宋_GB2312" w:eastAsia="仿宋_GB2312" w:hAnsi="times_new_roman" w:cs="times_new_roman" w:hint="eastAsia"/>
          <w:color w:val="000000" w:themeColor="text1"/>
          <w:kern w:val="0"/>
          <w:sz w:val="32"/>
          <w:szCs w:val="32"/>
          <w:u w:val="single"/>
        </w:rPr>
      </w:pPr>
      <w:r w:rsidRPr="00B457EF">
        <w:rPr>
          <w:rFonts w:ascii="仿宋_GB2312" w:eastAsia="仿宋_GB2312" w:hAnsi="fang_song_gb2312" w:cs="fang_song_gb2312" w:hint="eastAsia"/>
          <w:color w:val="000000" w:themeColor="text1"/>
          <w:kern w:val="0"/>
          <w:sz w:val="32"/>
          <w:szCs w:val="32"/>
        </w:rPr>
        <w:t xml:space="preserve">  </w:t>
      </w:r>
      <w:r w:rsidR="00914E6D" w:rsidRPr="00B457EF">
        <w:rPr>
          <w:rFonts w:ascii="仿宋_GB2312" w:eastAsia="仿宋_GB2312" w:hAnsi="fang_song_gb2312" w:cs="fang_song_gb2312"/>
          <w:color w:val="000000" w:themeColor="text1"/>
          <w:kern w:val="0"/>
          <w:sz w:val="32"/>
          <w:szCs w:val="32"/>
        </w:rPr>
        <w:t xml:space="preserve">  </w:t>
      </w:r>
      <w:r w:rsidR="006D7F82" w:rsidRPr="00B457EF">
        <w:rPr>
          <w:rFonts w:ascii="仿宋_GB2312" w:eastAsia="仿宋_GB2312" w:hAnsi="fang_song_gb2312" w:cs="fang_song_gb2312" w:hint="eastAsia"/>
          <w:color w:val="000000" w:themeColor="text1"/>
          <w:kern w:val="0"/>
          <w:sz w:val="32"/>
          <w:szCs w:val="32"/>
        </w:rPr>
        <w:t xml:space="preserve">内蒙古自治区妇幼保健院 </w:t>
      </w:r>
      <w:r w:rsidR="006D7F82" w:rsidRPr="00B457EF">
        <w:rPr>
          <w:rFonts w:ascii="仿宋_GB2312" w:eastAsia="仿宋_GB2312" w:hAnsi="times_new_roman" w:cs="times_new_roman" w:hint="eastAsia"/>
          <w:color w:val="000000" w:themeColor="text1"/>
          <w:kern w:val="0"/>
          <w:sz w:val="32"/>
          <w:szCs w:val="32"/>
        </w:rPr>
        <w:t>2023</w:t>
      </w:r>
      <w:r w:rsidR="006D7F82" w:rsidRPr="00B457EF">
        <w:rPr>
          <w:rFonts w:ascii="仿宋_GB2312" w:eastAsia="仿宋_GB2312" w:hAnsi="fang_song_gb2312" w:cs="fang_song_gb2312" w:hint="eastAsia"/>
          <w:color w:val="000000" w:themeColor="text1"/>
          <w:kern w:val="0"/>
          <w:sz w:val="32"/>
          <w:szCs w:val="32"/>
        </w:rPr>
        <w:t>年度政府采购支出总额</w:t>
      </w:r>
      <w:r w:rsidR="006D7F82" w:rsidRPr="00B457EF">
        <w:rPr>
          <w:rFonts w:ascii="仿宋_GB2312" w:eastAsia="仿宋_GB2312" w:hAnsi="times_new_roman" w:cs="times_new_roman" w:hint="eastAsia"/>
          <w:color w:val="000000" w:themeColor="text1"/>
          <w:kern w:val="0"/>
          <w:sz w:val="32"/>
          <w:szCs w:val="32"/>
          <w:u w:val="single"/>
        </w:rPr>
        <w:t xml:space="preserve"> 7,426.48</w:t>
      </w:r>
      <w:r w:rsidR="006D7F82" w:rsidRPr="00B457EF">
        <w:rPr>
          <w:rFonts w:ascii="仿宋_GB2312" w:eastAsia="仿宋_GB2312" w:hAnsi="fang_song_gb2312" w:cs="fang_song_gb2312" w:hint="eastAsia"/>
          <w:color w:val="000000" w:themeColor="text1"/>
          <w:kern w:val="0"/>
          <w:sz w:val="32"/>
          <w:szCs w:val="32"/>
        </w:rPr>
        <w:t>万元，其中：政府采购货物支出</w:t>
      </w:r>
      <w:r w:rsidR="006D7F82" w:rsidRPr="00B457EF">
        <w:rPr>
          <w:rFonts w:ascii="仿宋_GB2312" w:eastAsia="仿宋_GB2312" w:hAnsi="times_new_roman" w:cs="times_new_roman" w:hint="eastAsia"/>
          <w:color w:val="000000" w:themeColor="text1"/>
          <w:kern w:val="0"/>
          <w:sz w:val="32"/>
          <w:szCs w:val="32"/>
          <w:u w:val="single"/>
        </w:rPr>
        <w:t xml:space="preserve"> 5,444.91</w:t>
      </w:r>
      <w:r w:rsidR="006D7F82" w:rsidRPr="00B457EF">
        <w:rPr>
          <w:rFonts w:ascii="仿宋_GB2312" w:eastAsia="仿宋_GB2312" w:hAnsi="fang_song_gb2312" w:cs="fang_song_gb2312" w:hint="eastAsia"/>
          <w:color w:val="000000" w:themeColor="text1"/>
          <w:kern w:val="0"/>
          <w:sz w:val="32"/>
          <w:szCs w:val="32"/>
        </w:rPr>
        <w:t>万元、政府采购工程支出</w:t>
      </w:r>
      <w:r w:rsidR="006D7F82" w:rsidRPr="00B457EF">
        <w:rPr>
          <w:rFonts w:ascii="仿宋_GB2312" w:eastAsia="仿宋_GB2312" w:hAnsi="times_new_roman" w:cs="times_new_roman" w:hint="eastAsia"/>
          <w:color w:val="000000" w:themeColor="text1"/>
          <w:kern w:val="0"/>
          <w:sz w:val="32"/>
          <w:szCs w:val="32"/>
          <w:u w:val="single"/>
        </w:rPr>
        <w:t xml:space="preserve"> 187.00</w:t>
      </w:r>
      <w:r w:rsidR="006D7F82" w:rsidRPr="00B457EF">
        <w:rPr>
          <w:rFonts w:ascii="仿宋_GB2312" w:eastAsia="仿宋_GB2312" w:hAnsi="fang_song_gb2312" w:cs="fang_song_gb2312" w:hint="eastAsia"/>
          <w:color w:val="000000" w:themeColor="text1"/>
          <w:kern w:val="0"/>
          <w:sz w:val="32"/>
          <w:szCs w:val="32"/>
        </w:rPr>
        <w:t>万元、政府采购服务支出</w:t>
      </w:r>
      <w:r w:rsidR="006D7F82" w:rsidRPr="00B457EF">
        <w:rPr>
          <w:rFonts w:ascii="仿宋_GB2312" w:eastAsia="仿宋_GB2312" w:hAnsi="times_new_roman" w:cs="times_new_roman" w:hint="eastAsia"/>
          <w:color w:val="000000" w:themeColor="text1"/>
          <w:kern w:val="0"/>
          <w:sz w:val="32"/>
          <w:szCs w:val="32"/>
          <w:u w:val="single"/>
        </w:rPr>
        <w:t xml:space="preserve"> 1,794.57</w:t>
      </w:r>
      <w:r w:rsidR="006D7F82" w:rsidRPr="00B457EF">
        <w:rPr>
          <w:rFonts w:ascii="仿宋_GB2312" w:eastAsia="仿宋_GB2312" w:hAnsi="fang_song_gb2312" w:cs="fang_song_gb2312" w:hint="eastAsia"/>
          <w:color w:val="000000" w:themeColor="text1"/>
          <w:kern w:val="0"/>
          <w:sz w:val="32"/>
          <w:szCs w:val="32"/>
        </w:rPr>
        <w:t>万元。政府采购授予中小企业合同金额</w:t>
      </w:r>
      <w:r w:rsidR="006D7F82" w:rsidRPr="00B457EF">
        <w:rPr>
          <w:rFonts w:ascii="仿宋_GB2312" w:eastAsia="仿宋_GB2312" w:hAnsi="times_new_roman" w:cs="times_new_roman" w:hint="eastAsia"/>
          <w:color w:val="000000" w:themeColor="text1"/>
          <w:kern w:val="0"/>
          <w:sz w:val="32"/>
          <w:szCs w:val="32"/>
          <w:u w:val="single"/>
        </w:rPr>
        <w:t xml:space="preserve"> 2,670.57</w:t>
      </w:r>
      <w:r w:rsidR="006D7F82" w:rsidRPr="00B457EF">
        <w:rPr>
          <w:rFonts w:ascii="仿宋_GB2312" w:eastAsia="仿宋_GB2312" w:hAnsi="fang_song_gb2312" w:cs="fang_song_gb2312" w:hint="eastAsia"/>
          <w:color w:val="000000" w:themeColor="text1"/>
          <w:kern w:val="0"/>
          <w:sz w:val="32"/>
          <w:szCs w:val="32"/>
        </w:rPr>
        <w:t>万元，占政府采购支出总额的</w:t>
      </w:r>
      <w:r w:rsidR="00A7532D" w:rsidRPr="00B457EF">
        <w:rPr>
          <w:rFonts w:ascii="仿宋_GB2312" w:eastAsia="仿宋_GB2312" w:hAnsi="times_new_roman" w:cs="times_new_roman" w:hint="eastAsia"/>
          <w:color w:val="000000" w:themeColor="text1"/>
          <w:kern w:val="0"/>
          <w:sz w:val="32"/>
          <w:szCs w:val="32"/>
          <w:u w:val="single"/>
        </w:rPr>
        <w:t>35.96</w:t>
      </w:r>
      <w:r w:rsidR="006D7F82" w:rsidRPr="00B457EF">
        <w:rPr>
          <w:rFonts w:ascii="仿宋_GB2312" w:eastAsia="仿宋_GB2312" w:hAnsi="fang_song_gb2312" w:cs="fang_song_gb2312" w:hint="eastAsia"/>
          <w:color w:val="000000" w:themeColor="text1"/>
          <w:kern w:val="0"/>
          <w:sz w:val="32"/>
          <w:szCs w:val="32"/>
        </w:rPr>
        <w:t>%，其中：授予小</w:t>
      </w:r>
      <w:proofErr w:type="gramStart"/>
      <w:r w:rsidR="006D7F82" w:rsidRPr="00B457EF">
        <w:rPr>
          <w:rFonts w:ascii="仿宋_GB2312" w:eastAsia="仿宋_GB2312" w:hAnsi="fang_song_gb2312" w:cs="fang_song_gb2312" w:hint="eastAsia"/>
          <w:color w:val="000000" w:themeColor="text1"/>
          <w:kern w:val="0"/>
          <w:sz w:val="32"/>
          <w:szCs w:val="32"/>
        </w:rPr>
        <w:t>微企业</w:t>
      </w:r>
      <w:proofErr w:type="gramEnd"/>
      <w:r w:rsidR="006D7F82" w:rsidRPr="00B457EF">
        <w:rPr>
          <w:rFonts w:ascii="仿宋_GB2312" w:eastAsia="仿宋_GB2312" w:hAnsi="fang_song_gb2312" w:cs="fang_song_gb2312" w:hint="eastAsia"/>
          <w:color w:val="000000" w:themeColor="text1"/>
          <w:kern w:val="0"/>
          <w:sz w:val="32"/>
          <w:szCs w:val="32"/>
        </w:rPr>
        <w:t>合同金额</w:t>
      </w:r>
      <w:r w:rsidR="006D7F82" w:rsidRPr="00B457EF">
        <w:rPr>
          <w:rFonts w:ascii="仿宋_GB2312" w:eastAsia="仿宋_GB2312" w:hAnsi="times_new_roman" w:cs="times_new_roman" w:hint="eastAsia"/>
          <w:color w:val="000000" w:themeColor="text1"/>
          <w:kern w:val="0"/>
          <w:sz w:val="32"/>
          <w:szCs w:val="32"/>
          <w:u w:val="single"/>
        </w:rPr>
        <w:t>1,779.75</w:t>
      </w:r>
      <w:r w:rsidR="006D7F82" w:rsidRPr="00B457EF">
        <w:rPr>
          <w:rFonts w:ascii="仿宋_GB2312" w:eastAsia="仿宋_GB2312" w:hAnsi="fang_song_gb2312" w:cs="fang_song_gb2312" w:hint="eastAsia"/>
          <w:color w:val="000000" w:themeColor="text1"/>
          <w:kern w:val="0"/>
          <w:sz w:val="32"/>
          <w:szCs w:val="32"/>
        </w:rPr>
        <w:t>万元，占政府采购支出总额的</w:t>
      </w:r>
      <w:r w:rsidR="00A7532D" w:rsidRPr="00B457EF">
        <w:rPr>
          <w:rFonts w:ascii="仿宋_GB2312" w:eastAsia="仿宋_GB2312" w:hAnsi="times_new_roman" w:cs="times_new_roman" w:hint="eastAsia"/>
          <w:color w:val="000000" w:themeColor="text1"/>
          <w:kern w:val="0"/>
          <w:sz w:val="32"/>
          <w:szCs w:val="32"/>
          <w:u w:val="single"/>
        </w:rPr>
        <w:t>23.96</w:t>
      </w:r>
      <w:r w:rsidR="006D7F82" w:rsidRPr="00B457EF">
        <w:rPr>
          <w:rFonts w:ascii="仿宋_GB2312" w:eastAsia="仿宋_GB2312" w:hAnsi="fang_song_gb2312" w:cs="fang_song_gb2312" w:hint="eastAsia"/>
          <w:color w:val="000000" w:themeColor="text1"/>
          <w:kern w:val="0"/>
          <w:sz w:val="32"/>
          <w:szCs w:val="32"/>
        </w:rPr>
        <w:t>%；货物采购授予中小企业合同金额</w:t>
      </w:r>
      <w:r w:rsidR="006D7F82" w:rsidRPr="00B457EF">
        <w:rPr>
          <w:rFonts w:ascii="仿宋_GB2312" w:eastAsia="仿宋_GB2312" w:hAnsi="fang_song_gb2312" w:cs="fang_song_gb2312" w:hint="eastAsia"/>
          <w:color w:val="000000" w:themeColor="text1"/>
          <w:kern w:val="0"/>
          <w:sz w:val="32"/>
          <w:szCs w:val="32"/>
        </w:rPr>
        <w:lastRenderedPageBreak/>
        <w:t>占货物支出金额的</w:t>
      </w:r>
      <w:r w:rsidR="00363001" w:rsidRPr="00B457EF">
        <w:rPr>
          <w:rFonts w:ascii="仿宋_GB2312" w:eastAsia="仿宋_GB2312" w:hAnsi="times_new_roman" w:cs="times_new_roman" w:hint="eastAsia"/>
          <w:color w:val="000000" w:themeColor="text1"/>
          <w:kern w:val="0"/>
          <w:sz w:val="32"/>
          <w:szCs w:val="32"/>
          <w:u w:val="single"/>
        </w:rPr>
        <w:t>78.56</w:t>
      </w:r>
      <w:r w:rsidR="006D7F82" w:rsidRPr="00B457EF">
        <w:rPr>
          <w:rFonts w:ascii="仿宋_GB2312" w:eastAsia="仿宋_GB2312" w:hAnsi="fang_song_gb2312" w:cs="fang_song_gb2312" w:hint="eastAsia"/>
          <w:color w:val="000000" w:themeColor="text1"/>
          <w:kern w:val="0"/>
          <w:sz w:val="32"/>
          <w:szCs w:val="32"/>
        </w:rPr>
        <w:t>%，工程采购授予中小企业合同金额占工程支出金额的</w:t>
      </w:r>
      <w:r w:rsidR="00363001" w:rsidRPr="00B457EF">
        <w:rPr>
          <w:rFonts w:ascii="仿宋_GB2312" w:eastAsia="仿宋_GB2312" w:hAnsi="times_new_roman" w:cs="times_new_roman" w:hint="eastAsia"/>
          <w:color w:val="000000" w:themeColor="text1"/>
          <w:kern w:val="0"/>
          <w:sz w:val="32"/>
          <w:szCs w:val="32"/>
          <w:u w:val="single"/>
        </w:rPr>
        <w:t>10.51</w:t>
      </w:r>
      <w:r w:rsidR="006D7F82" w:rsidRPr="00B457EF">
        <w:rPr>
          <w:rFonts w:ascii="仿宋_GB2312" w:eastAsia="仿宋_GB2312" w:hAnsi="fang_song_gb2312" w:cs="fang_song_gb2312" w:hint="eastAsia"/>
          <w:color w:val="000000" w:themeColor="text1"/>
          <w:kern w:val="0"/>
          <w:sz w:val="32"/>
          <w:szCs w:val="32"/>
        </w:rPr>
        <w:t>%，服务采购授予中小企业合同金额占服务支出金额的</w:t>
      </w:r>
      <w:r w:rsidR="00363001" w:rsidRPr="00B457EF">
        <w:rPr>
          <w:rFonts w:ascii="仿宋_GB2312" w:eastAsia="仿宋_GB2312" w:hAnsi="times_new_roman" w:cs="times_new_roman" w:hint="eastAsia"/>
          <w:color w:val="000000" w:themeColor="text1"/>
          <w:kern w:val="0"/>
          <w:sz w:val="32"/>
          <w:szCs w:val="32"/>
          <w:u w:val="single"/>
        </w:rPr>
        <w:t>10.93</w:t>
      </w:r>
      <w:r w:rsidR="006D7F82" w:rsidRPr="00B457EF">
        <w:rPr>
          <w:rFonts w:ascii="仿宋_GB2312" w:eastAsia="仿宋_GB2312" w:hAnsi="fang_song_gb2312" w:cs="fang_song_gb2312" w:hint="eastAsia"/>
          <w:color w:val="000000" w:themeColor="text1"/>
          <w:kern w:val="0"/>
          <w:sz w:val="32"/>
          <w:szCs w:val="32"/>
        </w:rPr>
        <w:t>%。</w:t>
      </w:r>
    </w:p>
    <w:p w:rsidR="003A342D" w:rsidRPr="00B457EF" w:rsidRDefault="00233FBD">
      <w:pPr>
        <w:widowControl/>
        <w:spacing w:before="240" w:after="240"/>
        <w:jc w:val="left"/>
        <w:rPr>
          <w:rFonts w:ascii="黑体" w:eastAsia="黑体" w:hAnsi="黑体"/>
          <w:color w:val="000000" w:themeColor="text1"/>
          <w:kern w:val="0"/>
          <w:sz w:val="32"/>
          <w:szCs w:val="32"/>
        </w:rPr>
      </w:pPr>
      <w:r w:rsidRPr="00B457EF">
        <w:rPr>
          <w:rFonts w:ascii="黑体" w:eastAsia="黑体" w:hAnsi="黑体" w:cs="Calibri" w:hint="eastAsia"/>
          <w:b/>
          <w:bCs/>
          <w:color w:val="000000" w:themeColor="text1"/>
          <w:kern w:val="0"/>
          <w:sz w:val="32"/>
          <w:szCs w:val="32"/>
        </w:rPr>
        <w:t xml:space="preserve">  </w:t>
      </w:r>
      <w:r w:rsidR="00914E6D" w:rsidRPr="00B457EF">
        <w:rPr>
          <w:rFonts w:ascii="黑体" w:eastAsia="黑体" w:hAnsi="黑体" w:cs="Calibri"/>
          <w:b/>
          <w:bCs/>
          <w:color w:val="000000" w:themeColor="text1"/>
          <w:kern w:val="0"/>
          <w:sz w:val="32"/>
          <w:szCs w:val="32"/>
        </w:rPr>
        <w:t xml:space="preserve">  </w:t>
      </w:r>
      <w:r w:rsidR="006D7F82" w:rsidRPr="00B457EF">
        <w:rPr>
          <w:rFonts w:ascii="黑体" w:eastAsia="黑体" w:hAnsi="黑体" w:cs="黑体" w:hint="eastAsia"/>
          <w:b/>
          <w:bCs/>
          <w:color w:val="000000" w:themeColor="text1"/>
          <w:kern w:val="0"/>
          <w:sz w:val="32"/>
          <w:szCs w:val="32"/>
        </w:rPr>
        <w:t>十三、国有资产占用情况说明</w:t>
      </w:r>
    </w:p>
    <w:p w:rsidR="003A342D" w:rsidRPr="00B457EF" w:rsidRDefault="00233FBD">
      <w:pPr>
        <w:widowControl/>
        <w:spacing w:before="240" w:after="240"/>
        <w:rPr>
          <w:rFonts w:ascii="仿宋_GB2312" w:eastAsia="仿宋_GB2312"/>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t xml:space="preserve">  </w:t>
      </w:r>
      <w:r w:rsidR="00914E6D" w:rsidRPr="00B457EF">
        <w:rPr>
          <w:rFonts w:ascii="仿宋_GB2312" w:eastAsia="仿宋_GB2312" w:hAnsi="fang_song_gb2312" w:cs="fang_song_gb2312"/>
          <w:color w:val="000000" w:themeColor="text1"/>
          <w:kern w:val="0"/>
          <w:sz w:val="32"/>
          <w:szCs w:val="32"/>
        </w:rPr>
        <w:t xml:space="preserve">  </w:t>
      </w:r>
      <w:r w:rsidR="006D7F82" w:rsidRPr="00B457EF">
        <w:rPr>
          <w:rFonts w:ascii="仿宋_GB2312" w:eastAsia="仿宋_GB2312" w:hAnsi="fang_song_gb2312" w:cs="fang_song_gb2312" w:hint="eastAsia"/>
          <w:color w:val="000000" w:themeColor="text1"/>
          <w:kern w:val="0"/>
          <w:sz w:val="32"/>
          <w:szCs w:val="32"/>
        </w:rPr>
        <w:t>内蒙古自治区妇幼保健院 截至</w:t>
      </w:r>
      <w:r w:rsidR="006D7F82" w:rsidRPr="00B457EF">
        <w:rPr>
          <w:rFonts w:ascii="仿宋_GB2312" w:eastAsia="仿宋_GB2312" w:hAnsi="times_new_roman" w:cs="times_new_roman" w:hint="eastAsia"/>
          <w:color w:val="000000" w:themeColor="text1"/>
          <w:kern w:val="0"/>
          <w:sz w:val="32"/>
          <w:szCs w:val="32"/>
        </w:rPr>
        <w:t>2023</w:t>
      </w:r>
      <w:r w:rsidR="006D7F82" w:rsidRPr="00B457EF">
        <w:rPr>
          <w:rFonts w:ascii="仿宋_GB2312" w:eastAsia="仿宋_GB2312" w:hAnsi="fang_song_gb2312" w:cs="fang_song_gb2312" w:hint="eastAsia"/>
          <w:color w:val="000000" w:themeColor="text1"/>
          <w:kern w:val="0"/>
          <w:sz w:val="32"/>
          <w:szCs w:val="32"/>
        </w:rPr>
        <w:t>年</w:t>
      </w:r>
      <w:r w:rsidR="006D7F82" w:rsidRPr="00B457EF">
        <w:rPr>
          <w:rFonts w:ascii="仿宋_GB2312" w:eastAsia="仿宋_GB2312" w:hAnsi="times_new_roman" w:cs="times_new_roman" w:hint="eastAsia"/>
          <w:color w:val="000000" w:themeColor="text1"/>
          <w:kern w:val="0"/>
          <w:sz w:val="32"/>
          <w:szCs w:val="32"/>
        </w:rPr>
        <w:t>12</w:t>
      </w:r>
      <w:r w:rsidR="006D7F82" w:rsidRPr="00B457EF">
        <w:rPr>
          <w:rFonts w:ascii="仿宋_GB2312" w:eastAsia="仿宋_GB2312" w:hAnsi="fang_song_gb2312" w:cs="fang_song_gb2312" w:hint="eastAsia"/>
          <w:color w:val="000000" w:themeColor="text1"/>
          <w:kern w:val="0"/>
          <w:sz w:val="32"/>
          <w:szCs w:val="32"/>
        </w:rPr>
        <w:t>月</w:t>
      </w:r>
      <w:r w:rsidR="006D7F82" w:rsidRPr="00B457EF">
        <w:rPr>
          <w:rFonts w:ascii="仿宋_GB2312" w:eastAsia="仿宋_GB2312" w:hAnsi="times_new_roman" w:cs="times_new_roman" w:hint="eastAsia"/>
          <w:color w:val="000000" w:themeColor="text1"/>
          <w:kern w:val="0"/>
          <w:sz w:val="32"/>
          <w:szCs w:val="32"/>
        </w:rPr>
        <w:t>31</w:t>
      </w:r>
      <w:r w:rsidR="006D7F82" w:rsidRPr="00B457EF">
        <w:rPr>
          <w:rFonts w:ascii="仿宋_GB2312" w:eastAsia="仿宋_GB2312" w:hAnsi="fang_song_gb2312" w:cs="fang_song_gb2312" w:hint="eastAsia"/>
          <w:color w:val="000000" w:themeColor="text1"/>
          <w:kern w:val="0"/>
          <w:sz w:val="32"/>
          <w:szCs w:val="32"/>
        </w:rPr>
        <w:t>日，本</w:t>
      </w:r>
      <w:r w:rsidR="00230490" w:rsidRPr="00B457EF">
        <w:rPr>
          <w:rFonts w:ascii="仿宋_GB2312" w:eastAsia="仿宋_GB2312" w:hAnsi="fang_song_gb2312" w:cs="fang_song_gb2312" w:hint="eastAsia"/>
          <w:color w:val="000000" w:themeColor="text1"/>
          <w:kern w:val="0"/>
          <w:sz w:val="32"/>
          <w:szCs w:val="32"/>
        </w:rPr>
        <w:t>单位</w:t>
      </w:r>
      <w:r w:rsidR="006D7F82" w:rsidRPr="00B457EF">
        <w:rPr>
          <w:rFonts w:ascii="仿宋_GB2312" w:eastAsia="仿宋_GB2312" w:hAnsi="fang_song_gb2312" w:cs="fang_song_gb2312" w:hint="eastAsia"/>
          <w:color w:val="000000" w:themeColor="text1"/>
          <w:kern w:val="0"/>
          <w:sz w:val="32"/>
          <w:szCs w:val="32"/>
        </w:rPr>
        <w:t>共有车辆</w:t>
      </w:r>
      <w:r w:rsidR="006D7F82" w:rsidRPr="00B457EF">
        <w:rPr>
          <w:rFonts w:ascii="仿宋_GB2312" w:eastAsia="仿宋_GB2312" w:hAnsi="times_new_roman" w:cs="times_new_roman" w:hint="eastAsia"/>
          <w:color w:val="000000" w:themeColor="text1"/>
          <w:kern w:val="0"/>
          <w:sz w:val="32"/>
          <w:szCs w:val="32"/>
          <w:u w:val="single"/>
        </w:rPr>
        <w:t xml:space="preserve"> 11</w:t>
      </w:r>
      <w:r w:rsidR="006D7F82" w:rsidRPr="00B457EF">
        <w:rPr>
          <w:rFonts w:ascii="仿宋_GB2312" w:eastAsia="仿宋_GB2312" w:hAnsi="fang_song_gb2312" w:cs="fang_song_gb2312" w:hint="eastAsia"/>
          <w:color w:val="000000" w:themeColor="text1"/>
          <w:kern w:val="0"/>
          <w:sz w:val="32"/>
          <w:szCs w:val="32"/>
        </w:rPr>
        <w:t>辆，其中：副部（省）级及以上领导用车</w:t>
      </w:r>
      <w:r w:rsidR="006D7F82" w:rsidRPr="00B457EF">
        <w:rPr>
          <w:rFonts w:ascii="仿宋_GB2312" w:eastAsia="仿宋_GB2312" w:hAnsi="times_new_roman" w:cs="times_new_roman" w:hint="eastAsia"/>
          <w:color w:val="000000" w:themeColor="text1"/>
          <w:kern w:val="0"/>
          <w:sz w:val="32"/>
          <w:szCs w:val="32"/>
          <w:u w:val="single"/>
        </w:rPr>
        <w:t xml:space="preserve">0 </w:t>
      </w:r>
      <w:r w:rsidR="006D7F82" w:rsidRPr="00B457EF">
        <w:rPr>
          <w:rFonts w:ascii="仿宋_GB2312" w:eastAsia="仿宋_GB2312" w:hAnsi="fang_song_gb2312" w:cs="fang_song_gb2312" w:hint="eastAsia"/>
          <w:color w:val="000000" w:themeColor="text1"/>
          <w:kern w:val="0"/>
          <w:sz w:val="32"/>
          <w:szCs w:val="32"/>
        </w:rPr>
        <w:t>辆、主要负责人用车</w:t>
      </w:r>
      <w:r w:rsidR="006D7F82" w:rsidRPr="00B457EF">
        <w:rPr>
          <w:rFonts w:ascii="仿宋_GB2312" w:eastAsia="仿宋_GB2312" w:hAnsi="times_new_roman" w:cs="times_new_roman" w:hint="eastAsia"/>
          <w:color w:val="000000" w:themeColor="text1"/>
          <w:kern w:val="0"/>
          <w:sz w:val="32"/>
          <w:szCs w:val="32"/>
          <w:u w:val="single"/>
        </w:rPr>
        <w:t xml:space="preserve"> 0</w:t>
      </w:r>
      <w:r w:rsidR="006D7F82" w:rsidRPr="00B457EF">
        <w:rPr>
          <w:rFonts w:ascii="仿宋_GB2312" w:eastAsia="仿宋_GB2312" w:hAnsi="fang_song_gb2312" w:cs="fang_song_gb2312" w:hint="eastAsia"/>
          <w:color w:val="000000" w:themeColor="text1"/>
          <w:kern w:val="0"/>
          <w:sz w:val="32"/>
          <w:szCs w:val="32"/>
        </w:rPr>
        <w:t>辆、机要通信用车</w:t>
      </w:r>
      <w:r w:rsidR="006D7F82" w:rsidRPr="00B457EF">
        <w:rPr>
          <w:rFonts w:ascii="仿宋_GB2312" w:eastAsia="仿宋_GB2312" w:hAnsi="times_new_roman" w:cs="times_new_roman" w:hint="eastAsia"/>
          <w:color w:val="000000" w:themeColor="text1"/>
          <w:kern w:val="0"/>
          <w:sz w:val="32"/>
          <w:szCs w:val="32"/>
          <w:u w:val="single"/>
        </w:rPr>
        <w:t xml:space="preserve"> 0</w:t>
      </w:r>
      <w:r w:rsidR="006D7F82" w:rsidRPr="00B457EF">
        <w:rPr>
          <w:rFonts w:ascii="仿宋_GB2312" w:eastAsia="仿宋_GB2312" w:hAnsi="fang_song_gb2312" w:cs="fang_song_gb2312" w:hint="eastAsia"/>
          <w:color w:val="000000" w:themeColor="text1"/>
          <w:kern w:val="0"/>
          <w:sz w:val="32"/>
          <w:szCs w:val="32"/>
        </w:rPr>
        <w:t>辆、应急保障用车</w:t>
      </w:r>
      <w:r w:rsidR="006D7F82" w:rsidRPr="00B457EF">
        <w:rPr>
          <w:rFonts w:ascii="仿宋_GB2312" w:eastAsia="仿宋_GB2312" w:hAnsi="times_new_roman" w:cs="times_new_roman" w:hint="eastAsia"/>
          <w:color w:val="000000" w:themeColor="text1"/>
          <w:kern w:val="0"/>
          <w:sz w:val="32"/>
          <w:szCs w:val="32"/>
          <w:u w:val="single"/>
        </w:rPr>
        <w:t xml:space="preserve"> 0</w:t>
      </w:r>
      <w:r w:rsidR="006D7F82" w:rsidRPr="00B457EF">
        <w:rPr>
          <w:rFonts w:ascii="仿宋_GB2312" w:eastAsia="仿宋_GB2312" w:hAnsi="fang_song_gb2312" w:cs="fang_song_gb2312" w:hint="eastAsia"/>
          <w:color w:val="000000" w:themeColor="text1"/>
          <w:kern w:val="0"/>
          <w:sz w:val="32"/>
          <w:szCs w:val="32"/>
        </w:rPr>
        <w:t>辆、执法执勤用车</w:t>
      </w:r>
      <w:r w:rsidR="006D7F82" w:rsidRPr="00B457EF">
        <w:rPr>
          <w:rFonts w:ascii="仿宋_GB2312" w:eastAsia="仿宋_GB2312" w:hAnsi="times_new_roman" w:cs="times_new_roman" w:hint="eastAsia"/>
          <w:color w:val="000000" w:themeColor="text1"/>
          <w:kern w:val="0"/>
          <w:sz w:val="32"/>
          <w:szCs w:val="32"/>
          <w:u w:val="single"/>
        </w:rPr>
        <w:t xml:space="preserve"> 0</w:t>
      </w:r>
      <w:r w:rsidR="006D7F82" w:rsidRPr="00B457EF">
        <w:rPr>
          <w:rFonts w:ascii="仿宋_GB2312" w:eastAsia="仿宋_GB2312" w:hAnsi="fang_song_gb2312" w:cs="fang_song_gb2312" w:hint="eastAsia"/>
          <w:color w:val="000000" w:themeColor="text1"/>
          <w:kern w:val="0"/>
          <w:sz w:val="32"/>
          <w:szCs w:val="32"/>
        </w:rPr>
        <w:t>辆、特种专业技术用车</w:t>
      </w:r>
      <w:r w:rsidR="006D7F82" w:rsidRPr="00B457EF">
        <w:rPr>
          <w:rFonts w:ascii="仿宋_GB2312" w:eastAsia="仿宋_GB2312" w:hAnsi="times_new_roman" w:cs="times_new_roman" w:hint="eastAsia"/>
          <w:color w:val="000000" w:themeColor="text1"/>
          <w:kern w:val="0"/>
          <w:sz w:val="32"/>
          <w:szCs w:val="32"/>
          <w:u w:val="single"/>
        </w:rPr>
        <w:t xml:space="preserve"> 11</w:t>
      </w:r>
      <w:r w:rsidR="006D7F82" w:rsidRPr="00B457EF">
        <w:rPr>
          <w:rFonts w:ascii="仿宋_GB2312" w:eastAsia="仿宋_GB2312" w:hAnsi="fang_song_gb2312" w:cs="fang_song_gb2312" w:hint="eastAsia"/>
          <w:color w:val="000000" w:themeColor="text1"/>
          <w:kern w:val="0"/>
          <w:sz w:val="32"/>
          <w:szCs w:val="32"/>
        </w:rPr>
        <w:t>辆、离退休干部服务用车</w:t>
      </w:r>
      <w:r w:rsidR="006D7F82" w:rsidRPr="00B457EF">
        <w:rPr>
          <w:rFonts w:ascii="仿宋_GB2312" w:eastAsia="仿宋_GB2312" w:hAnsi="times_new_roman" w:cs="times_new_roman" w:hint="eastAsia"/>
          <w:color w:val="000000" w:themeColor="text1"/>
          <w:kern w:val="0"/>
          <w:sz w:val="32"/>
          <w:szCs w:val="32"/>
          <w:u w:val="single"/>
        </w:rPr>
        <w:t xml:space="preserve"> 0</w:t>
      </w:r>
      <w:r w:rsidR="006D7F82" w:rsidRPr="00B457EF">
        <w:rPr>
          <w:rFonts w:ascii="仿宋_GB2312" w:eastAsia="仿宋_GB2312" w:hAnsi="fang_song_gb2312" w:cs="fang_song_gb2312" w:hint="eastAsia"/>
          <w:color w:val="000000" w:themeColor="text1"/>
          <w:kern w:val="0"/>
          <w:sz w:val="32"/>
          <w:szCs w:val="32"/>
        </w:rPr>
        <w:t>辆，其他用车</w:t>
      </w:r>
      <w:r w:rsidR="006D7F82" w:rsidRPr="00B457EF">
        <w:rPr>
          <w:rFonts w:ascii="仿宋_GB2312" w:eastAsia="仿宋_GB2312" w:hAnsi="times_new_roman" w:cs="times_new_roman" w:hint="eastAsia"/>
          <w:color w:val="000000" w:themeColor="text1"/>
          <w:kern w:val="0"/>
          <w:sz w:val="32"/>
          <w:szCs w:val="32"/>
          <w:u w:val="single"/>
        </w:rPr>
        <w:t xml:space="preserve"> 0</w:t>
      </w:r>
      <w:r w:rsidR="006D7F82" w:rsidRPr="00B457EF">
        <w:rPr>
          <w:rFonts w:ascii="仿宋_GB2312" w:eastAsia="仿宋_GB2312" w:hAnsi="fang_song_gb2312" w:cs="fang_song_gb2312" w:hint="eastAsia"/>
          <w:color w:val="000000" w:themeColor="text1"/>
          <w:kern w:val="0"/>
          <w:sz w:val="32"/>
          <w:szCs w:val="32"/>
        </w:rPr>
        <w:t>辆；单价100万元（含）以上的设备（不含车辆）</w:t>
      </w:r>
      <w:r w:rsidR="006D7F82" w:rsidRPr="00B457EF">
        <w:rPr>
          <w:rFonts w:ascii="仿宋_GB2312" w:eastAsia="仿宋_GB2312" w:hAnsi="times_new_roman" w:cs="times_new_roman" w:hint="eastAsia"/>
          <w:color w:val="000000" w:themeColor="text1"/>
          <w:kern w:val="0"/>
          <w:sz w:val="32"/>
          <w:szCs w:val="32"/>
          <w:u w:val="single"/>
        </w:rPr>
        <w:t xml:space="preserve"> 104</w:t>
      </w:r>
      <w:r w:rsidR="006D7F82" w:rsidRPr="00B457EF">
        <w:rPr>
          <w:rFonts w:ascii="仿宋_GB2312" w:eastAsia="仿宋_GB2312" w:hAnsi="fang_song_gb2312" w:cs="fang_song_gb2312" w:hint="eastAsia"/>
          <w:color w:val="000000" w:themeColor="text1"/>
          <w:kern w:val="0"/>
          <w:sz w:val="32"/>
          <w:szCs w:val="32"/>
        </w:rPr>
        <w:t>台（套）。</w:t>
      </w:r>
    </w:p>
    <w:p w:rsidR="003A342D" w:rsidRPr="00B457EF" w:rsidRDefault="00233FBD">
      <w:pPr>
        <w:widowControl/>
        <w:spacing w:before="240" w:after="240"/>
        <w:jc w:val="left"/>
        <w:rPr>
          <w:rFonts w:ascii="黑体" w:eastAsia="黑体" w:hAnsi="黑体"/>
          <w:color w:val="000000" w:themeColor="text1"/>
          <w:kern w:val="0"/>
          <w:sz w:val="32"/>
          <w:szCs w:val="32"/>
        </w:rPr>
      </w:pPr>
      <w:r w:rsidRPr="00B457EF">
        <w:rPr>
          <w:rFonts w:ascii="黑体" w:eastAsia="黑体" w:hAnsi="黑体" w:cs="Calibri" w:hint="eastAsia"/>
          <w:b/>
          <w:bCs/>
          <w:color w:val="000000" w:themeColor="text1"/>
          <w:kern w:val="0"/>
          <w:sz w:val="32"/>
          <w:szCs w:val="32"/>
        </w:rPr>
        <w:t xml:space="preserve">  </w:t>
      </w:r>
      <w:r w:rsidR="00C5482A" w:rsidRPr="00B457EF">
        <w:rPr>
          <w:rFonts w:ascii="黑体" w:eastAsia="黑体" w:hAnsi="黑体" w:cs="Calibri"/>
          <w:b/>
          <w:bCs/>
          <w:color w:val="000000" w:themeColor="text1"/>
          <w:kern w:val="0"/>
          <w:sz w:val="32"/>
          <w:szCs w:val="32"/>
        </w:rPr>
        <w:t xml:space="preserve">  </w:t>
      </w:r>
      <w:r w:rsidR="006D7F82" w:rsidRPr="00B457EF">
        <w:rPr>
          <w:rFonts w:ascii="黑体" w:eastAsia="黑体" w:hAnsi="黑体" w:cs="黑体" w:hint="eastAsia"/>
          <w:b/>
          <w:bCs/>
          <w:color w:val="000000" w:themeColor="text1"/>
          <w:kern w:val="0"/>
          <w:sz w:val="32"/>
          <w:szCs w:val="32"/>
        </w:rPr>
        <w:t>十四、预算绩效情况说明</w:t>
      </w:r>
    </w:p>
    <w:p w:rsidR="003A342D" w:rsidRPr="00B457EF" w:rsidRDefault="00233FBD">
      <w:pPr>
        <w:widowControl/>
        <w:spacing w:before="240" w:after="240"/>
        <w:jc w:val="left"/>
        <w:rPr>
          <w:rFonts w:ascii="楷体" w:eastAsia="楷体" w:hAnsi="楷体"/>
          <w:color w:val="000000" w:themeColor="text1"/>
          <w:kern w:val="0"/>
          <w:sz w:val="32"/>
          <w:szCs w:val="32"/>
        </w:rPr>
      </w:pPr>
      <w:r w:rsidRPr="00B457EF">
        <w:rPr>
          <w:rFonts w:ascii="楷体" w:eastAsia="楷体" w:hAnsi="楷体" w:cs="kai_ti_gb2312" w:hint="eastAsia"/>
          <w:b/>
          <w:bCs/>
          <w:color w:val="000000" w:themeColor="text1"/>
          <w:kern w:val="0"/>
          <w:sz w:val="32"/>
          <w:szCs w:val="32"/>
        </w:rPr>
        <w:t xml:space="preserve">  </w:t>
      </w:r>
      <w:r w:rsidR="00C5482A" w:rsidRPr="00B457EF">
        <w:rPr>
          <w:rFonts w:ascii="楷体" w:eastAsia="楷体" w:hAnsi="楷体" w:cs="kai_ti_gb2312"/>
          <w:b/>
          <w:bCs/>
          <w:color w:val="000000" w:themeColor="text1"/>
          <w:kern w:val="0"/>
          <w:sz w:val="32"/>
          <w:szCs w:val="32"/>
        </w:rPr>
        <w:t xml:space="preserve">  </w:t>
      </w:r>
      <w:r w:rsidR="006D7F82" w:rsidRPr="00B457EF">
        <w:rPr>
          <w:rFonts w:ascii="楷体" w:eastAsia="楷体" w:hAnsi="楷体" w:cs="kai_ti_gb2312" w:hint="eastAsia"/>
          <w:b/>
          <w:bCs/>
          <w:color w:val="000000" w:themeColor="text1"/>
          <w:kern w:val="0"/>
          <w:sz w:val="32"/>
          <w:szCs w:val="32"/>
        </w:rPr>
        <w:t>（一）预算绩效管理工作开展情况。</w:t>
      </w:r>
    </w:p>
    <w:p w:rsidR="003A342D" w:rsidRPr="00B457EF" w:rsidRDefault="00233FBD">
      <w:pPr>
        <w:widowControl/>
        <w:spacing w:before="240" w:after="240"/>
        <w:rPr>
          <w:rFonts w:ascii="仿宋_GB2312" w:eastAsia="仿宋_GB2312"/>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t xml:space="preserve">  </w:t>
      </w:r>
      <w:r w:rsidR="00C5482A" w:rsidRPr="00B457EF">
        <w:rPr>
          <w:rFonts w:ascii="仿宋_GB2312" w:eastAsia="仿宋_GB2312" w:hAnsi="fang_song_gb2312" w:cs="fang_song_gb2312"/>
          <w:color w:val="000000" w:themeColor="text1"/>
          <w:kern w:val="0"/>
          <w:sz w:val="32"/>
          <w:szCs w:val="32"/>
        </w:rPr>
        <w:t xml:space="preserve">  </w:t>
      </w:r>
      <w:r w:rsidR="006D7F82" w:rsidRPr="00B457EF">
        <w:rPr>
          <w:rFonts w:ascii="仿宋_GB2312" w:eastAsia="仿宋_GB2312" w:hAnsi="fang_song_gb2312" w:cs="fang_song_gb2312" w:hint="eastAsia"/>
          <w:color w:val="000000" w:themeColor="text1"/>
          <w:kern w:val="0"/>
          <w:sz w:val="32"/>
          <w:szCs w:val="32"/>
        </w:rPr>
        <w:t>内蒙古自治区妇幼保健院 根据预算绩效管理要求组织对</w:t>
      </w:r>
      <w:r w:rsidR="006D7F82" w:rsidRPr="00B457EF">
        <w:rPr>
          <w:rFonts w:ascii="仿宋_GB2312" w:eastAsia="仿宋_GB2312" w:hAnsi="times_new_roman" w:cs="times_new_roman" w:hint="eastAsia"/>
          <w:color w:val="000000" w:themeColor="text1"/>
          <w:kern w:val="0"/>
          <w:sz w:val="32"/>
          <w:szCs w:val="32"/>
        </w:rPr>
        <w:t>2023</w:t>
      </w:r>
      <w:r w:rsidR="006D7F82" w:rsidRPr="00B457EF">
        <w:rPr>
          <w:rFonts w:ascii="仿宋_GB2312" w:eastAsia="仿宋_GB2312" w:hAnsi="fang_song_gb2312" w:cs="fang_song_gb2312" w:hint="eastAsia"/>
          <w:color w:val="000000" w:themeColor="text1"/>
          <w:kern w:val="0"/>
          <w:sz w:val="32"/>
          <w:szCs w:val="32"/>
        </w:rPr>
        <w:t>年一般公共预算项目支出全面开展绩效自评，其中</w:t>
      </w:r>
      <w:proofErr w:type="gramStart"/>
      <w:r w:rsidR="006D7F82" w:rsidRPr="00B457EF">
        <w:rPr>
          <w:rFonts w:ascii="仿宋_GB2312" w:eastAsia="仿宋_GB2312" w:hAnsi="fang_song_gb2312" w:cs="fang_song_gb2312" w:hint="eastAsia"/>
          <w:color w:val="000000" w:themeColor="text1"/>
          <w:kern w:val="0"/>
          <w:sz w:val="32"/>
          <w:szCs w:val="32"/>
        </w:rPr>
        <w:t>一级项目</w:t>
      </w:r>
      <w:proofErr w:type="gramEnd"/>
      <w:r w:rsidR="006D7F82" w:rsidRPr="00B457EF">
        <w:rPr>
          <w:rFonts w:ascii="仿宋_GB2312" w:eastAsia="仿宋_GB2312" w:hAnsi="times_new_roman" w:cs="times_new_roman" w:hint="eastAsia"/>
          <w:color w:val="000000" w:themeColor="text1"/>
          <w:kern w:val="0"/>
          <w:sz w:val="32"/>
          <w:szCs w:val="32"/>
          <w:u w:val="single"/>
        </w:rPr>
        <w:t>0</w:t>
      </w:r>
      <w:r w:rsidR="006D7F82" w:rsidRPr="00B457EF">
        <w:rPr>
          <w:rFonts w:ascii="仿宋_GB2312" w:eastAsia="仿宋_GB2312" w:hAnsi="fang_song_gb2312" w:cs="fang_song_gb2312" w:hint="eastAsia"/>
          <w:color w:val="000000" w:themeColor="text1"/>
          <w:kern w:val="0"/>
          <w:sz w:val="32"/>
          <w:szCs w:val="32"/>
        </w:rPr>
        <w:t>个，二级项目</w:t>
      </w:r>
      <w:r w:rsidR="006D7F82" w:rsidRPr="00B457EF">
        <w:rPr>
          <w:rFonts w:ascii="仿宋_GB2312" w:eastAsia="仿宋_GB2312" w:hAnsi="times_new_roman" w:cs="times_new_roman" w:hint="eastAsia"/>
          <w:color w:val="000000" w:themeColor="text1"/>
          <w:kern w:val="0"/>
          <w:sz w:val="32"/>
          <w:szCs w:val="32"/>
          <w:u w:val="single"/>
        </w:rPr>
        <w:t>57</w:t>
      </w:r>
      <w:r w:rsidR="006D7F82" w:rsidRPr="00B457EF">
        <w:rPr>
          <w:rFonts w:ascii="仿宋_GB2312" w:eastAsia="仿宋_GB2312" w:hAnsi="fang_song_gb2312" w:cs="fang_song_gb2312" w:hint="eastAsia"/>
          <w:color w:val="000000" w:themeColor="text1"/>
          <w:kern w:val="0"/>
          <w:sz w:val="32"/>
          <w:szCs w:val="32"/>
        </w:rPr>
        <w:t>个，共涉及资金</w:t>
      </w:r>
      <w:r w:rsidR="006D7F82" w:rsidRPr="00B457EF">
        <w:rPr>
          <w:rFonts w:ascii="仿宋_GB2312" w:eastAsia="仿宋_GB2312" w:hAnsi="times_new_roman" w:cs="times_new_roman" w:hint="eastAsia"/>
          <w:color w:val="000000" w:themeColor="text1"/>
          <w:kern w:val="0"/>
          <w:sz w:val="32"/>
          <w:szCs w:val="32"/>
          <w:u w:val="single"/>
        </w:rPr>
        <w:t>9214.08</w:t>
      </w:r>
      <w:r w:rsidR="006D7F82" w:rsidRPr="00B457EF">
        <w:rPr>
          <w:rFonts w:ascii="仿宋_GB2312" w:eastAsia="仿宋_GB2312" w:hAnsi="宋体" w:cs="宋体" w:hint="eastAsia"/>
          <w:color w:val="000000" w:themeColor="text1"/>
          <w:kern w:val="0"/>
          <w:sz w:val="32"/>
          <w:szCs w:val="32"/>
        </w:rPr>
        <w:t>万</w:t>
      </w:r>
      <w:r w:rsidR="006D7F82" w:rsidRPr="00B457EF">
        <w:rPr>
          <w:rFonts w:ascii="仿宋_GB2312" w:eastAsia="仿宋_GB2312" w:hAnsi="fang_song_gb2312" w:cs="fang_song_gb2312" w:hint="eastAsia"/>
          <w:color w:val="000000" w:themeColor="text1"/>
          <w:kern w:val="0"/>
          <w:sz w:val="32"/>
          <w:szCs w:val="32"/>
        </w:rPr>
        <w:t>元，占一般公共预算项目支出总额的</w:t>
      </w:r>
      <w:r w:rsidR="006D7F82" w:rsidRPr="00B457EF">
        <w:rPr>
          <w:rFonts w:ascii="仿宋_GB2312" w:eastAsia="仿宋_GB2312" w:hAnsi="times_new_roman" w:cs="times_new_roman" w:hint="eastAsia"/>
          <w:color w:val="000000" w:themeColor="text1"/>
          <w:kern w:val="0"/>
          <w:sz w:val="32"/>
          <w:szCs w:val="32"/>
        </w:rPr>
        <w:t>100</w:t>
      </w:r>
      <w:r w:rsidR="006D7F82" w:rsidRPr="00B457EF">
        <w:rPr>
          <w:rFonts w:ascii="仿宋_GB2312" w:eastAsia="仿宋_GB2312" w:hAnsi="fang_song_gb2312" w:cs="fang_song_gb2312" w:hint="eastAsia"/>
          <w:color w:val="000000" w:themeColor="text1"/>
          <w:kern w:val="0"/>
          <w:sz w:val="32"/>
          <w:szCs w:val="32"/>
        </w:rPr>
        <w:t>%；政府性基金预算项目</w:t>
      </w:r>
      <w:r w:rsidR="006D7F82" w:rsidRPr="00B457EF">
        <w:rPr>
          <w:rFonts w:ascii="仿宋_GB2312" w:eastAsia="仿宋_GB2312" w:hAnsi="times_new_roman" w:cs="times_new_roman" w:hint="eastAsia"/>
          <w:color w:val="000000" w:themeColor="text1"/>
          <w:kern w:val="0"/>
          <w:sz w:val="32"/>
          <w:szCs w:val="32"/>
          <w:u w:val="single"/>
        </w:rPr>
        <w:t>0</w:t>
      </w:r>
      <w:r w:rsidR="006D7F82" w:rsidRPr="00B457EF">
        <w:rPr>
          <w:rFonts w:ascii="仿宋_GB2312" w:eastAsia="仿宋_GB2312" w:hAnsi="fang_song_gb2312" w:cs="fang_song_gb2312" w:hint="eastAsia"/>
          <w:color w:val="000000" w:themeColor="text1"/>
          <w:kern w:val="0"/>
          <w:sz w:val="32"/>
          <w:szCs w:val="32"/>
        </w:rPr>
        <w:t>个，其中，</w:t>
      </w:r>
      <w:proofErr w:type="gramStart"/>
      <w:r w:rsidR="006D7F82" w:rsidRPr="00B457EF">
        <w:rPr>
          <w:rFonts w:ascii="仿宋_GB2312" w:eastAsia="仿宋_GB2312" w:hAnsi="fang_song_gb2312" w:cs="fang_song_gb2312" w:hint="eastAsia"/>
          <w:color w:val="000000" w:themeColor="text1"/>
          <w:kern w:val="0"/>
          <w:sz w:val="32"/>
          <w:szCs w:val="32"/>
        </w:rPr>
        <w:t>一级项目</w:t>
      </w:r>
      <w:proofErr w:type="gramEnd"/>
      <w:r w:rsidR="006D7F82" w:rsidRPr="00B457EF">
        <w:rPr>
          <w:rFonts w:ascii="仿宋_GB2312" w:eastAsia="仿宋_GB2312" w:hAnsi="times_new_roman" w:cs="times_new_roman" w:hint="eastAsia"/>
          <w:color w:val="000000" w:themeColor="text1"/>
          <w:kern w:val="0"/>
          <w:sz w:val="32"/>
          <w:szCs w:val="32"/>
          <w:u w:val="single"/>
        </w:rPr>
        <w:t>0</w:t>
      </w:r>
      <w:r w:rsidR="006D7F82" w:rsidRPr="00B457EF">
        <w:rPr>
          <w:rFonts w:ascii="仿宋_GB2312" w:eastAsia="仿宋_GB2312" w:hAnsi="fang_song_gb2312" w:cs="fang_song_gb2312" w:hint="eastAsia"/>
          <w:color w:val="000000" w:themeColor="text1"/>
          <w:kern w:val="0"/>
          <w:sz w:val="32"/>
          <w:szCs w:val="32"/>
        </w:rPr>
        <w:t>个，二级项目</w:t>
      </w:r>
      <w:r w:rsidR="006D7F82" w:rsidRPr="00B457EF">
        <w:rPr>
          <w:rFonts w:ascii="仿宋_GB2312" w:eastAsia="仿宋_GB2312" w:hAnsi="times_new_roman" w:cs="times_new_roman" w:hint="eastAsia"/>
          <w:color w:val="000000" w:themeColor="text1"/>
          <w:kern w:val="0"/>
          <w:sz w:val="32"/>
          <w:szCs w:val="32"/>
          <w:u w:val="single"/>
        </w:rPr>
        <w:t>0</w:t>
      </w:r>
      <w:r w:rsidR="006D7F82" w:rsidRPr="00B457EF">
        <w:rPr>
          <w:rFonts w:ascii="仿宋_GB2312" w:eastAsia="仿宋_GB2312" w:hAnsi="fang_song_gb2312" w:cs="fang_song_gb2312" w:hint="eastAsia"/>
          <w:color w:val="000000" w:themeColor="text1"/>
          <w:kern w:val="0"/>
          <w:sz w:val="32"/>
          <w:szCs w:val="32"/>
        </w:rPr>
        <w:t>个，共涉及资金</w:t>
      </w:r>
      <w:r w:rsidR="006D7F82" w:rsidRPr="00B457EF">
        <w:rPr>
          <w:rFonts w:ascii="仿宋_GB2312" w:eastAsia="仿宋_GB2312" w:hAnsi="times_new_roman" w:cs="times_new_roman" w:hint="eastAsia"/>
          <w:color w:val="000000" w:themeColor="text1"/>
          <w:kern w:val="0"/>
          <w:sz w:val="32"/>
          <w:szCs w:val="32"/>
          <w:u w:val="single"/>
        </w:rPr>
        <w:t>0</w:t>
      </w:r>
      <w:r w:rsidR="006D7F82" w:rsidRPr="00B457EF">
        <w:rPr>
          <w:rFonts w:ascii="仿宋_GB2312" w:eastAsia="仿宋_GB2312" w:hAnsi="fang_song_gb2312" w:cs="fang_song_gb2312" w:hint="eastAsia"/>
          <w:color w:val="000000" w:themeColor="text1"/>
          <w:kern w:val="0"/>
          <w:sz w:val="32"/>
          <w:szCs w:val="32"/>
        </w:rPr>
        <w:t>万元，占应纳入绩效自评的政府性基金预算项目支出总额的</w:t>
      </w:r>
      <w:r w:rsidR="006D7F82" w:rsidRPr="00B457EF">
        <w:rPr>
          <w:rFonts w:ascii="仿宋_GB2312" w:eastAsia="仿宋_GB2312" w:hAnsi="times_new_roman" w:cs="times_new_roman" w:hint="eastAsia"/>
          <w:color w:val="000000" w:themeColor="text1"/>
          <w:kern w:val="0"/>
          <w:sz w:val="32"/>
          <w:szCs w:val="32"/>
        </w:rPr>
        <w:t>100%</w:t>
      </w:r>
      <w:r w:rsidR="006D7F82" w:rsidRPr="00B457EF">
        <w:rPr>
          <w:rFonts w:ascii="仿宋_GB2312" w:eastAsia="仿宋_GB2312" w:hAnsi="fang_song_gb2312" w:cs="fang_song_gb2312" w:hint="eastAsia"/>
          <w:color w:val="000000" w:themeColor="text1"/>
          <w:kern w:val="0"/>
          <w:sz w:val="32"/>
          <w:szCs w:val="32"/>
        </w:rPr>
        <w:t>。</w:t>
      </w:r>
    </w:p>
    <w:p w:rsidR="003A342D" w:rsidRPr="00B457EF" w:rsidRDefault="004E3A8D" w:rsidP="00914E6D">
      <w:pPr>
        <w:ind w:firstLineChars="200" w:firstLine="640"/>
        <w:rPr>
          <w:rFonts w:ascii="仿宋_GB2312" w:eastAsia="仿宋_GB2312" w:hAnsi="fang_song_gb2312" w:cs="fang_song_gb2312" w:hint="eastAsia"/>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lastRenderedPageBreak/>
        <w:t>医院</w:t>
      </w:r>
      <w:r w:rsidR="006D7F82" w:rsidRPr="00B457EF">
        <w:rPr>
          <w:rFonts w:ascii="仿宋_GB2312" w:eastAsia="仿宋_GB2312" w:hAnsi="fang_song_gb2312" w:cs="fang_song_gb2312" w:hint="eastAsia"/>
          <w:color w:val="000000" w:themeColor="text1"/>
          <w:kern w:val="0"/>
          <w:sz w:val="32"/>
          <w:szCs w:val="32"/>
        </w:rPr>
        <w:t>组织对“</w:t>
      </w:r>
      <w:r w:rsidR="006D7F82" w:rsidRPr="00B457EF">
        <w:rPr>
          <w:rFonts w:ascii="仿宋_GB2312" w:eastAsia="仿宋_GB2312" w:hAnsi="times_new_roman" w:cs="times_new_roman" w:hint="eastAsia"/>
          <w:color w:val="000000" w:themeColor="text1"/>
          <w:kern w:val="0"/>
          <w:sz w:val="32"/>
          <w:szCs w:val="32"/>
        </w:rPr>
        <w:t>草原英才项目</w:t>
      </w:r>
      <w:r w:rsidR="006D7F82" w:rsidRPr="00B457EF">
        <w:rPr>
          <w:rFonts w:ascii="仿宋_GB2312" w:eastAsia="仿宋_GB2312" w:hAnsi="fang_song_gb2312" w:cs="fang_song_gb2312" w:hint="eastAsia"/>
          <w:color w:val="000000" w:themeColor="text1"/>
          <w:kern w:val="0"/>
          <w:sz w:val="32"/>
          <w:szCs w:val="32"/>
        </w:rPr>
        <w:t>”、“</w:t>
      </w:r>
      <w:r w:rsidR="006D7F82" w:rsidRPr="00B457EF">
        <w:rPr>
          <w:rFonts w:ascii="仿宋_GB2312" w:eastAsia="仿宋_GB2312" w:hAnsi="times_new_roman" w:cs="times_new_roman" w:hint="eastAsia"/>
          <w:color w:val="000000" w:themeColor="text1"/>
          <w:kern w:val="0"/>
          <w:sz w:val="32"/>
          <w:szCs w:val="32"/>
        </w:rPr>
        <w:t>住院医师规范化培训</w:t>
      </w:r>
      <w:r w:rsidR="006D7F82" w:rsidRPr="00B457EF">
        <w:rPr>
          <w:rFonts w:ascii="仿宋_GB2312" w:eastAsia="仿宋_GB2312" w:hAnsi="fang_song_gb2312" w:cs="fang_song_gb2312" w:hint="eastAsia"/>
          <w:color w:val="000000" w:themeColor="text1"/>
          <w:kern w:val="0"/>
          <w:sz w:val="32"/>
          <w:szCs w:val="32"/>
        </w:rPr>
        <w:t>项目”、</w:t>
      </w:r>
      <w:r w:rsidR="006D7F82" w:rsidRPr="00B457EF">
        <w:rPr>
          <w:rFonts w:ascii="仿宋_GB2312" w:eastAsia="仿宋_GB2312" w:hAnsi="times_new_roman" w:cs="times_new_roman" w:hint="eastAsia"/>
          <w:color w:val="000000" w:themeColor="text1"/>
          <w:kern w:val="0"/>
          <w:sz w:val="32"/>
          <w:szCs w:val="32"/>
        </w:rPr>
        <w:t>“</w:t>
      </w:r>
      <w:r w:rsidR="009143FA" w:rsidRPr="00B457EF">
        <w:rPr>
          <w:rFonts w:ascii="仿宋_GB2312" w:eastAsia="仿宋_GB2312" w:hAnsi="times_new_roman" w:cs="times_new_roman" w:hint="eastAsia"/>
          <w:color w:val="000000" w:themeColor="text1"/>
          <w:kern w:val="0"/>
          <w:sz w:val="32"/>
          <w:szCs w:val="32"/>
        </w:rPr>
        <w:t>公立医院综合改革补助资金</w:t>
      </w:r>
      <w:r w:rsidR="006D7F82" w:rsidRPr="00B457EF">
        <w:rPr>
          <w:rFonts w:ascii="仿宋_GB2312" w:eastAsia="仿宋_GB2312" w:hAnsi="times_new_roman" w:cs="times_new_roman" w:hint="eastAsia"/>
          <w:color w:val="000000" w:themeColor="text1"/>
          <w:kern w:val="0"/>
          <w:sz w:val="32"/>
          <w:szCs w:val="32"/>
        </w:rPr>
        <w:t>项目”、</w:t>
      </w:r>
      <w:proofErr w:type="gramStart"/>
      <w:r w:rsidR="006D7F82" w:rsidRPr="00B457EF">
        <w:rPr>
          <w:rFonts w:ascii="仿宋_GB2312" w:eastAsia="仿宋_GB2312" w:hAnsi="times_new_roman" w:cs="times_new_roman" w:hint="eastAsia"/>
          <w:color w:val="000000" w:themeColor="text1"/>
          <w:kern w:val="0"/>
          <w:sz w:val="32"/>
          <w:szCs w:val="32"/>
        </w:rPr>
        <w:t>“</w:t>
      </w:r>
      <w:proofErr w:type="gramEnd"/>
      <w:r w:rsidR="00984D4B" w:rsidRPr="00B457EF">
        <w:rPr>
          <w:rFonts w:ascii="仿宋_GB2312" w:eastAsia="仿宋_GB2312" w:hAnsi="times_new_roman" w:cs="times_new_roman" w:hint="eastAsia"/>
          <w:color w:val="000000" w:themeColor="text1"/>
          <w:kern w:val="0"/>
          <w:sz w:val="32"/>
          <w:szCs w:val="32"/>
        </w:rPr>
        <w:t>全区农村牧区妇女、城镇低保妇女“两癌”筛查补助资金</w:t>
      </w:r>
      <w:proofErr w:type="gramStart"/>
      <w:r w:rsidR="006D7F82" w:rsidRPr="00B457EF">
        <w:rPr>
          <w:rFonts w:ascii="仿宋_GB2312" w:eastAsia="仿宋_GB2312" w:hAnsi="times_new_roman" w:cs="times_new_roman" w:hint="eastAsia"/>
          <w:color w:val="000000" w:themeColor="text1"/>
          <w:kern w:val="0"/>
          <w:sz w:val="32"/>
          <w:szCs w:val="32"/>
        </w:rPr>
        <w:t>”</w:t>
      </w:r>
      <w:proofErr w:type="gramEnd"/>
      <w:r w:rsidR="006D7F82" w:rsidRPr="00B457EF">
        <w:rPr>
          <w:rFonts w:ascii="仿宋_GB2312" w:eastAsia="仿宋_GB2312" w:hAnsi="times_new_roman" w:cs="times_new_roman" w:hint="eastAsia"/>
          <w:color w:val="000000" w:themeColor="text1"/>
          <w:kern w:val="0"/>
          <w:sz w:val="32"/>
          <w:szCs w:val="32"/>
        </w:rPr>
        <w:t>、</w:t>
      </w:r>
      <w:r w:rsidR="00BD31F6" w:rsidRPr="00B457EF">
        <w:rPr>
          <w:rFonts w:ascii="仿宋_GB2312" w:eastAsia="仿宋_GB2312" w:hAnsi="times_new_roman" w:cs="times_new_roman" w:hint="eastAsia"/>
          <w:color w:val="000000" w:themeColor="text1"/>
          <w:kern w:val="0"/>
          <w:sz w:val="32"/>
          <w:szCs w:val="32"/>
        </w:rPr>
        <w:t>“医疗服务与保障能力提升（医疗卫生机构能力建设）”</w:t>
      </w:r>
      <w:r w:rsidR="006D7F82" w:rsidRPr="00B457EF">
        <w:rPr>
          <w:rFonts w:ascii="仿宋_GB2312" w:eastAsia="仿宋_GB2312" w:hAnsi="times_new_roman" w:cs="times_new_roman" w:hint="eastAsia"/>
          <w:color w:val="000000" w:themeColor="text1"/>
          <w:kern w:val="0"/>
          <w:sz w:val="32"/>
          <w:szCs w:val="32"/>
        </w:rPr>
        <w:t>项目</w:t>
      </w:r>
      <w:proofErr w:type="gramStart"/>
      <w:r w:rsidR="006D7F82" w:rsidRPr="00B457EF">
        <w:rPr>
          <w:rFonts w:ascii="仿宋_GB2312" w:eastAsia="仿宋_GB2312" w:hAnsi="times_new_roman" w:cs="times_new_roman" w:hint="eastAsia"/>
          <w:color w:val="000000" w:themeColor="text1"/>
          <w:kern w:val="0"/>
          <w:sz w:val="32"/>
          <w:szCs w:val="32"/>
        </w:rPr>
        <w:t>”</w:t>
      </w:r>
      <w:proofErr w:type="gramEnd"/>
      <w:r w:rsidR="006D7F82" w:rsidRPr="00B457EF">
        <w:rPr>
          <w:rFonts w:ascii="仿宋_GB2312" w:eastAsia="仿宋_GB2312" w:hAnsi="times_new_roman" w:cs="times_new_roman" w:hint="eastAsia"/>
          <w:color w:val="000000" w:themeColor="text1"/>
          <w:kern w:val="0"/>
          <w:sz w:val="32"/>
          <w:szCs w:val="32"/>
        </w:rPr>
        <w:t>等5个项目开展了单位</w:t>
      </w:r>
      <w:r w:rsidRPr="00B457EF">
        <w:rPr>
          <w:rFonts w:ascii="仿宋_GB2312" w:eastAsia="仿宋_GB2312" w:hAnsi="times_new_roman" w:cs="times_new_roman" w:hint="eastAsia"/>
          <w:color w:val="000000" w:themeColor="text1"/>
          <w:kern w:val="0"/>
          <w:sz w:val="32"/>
          <w:szCs w:val="32"/>
        </w:rPr>
        <w:t>自评</w:t>
      </w:r>
      <w:r w:rsidR="006D7F82" w:rsidRPr="00B457EF">
        <w:rPr>
          <w:rFonts w:ascii="仿宋_GB2312" w:eastAsia="仿宋_GB2312" w:hAnsi="times_new_roman" w:cs="times_new_roman" w:hint="eastAsia"/>
          <w:color w:val="000000" w:themeColor="text1"/>
          <w:kern w:val="0"/>
          <w:sz w:val="32"/>
          <w:szCs w:val="32"/>
        </w:rPr>
        <w:t>评价，涉及一般公共预算支出</w:t>
      </w:r>
      <w:r w:rsidR="008701E9" w:rsidRPr="00B457EF">
        <w:rPr>
          <w:rFonts w:ascii="仿宋_GB2312" w:eastAsia="仿宋_GB2312" w:hAnsi="times_new_roman" w:cs="times_new_roman" w:hint="eastAsia"/>
          <w:color w:val="000000" w:themeColor="text1"/>
          <w:kern w:val="0"/>
          <w:sz w:val="32"/>
          <w:szCs w:val="32"/>
        </w:rPr>
        <w:t>642.84</w:t>
      </w:r>
      <w:r w:rsidR="006D7F82" w:rsidRPr="00B457EF">
        <w:rPr>
          <w:rFonts w:ascii="仿宋_GB2312" w:eastAsia="仿宋_GB2312" w:hAnsi="times_new_roman" w:cs="times_new_roman" w:hint="eastAsia"/>
          <w:color w:val="000000" w:themeColor="text1"/>
          <w:kern w:val="0"/>
          <w:sz w:val="32"/>
          <w:szCs w:val="32"/>
        </w:rPr>
        <w:t>万元，政府性基金支出</w:t>
      </w:r>
      <w:r w:rsidR="004F0B45" w:rsidRPr="00B457EF">
        <w:rPr>
          <w:rFonts w:ascii="仿宋_GB2312" w:eastAsia="仿宋_GB2312" w:hAnsi="times_new_roman" w:cs="times_new_roman" w:hint="eastAsia"/>
          <w:color w:val="000000" w:themeColor="text1"/>
          <w:kern w:val="0"/>
          <w:sz w:val="32"/>
          <w:szCs w:val="32"/>
        </w:rPr>
        <w:t>0</w:t>
      </w:r>
      <w:r w:rsidR="006D7F82" w:rsidRPr="00B457EF">
        <w:rPr>
          <w:rFonts w:ascii="仿宋_GB2312" w:eastAsia="仿宋_GB2312" w:hAnsi="times_new_roman" w:cs="times_new_roman" w:hint="eastAsia"/>
          <w:color w:val="000000" w:themeColor="text1"/>
          <w:kern w:val="0"/>
          <w:sz w:val="32"/>
          <w:szCs w:val="32"/>
        </w:rPr>
        <w:t>万元。</w:t>
      </w:r>
      <w:r w:rsidR="004F0B45" w:rsidRPr="00B457EF">
        <w:rPr>
          <w:rFonts w:ascii="仿宋_GB2312" w:eastAsia="仿宋_GB2312" w:hAnsi="times_new_roman" w:cs="times_new_roman" w:hint="eastAsia"/>
          <w:color w:val="000000" w:themeColor="text1"/>
          <w:kern w:val="0"/>
          <w:sz w:val="32"/>
          <w:szCs w:val="32"/>
        </w:rPr>
        <w:t>本年度所有项目未</w:t>
      </w:r>
      <w:r w:rsidR="006D7F82" w:rsidRPr="00B457EF">
        <w:rPr>
          <w:rFonts w:ascii="仿宋_GB2312" w:eastAsia="仿宋_GB2312" w:hAnsi="times_new_roman" w:cs="times_new_roman" w:hint="eastAsia"/>
          <w:color w:val="000000" w:themeColor="text1"/>
          <w:kern w:val="0"/>
          <w:sz w:val="32"/>
          <w:szCs w:val="32"/>
        </w:rPr>
        <w:t>委托相关第三方机构开展绩效评价</w:t>
      </w:r>
      <w:r w:rsidR="004F0B45" w:rsidRPr="00B457EF">
        <w:rPr>
          <w:rFonts w:ascii="仿宋_GB2312" w:eastAsia="仿宋_GB2312" w:hAnsi="times_new_roman" w:cs="times_new_roman" w:hint="eastAsia"/>
          <w:color w:val="000000" w:themeColor="text1"/>
          <w:kern w:val="0"/>
          <w:sz w:val="32"/>
          <w:szCs w:val="32"/>
        </w:rPr>
        <w:t>，均开展自行评价</w:t>
      </w:r>
      <w:r w:rsidR="006D7F82" w:rsidRPr="00B457EF">
        <w:rPr>
          <w:rFonts w:ascii="仿宋_GB2312" w:eastAsia="仿宋_GB2312" w:hAnsi="times_new_roman" w:cs="times_new_roman" w:hint="eastAsia"/>
          <w:color w:val="000000" w:themeColor="text1"/>
          <w:kern w:val="0"/>
          <w:sz w:val="32"/>
          <w:szCs w:val="32"/>
        </w:rPr>
        <w:t>。</w:t>
      </w:r>
      <w:r w:rsidR="004F0B45" w:rsidRPr="00B457EF">
        <w:rPr>
          <w:rFonts w:ascii="仿宋_GB2312" w:eastAsia="仿宋_GB2312" w:hAnsi="times_new_roman" w:cs="times_new_roman" w:hint="eastAsia"/>
          <w:color w:val="000000" w:themeColor="text1"/>
          <w:kern w:val="0"/>
          <w:sz w:val="32"/>
          <w:szCs w:val="32"/>
        </w:rPr>
        <w:t>从评价情况看，以上项目通过开展规范化培训、草原英才培训、弥补新冠患者救治费用、妇幼保健机构信息化建设，对保证培训期间学员待遇、培训基地的教学实践活动补助经费，保证培训的顺利开展和培训，保证新冠患者得到有效治疗、</w:t>
      </w:r>
      <w:proofErr w:type="gramStart"/>
      <w:r w:rsidR="004F0B45" w:rsidRPr="00B457EF">
        <w:rPr>
          <w:rFonts w:ascii="仿宋_GB2312" w:eastAsia="仿宋_GB2312" w:hAnsi="times_new_roman" w:cs="times_new_roman" w:hint="eastAsia"/>
          <w:color w:val="000000" w:themeColor="text1"/>
          <w:kern w:val="0"/>
          <w:sz w:val="32"/>
          <w:szCs w:val="32"/>
        </w:rPr>
        <w:t>保证</w:t>
      </w:r>
      <w:r w:rsidR="00984D4B" w:rsidRPr="00B457EF">
        <w:rPr>
          <w:rFonts w:ascii="仿宋_GB2312" w:eastAsia="仿宋_GB2312" w:hAnsi="times_new_roman" w:cs="times_new_roman" w:hint="eastAsia"/>
          <w:color w:val="000000" w:themeColor="text1"/>
          <w:kern w:val="0"/>
          <w:sz w:val="32"/>
          <w:szCs w:val="32"/>
        </w:rPr>
        <w:t>两癌筛查</w:t>
      </w:r>
      <w:proofErr w:type="gramEnd"/>
      <w:r w:rsidR="00984D4B" w:rsidRPr="00B457EF">
        <w:rPr>
          <w:rFonts w:ascii="仿宋_GB2312" w:eastAsia="仿宋_GB2312" w:hAnsi="times_new_roman" w:cs="times_new_roman" w:hint="eastAsia"/>
          <w:color w:val="000000" w:themeColor="text1"/>
          <w:kern w:val="0"/>
          <w:sz w:val="32"/>
          <w:szCs w:val="32"/>
        </w:rPr>
        <w:t>能力提升</w:t>
      </w:r>
      <w:r w:rsidR="004F0B45" w:rsidRPr="00B457EF">
        <w:rPr>
          <w:rFonts w:ascii="仿宋_GB2312" w:eastAsia="仿宋_GB2312" w:hAnsi="times_new_roman" w:cs="times_new_roman" w:hint="eastAsia"/>
          <w:color w:val="000000" w:themeColor="text1"/>
          <w:kern w:val="0"/>
          <w:sz w:val="32"/>
          <w:szCs w:val="32"/>
        </w:rPr>
        <w:t>起到直接作用，进一步提升医院医疗水平，保障妇女儿童提供从出生到老年、内容涵盖生理和心理的主动、连续的服务与管理能力。</w:t>
      </w:r>
      <w:r w:rsidRPr="00B457EF">
        <w:rPr>
          <w:rFonts w:ascii="仿宋_GB2312" w:eastAsia="仿宋_GB2312" w:hAnsi="times_new_roman" w:cs="times_new_roman" w:hint="eastAsia"/>
          <w:color w:val="000000" w:themeColor="text1"/>
          <w:kern w:val="0"/>
          <w:sz w:val="32"/>
          <w:szCs w:val="32"/>
        </w:rPr>
        <w:t>持续</w:t>
      </w:r>
      <w:r w:rsidR="004F0B45" w:rsidRPr="00B457EF">
        <w:rPr>
          <w:rFonts w:ascii="仿宋_GB2312" w:eastAsia="仿宋_GB2312" w:hAnsi="times_new_roman" w:cs="times_new_roman" w:hint="eastAsia"/>
          <w:color w:val="000000" w:themeColor="text1"/>
          <w:kern w:val="0"/>
          <w:sz w:val="32"/>
          <w:szCs w:val="32"/>
        </w:rPr>
        <w:t>推动妇幼健康工作进一步发展。</w:t>
      </w:r>
    </w:p>
    <w:p w:rsidR="003A342D" w:rsidRPr="00B457EF" w:rsidRDefault="00233FBD">
      <w:pPr>
        <w:widowControl/>
        <w:spacing w:before="240" w:after="240"/>
        <w:jc w:val="left"/>
        <w:rPr>
          <w:rFonts w:ascii="楷体" w:eastAsia="楷体" w:hAnsi="楷体"/>
          <w:color w:val="000000" w:themeColor="text1"/>
          <w:kern w:val="0"/>
          <w:sz w:val="32"/>
          <w:szCs w:val="32"/>
        </w:rPr>
      </w:pPr>
      <w:r w:rsidRPr="00B457EF">
        <w:rPr>
          <w:rFonts w:ascii="楷体" w:eastAsia="楷体" w:hAnsi="楷体" w:cs="kai_ti_gb2312" w:hint="eastAsia"/>
          <w:b/>
          <w:bCs/>
          <w:color w:val="000000" w:themeColor="text1"/>
          <w:kern w:val="0"/>
          <w:sz w:val="32"/>
          <w:szCs w:val="32"/>
        </w:rPr>
        <w:t xml:space="preserve"> </w:t>
      </w:r>
      <w:r w:rsidR="00C5482A" w:rsidRPr="00B457EF">
        <w:rPr>
          <w:rFonts w:ascii="楷体" w:eastAsia="楷体" w:hAnsi="楷体" w:cs="kai_ti_gb2312"/>
          <w:b/>
          <w:bCs/>
          <w:color w:val="000000" w:themeColor="text1"/>
          <w:kern w:val="0"/>
          <w:sz w:val="32"/>
          <w:szCs w:val="32"/>
        </w:rPr>
        <w:t xml:space="preserve">  </w:t>
      </w:r>
      <w:r w:rsidRPr="00B457EF">
        <w:rPr>
          <w:rFonts w:ascii="楷体" w:eastAsia="楷体" w:hAnsi="楷体" w:cs="kai_ti_gb2312" w:hint="eastAsia"/>
          <w:b/>
          <w:bCs/>
          <w:color w:val="000000" w:themeColor="text1"/>
          <w:kern w:val="0"/>
          <w:sz w:val="32"/>
          <w:szCs w:val="32"/>
        </w:rPr>
        <w:t xml:space="preserve"> </w:t>
      </w:r>
      <w:r w:rsidR="00A15BD4" w:rsidRPr="00B457EF">
        <w:rPr>
          <w:rFonts w:ascii="楷体" w:eastAsia="楷体" w:hAnsi="楷体" w:cs="kai_ti_gb2312" w:hint="eastAsia"/>
          <w:b/>
          <w:bCs/>
          <w:color w:val="000000" w:themeColor="text1"/>
          <w:kern w:val="0"/>
          <w:sz w:val="32"/>
          <w:szCs w:val="32"/>
        </w:rPr>
        <w:t>（二）单位</w:t>
      </w:r>
      <w:r w:rsidR="006D7F82" w:rsidRPr="00B457EF">
        <w:rPr>
          <w:rFonts w:ascii="楷体" w:eastAsia="楷体" w:hAnsi="楷体" w:cs="kai_ti_gb2312" w:hint="eastAsia"/>
          <w:b/>
          <w:bCs/>
          <w:color w:val="000000" w:themeColor="text1"/>
          <w:kern w:val="0"/>
          <w:sz w:val="32"/>
          <w:szCs w:val="32"/>
        </w:rPr>
        <w:t>决算</w:t>
      </w:r>
      <w:proofErr w:type="gramStart"/>
      <w:r w:rsidR="006D7F82" w:rsidRPr="00B457EF">
        <w:rPr>
          <w:rFonts w:ascii="楷体" w:eastAsia="楷体" w:hAnsi="楷体" w:cs="kai_ti_gb2312" w:hint="eastAsia"/>
          <w:b/>
          <w:bCs/>
          <w:color w:val="000000" w:themeColor="text1"/>
          <w:kern w:val="0"/>
          <w:sz w:val="32"/>
          <w:szCs w:val="32"/>
        </w:rPr>
        <w:t>中项目</w:t>
      </w:r>
      <w:proofErr w:type="gramEnd"/>
      <w:r w:rsidR="006D7F82" w:rsidRPr="00B457EF">
        <w:rPr>
          <w:rFonts w:ascii="楷体" w:eastAsia="楷体" w:hAnsi="楷体" w:cs="kai_ti_gb2312" w:hint="eastAsia"/>
          <w:b/>
          <w:bCs/>
          <w:color w:val="000000" w:themeColor="text1"/>
          <w:kern w:val="0"/>
          <w:sz w:val="32"/>
          <w:szCs w:val="32"/>
        </w:rPr>
        <w:t>绩效自评结果。</w:t>
      </w:r>
    </w:p>
    <w:p w:rsidR="003A342D" w:rsidRPr="00B457EF" w:rsidRDefault="00233FBD">
      <w:pPr>
        <w:widowControl/>
        <w:spacing w:before="240" w:after="240"/>
        <w:rPr>
          <w:rFonts w:ascii="仿宋_GB2312" w:eastAsia="仿宋_GB2312"/>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t xml:space="preserve">  </w:t>
      </w:r>
      <w:r w:rsidR="00C5482A" w:rsidRPr="00B457EF">
        <w:rPr>
          <w:rFonts w:ascii="仿宋_GB2312" w:eastAsia="仿宋_GB2312" w:hAnsi="fang_song_gb2312" w:cs="fang_song_gb2312"/>
          <w:color w:val="000000" w:themeColor="text1"/>
          <w:kern w:val="0"/>
          <w:sz w:val="32"/>
          <w:szCs w:val="32"/>
        </w:rPr>
        <w:t xml:space="preserve">  </w:t>
      </w:r>
      <w:r w:rsidR="006D7F82" w:rsidRPr="00B457EF">
        <w:rPr>
          <w:rFonts w:ascii="仿宋_GB2312" w:eastAsia="仿宋_GB2312" w:hAnsi="fang_song_gb2312" w:cs="fang_song_gb2312" w:hint="eastAsia"/>
          <w:color w:val="000000" w:themeColor="text1"/>
          <w:kern w:val="0"/>
          <w:sz w:val="32"/>
          <w:szCs w:val="32"/>
        </w:rPr>
        <w:t xml:space="preserve">内蒙古自治区妇幼保健院 </w:t>
      </w:r>
      <w:r w:rsidR="006D7F82" w:rsidRPr="00B457EF">
        <w:rPr>
          <w:rFonts w:ascii="仿宋_GB2312" w:eastAsia="仿宋_GB2312" w:hAnsi="times_new_roman" w:cs="times_new_roman" w:hint="eastAsia"/>
          <w:color w:val="000000" w:themeColor="text1"/>
          <w:kern w:val="0"/>
          <w:sz w:val="32"/>
          <w:szCs w:val="32"/>
        </w:rPr>
        <w:t>2023</w:t>
      </w:r>
      <w:r w:rsidR="006D7F82" w:rsidRPr="00B457EF">
        <w:rPr>
          <w:rFonts w:ascii="仿宋_GB2312" w:eastAsia="仿宋_GB2312" w:hAnsi="fang_song_gb2312" w:cs="fang_song_gb2312" w:hint="eastAsia"/>
          <w:color w:val="000000" w:themeColor="text1"/>
          <w:kern w:val="0"/>
          <w:sz w:val="32"/>
          <w:szCs w:val="32"/>
        </w:rPr>
        <w:t>年度在决算中反映</w:t>
      </w:r>
      <w:r w:rsidR="00A01B15" w:rsidRPr="00B457EF">
        <w:rPr>
          <w:rFonts w:ascii="仿宋_GB2312" w:eastAsia="仿宋_GB2312" w:hAnsi="times_new_roman" w:cs="times_new_roman" w:hint="eastAsia"/>
          <w:color w:val="000000" w:themeColor="text1"/>
          <w:kern w:val="0"/>
          <w:sz w:val="32"/>
          <w:szCs w:val="32"/>
          <w:u w:val="single"/>
        </w:rPr>
        <w:t>57</w:t>
      </w:r>
      <w:r w:rsidR="006D7F82" w:rsidRPr="00B457EF">
        <w:rPr>
          <w:rFonts w:ascii="仿宋_GB2312" w:eastAsia="仿宋_GB2312" w:hAnsi="fang_song_gb2312" w:cs="fang_song_gb2312" w:hint="eastAsia"/>
          <w:color w:val="000000" w:themeColor="text1"/>
          <w:kern w:val="0"/>
          <w:sz w:val="32"/>
          <w:szCs w:val="32"/>
        </w:rPr>
        <w:t>个一般公共预算项目，以及</w:t>
      </w:r>
      <w:r w:rsidR="00A01B15" w:rsidRPr="00B457EF">
        <w:rPr>
          <w:rFonts w:ascii="仿宋_GB2312" w:eastAsia="仿宋_GB2312" w:hAnsi="times_new_roman" w:cs="times_new_roman" w:hint="eastAsia"/>
          <w:color w:val="000000" w:themeColor="text1"/>
          <w:kern w:val="0"/>
          <w:sz w:val="32"/>
          <w:szCs w:val="32"/>
          <w:u w:val="single"/>
        </w:rPr>
        <w:t>0</w:t>
      </w:r>
      <w:r w:rsidR="006D7F82" w:rsidRPr="00B457EF">
        <w:rPr>
          <w:rFonts w:ascii="仿宋_GB2312" w:eastAsia="仿宋_GB2312" w:hAnsi="fang_song_gb2312" w:cs="fang_song_gb2312" w:hint="eastAsia"/>
          <w:color w:val="000000" w:themeColor="text1"/>
          <w:kern w:val="0"/>
          <w:sz w:val="32"/>
          <w:szCs w:val="32"/>
        </w:rPr>
        <w:t>个政府性基金项目，共</w:t>
      </w:r>
      <w:r w:rsidR="00A15BD4" w:rsidRPr="00B457EF">
        <w:rPr>
          <w:rFonts w:ascii="仿宋_GB2312" w:eastAsia="仿宋_GB2312" w:hAnsi="times_new_roman" w:cs="times_new_roman" w:hint="eastAsia"/>
          <w:color w:val="000000" w:themeColor="text1"/>
          <w:kern w:val="0"/>
          <w:sz w:val="32"/>
          <w:szCs w:val="32"/>
          <w:u w:val="single"/>
        </w:rPr>
        <w:t>0</w:t>
      </w:r>
      <w:r w:rsidR="006D7F82" w:rsidRPr="00B457EF">
        <w:rPr>
          <w:rFonts w:ascii="仿宋_GB2312" w:eastAsia="仿宋_GB2312" w:hAnsi="fang_song_gb2312" w:cs="fang_song_gb2312" w:hint="eastAsia"/>
          <w:color w:val="000000" w:themeColor="text1"/>
          <w:kern w:val="0"/>
          <w:sz w:val="32"/>
          <w:szCs w:val="32"/>
        </w:rPr>
        <w:t>个项目的绩效自评结果。</w:t>
      </w:r>
    </w:p>
    <w:p w:rsidR="00661E3B" w:rsidRPr="00B457EF" w:rsidRDefault="00C5482A" w:rsidP="00C5482A">
      <w:pPr>
        <w:widowControl/>
        <w:ind w:firstLine="604"/>
        <w:jc w:val="left"/>
        <w:rPr>
          <w:rFonts w:ascii="仿宋" w:eastAsia="仿宋" w:hAnsi="仿宋" w:cs="仿宋"/>
          <w:color w:val="000000" w:themeColor="text1"/>
          <w:spacing w:val="4"/>
          <w:sz w:val="30"/>
          <w:szCs w:val="30"/>
        </w:rPr>
      </w:pPr>
      <w:r w:rsidRPr="00B457EF">
        <w:rPr>
          <w:rFonts w:ascii="仿宋_GB2312" w:eastAsia="仿宋_GB2312" w:hAnsi="times_new_roman" w:cs="times_new_roman" w:hint="eastAsia"/>
          <w:color w:val="000000" w:themeColor="text1"/>
          <w:kern w:val="0"/>
          <w:sz w:val="32"/>
          <w:szCs w:val="32"/>
        </w:rPr>
        <w:t>1.</w:t>
      </w:r>
      <w:r w:rsidR="00661E3B" w:rsidRPr="00B457EF">
        <w:rPr>
          <w:rFonts w:ascii="仿宋_GB2312" w:eastAsia="仿宋_GB2312" w:hAnsi="times_new_roman" w:cs="times_new_roman" w:hint="eastAsia"/>
          <w:color w:val="000000" w:themeColor="text1"/>
          <w:kern w:val="0"/>
          <w:sz w:val="32"/>
          <w:szCs w:val="32"/>
        </w:rPr>
        <w:t>“草原英才”项目自评综述：</w:t>
      </w:r>
      <w:r w:rsidRPr="00B457EF">
        <w:rPr>
          <w:rFonts w:ascii="仿宋_GB2312" w:eastAsia="仿宋_GB2312" w:hAnsi="times_new_roman" w:cs="times_new_roman" w:hint="eastAsia"/>
          <w:color w:val="000000" w:themeColor="text1"/>
          <w:kern w:val="0"/>
          <w:sz w:val="32"/>
          <w:szCs w:val="32"/>
        </w:rPr>
        <w:t>2023年“草原英才”项目资金预算指标为3万元。截至2023年12月31日，自治区财政</w:t>
      </w:r>
      <w:r w:rsidRPr="00B457EF">
        <w:rPr>
          <w:rFonts w:ascii="仿宋_GB2312" w:eastAsia="仿宋_GB2312" w:hAnsi="times_new_roman" w:cs="times_new_roman" w:hint="eastAsia"/>
          <w:color w:val="000000" w:themeColor="text1"/>
          <w:kern w:val="0"/>
          <w:sz w:val="32"/>
          <w:szCs w:val="32"/>
        </w:rPr>
        <w:lastRenderedPageBreak/>
        <w:t>厅实际拨付我院项目资金3万元，资金拨付率为100%。本项目资金实际已使用资金3万元，支出进度为100%。项目资金用于基层医师的临床培训，医师专业水平进一步提升，使基层医疗卫生机构医疗水平不断提升。</w:t>
      </w:r>
      <w:r w:rsidR="00661E3B" w:rsidRPr="00B457EF">
        <w:rPr>
          <w:rFonts w:ascii="仿宋_GB2312" w:eastAsia="仿宋_GB2312" w:hAnsi="times_new_roman" w:cs="times_new_roman" w:hint="eastAsia"/>
          <w:color w:val="000000" w:themeColor="text1"/>
          <w:kern w:val="0"/>
          <w:sz w:val="32"/>
          <w:szCs w:val="32"/>
        </w:rPr>
        <w:t>发现的主要问题及原因：支付进度相对较慢。下一步改进措施：加快资金支付进度。</w:t>
      </w:r>
    </w:p>
    <w:p w:rsidR="00C5482A" w:rsidRPr="00B457EF" w:rsidRDefault="00233FBD" w:rsidP="00C5482A">
      <w:pPr>
        <w:widowControl/>
        <w:ind w:firstLine="604"/>
        <w:jc w:val="left"/>
        <w:rPr>
          <w:rFonts w:ascii="仿宋_GB2312" w:eastAsia="仿宋_GB2312" w:hAnsi="times_new_roman" w:cs="times_new_roman" w:hint="eastAsia"/>
          <w:color w:val="000000" w:themeColor="text1"/>
          <w:kern w:val="0"/>
          <w:sz w:val="32"/>
          <w:szCs w:val="32"/>
        </w:rPr>
      </w:pPr>
      <w:r w:rsidRPr="00B457EF">
        <w:rPr>
          <w:rFonts w:ascii="仿宋_GB2312" w:eastAsia="仿宋_GB2312" w:hAnsi="times_new_roman" w:cs="times_new_roman" w:hint="eastAsia"/>
          <w:color w:val="000000" w:themeColor="text1"/>
          <w:kern w:val="0"/>
          <w:sz w:val="32"/>
          <w:szCs w:val="32"/>
        </w:rPr>
        <w:t xml:space="preserve">  </w:t>
      </w:r>
      <w:r w:rsidR="00661E3B" w:rsidRPr="00B457EF">
        <w:rPr>
          <w:rFonts w:ascii="仿宋_GB2312" w:eastAsia="仿宋_GB2312" w:hAnsi="times_new_roman" w:cs="times_new_roman" w:hint="eastAsia"/>
          <w:color w:val="000000" w:themeColor="text1"/>
          <w:kern w:val="0"/>
          <w:sz w:val="32"/>
          <w:szCs w:val="32"/>
        </w:rPr>
        <w:t>2.“住院医师规范化培训”项目自评综述：</w:t>
      </w:r>
      <w:r w:rsidR="00C5482A" w:rsidRPr="00B457EF">
        <w:rPr>
          <w:rFonts w:ascii="仿宋_GB2312" w:eastAsia="仿宋_GB2312" w:hAnsi="times_new_roman" w:cs="times_new_roman" w:hint="eastAsia"/>
          <w:color w:val="000000" w:themeColor="text1"/>
          <w:kern w:val="0"/>
          <w:sz w:val="32"/>
          <w:szCs w:val="32"/>
        </w:rPr>
        <w:t>项目资金总额33万元，全年执行总额33万元，</w:t>
      </w:r>
      <w:proofErr w:type="gramStart"/>
      <w:r w:rsidR="00C5482A" w:rsidRPr="00B457EF">
        <w:rPr>
          <w:rFonts w:ascii="仿宋_GB2312" w:eastAsia="仿宋_GB2312" w:hAnsi="times_new_roman" w:cs="times_new_roman" w:hint="eastAsia"/>
          <w:color w:val="000000" w:themeColor="text1"/>
          <w:kern w:val="0"/>
          <w:sz w:val="32"/>
          <w:szCs w:val="32"/>
        </w:rPr>
        <w:t>2023年住培学员和专硕研究生</w:t>
      </w:r>
      <w:proofErr w:type="gramEnd"/>
      <w:r w:rsidR="00C5482A" w:rsidRPr="00B457EF">
        <w:rPr>
          <w:rFonts w:ascii="仿宋_GB2312" w:eastAsia="仿宋_GB2312" w:hAnsi="times_new_roman" w:cs="times_new_roman" w:hint="eastAsia"/>
          <w:color w:val="000000" w:themeColor="text1"/>
          <w:kern w:val="0"/>
          <w:sz w:val="32"/>
          <w:szCs w:val="32"/>
        </w:rPr>
        <w:t>参加了2023年国家住院医师规范化培训结业考核，成绩全部合格，通过率达100%。学员都顺利毕业并走上临床工作岗位。2023年全年所有学院生活补助全部发放至学员账户，保证了学员的生活所需，保证了学员后顾之忧，提升学员的学业水平，为住院医师的发展提供物质保证。</w:t>
      </w:r>
      <w:r w:rsidR="00661E3B" w:rsidRPr="00B457EF">
        <w:rPr>
          <w:rFonts w:ascii="仿宋_GB2312" w:eastAsia="仿宋_GB2312" w:hAnsi="times_new_roman" w:cs="times_new_roman" w:hint="eastAsia"/>
          <w:color w:val="000000" w:themeColor="text1"/>
          <w:kern w:val="0"/>
          <w:sz w:val="32"/>
          <w:szCs w:val="32"/>
        </w:rPr>
        <w:t>发现的主要问题及原因：资金预算中培训费执行率偏低；学员招收完成情况不足。下一步改进措施：进一步提高</w:t>
      </w:r>
      <w:proofErr w:type="gramStart"/>
      <w:r w:rsidR="00661E3B" w:rsidRPr="00B457EF">
        <w:rPr>
          <w:rFonts w:ascii="仿宋_GB2312" w:eastAsia="仿宋_GB2312" w:hAnsi="times_new_roman" w:cs="times_new_roman" w:hint="eastAsia"/>
          <w:color w:val="000000" w:themeColor="text1"/>
          <w:kern w:val="0"/>
          <w:sz w:val="32"/>
          <w:szCs w:val="32"/>
        </w:rPr>
        <w:t>住培资金</w:t>
      </w:r>
      <w:proofErr w:type="gramEnd"/>
      <w:r w:rsidR="00661E3B" w:rsidRPr="00B457EF">
        <w:rPr>
          <w:rFonts w:ascii="仿宋_GB2312" w:eastAsia="仿宋_GB2312" w:hAnsi="times_new_roman" w:cs="times_new_roman" w:hint="eastAsia"/>
          <w:color w:val="000000" w:themeColor="text1"/>
          <w:kern w:val="0"/>
          <w:sz w:val="32"/>
          <w:szCs w:val="32"/>
        </w:rPr>
        <w:t>使用率；</w:t>
      </w:r>
      <w:proofErr w:type="gramStart"/>
      <w:r w:rsidR="00661E3B" w:rsidRPr="00B457EF">
        <w:rPr>
          <w:rFonts w:ascii="仿宋_GB2312" w:eastAsia="仿宋_GB2312" w:hAnsi="times_new_roman" w:cs="times_new_roman" w:hint="eastAsia"/>
          <w:color w:val="000000" w:themeColor="text1"/>
          <w:kern w:val="0"/>
          <w:sz w:val="32"/>
          <w:szCs w:val="32"/>
        </w:rPr>
        <w:t>加大住培</w:t>
      </w:r>
      <w:proofErr w:type="gramEnd"/>
      <w:r w:rsidR="00661E3B" w:rsidRPr="00B457EF">
        <w:rPr>
          <w:rFonts w:ascii="仿宋_GB2312" w:eastAsia="仿宋_GB2312" w:hAnsi="times_new_roman" w:cs="times_new_roman" w:hint="eastAsia"/>
          <w:color w:val="000000" w:themeColor="text1"/>
          <w:kern w:val="0"/>
          <w:sz w:val="32"/>
          <w:szCs w:val="32"/>
        </w:rPr>
        <w:t>招生宣传力度，出台优惠政策鼓励。</w:t>
      </w:r>
    </w:p>
    <w:p w:rsidR="009143FA" w:rsidRPr="00B457EF" w:rsidRDefault="00661E3B" w:rsidP="00C5482A">
      <w:pPr>
        <w:widowControl/>
        <w:ind w:firstLineChars="200" w:firstLine="640"/>
        <w:jc w:val="left"/>
        <w:rPr>
          <w:rFonts w:ascii="仿宋_GB2312" w:eastAsia="仿宋_GB2312" w:hAnsi="times_new_roman" w:cs="times_new_roman" w:hint="eastAsia"/>
          <w:color w:val="000000" w:themeColor="text1"/>
          <w:kern w:val="0"/>
          <w:sz w:val="32"/>
          <w:szCs w:val="32"/>
        </w:rPr>
      </w:pPr>
      <w:r w:rsidRPr="00B457EF">
        <w:rPr>
          <w:rFonts w:ascii="仿宋_GB2312" w:eastAsia="仿宋_GB2312" w:hAnsi="times_new_roman" w:cs="times_new_roman" w:hint="eastAsia"/>
          <w:color w:val="000000" w:themeColor="text1"/>
          <w:kern w:val="0"/>
          <w:sz w:val="32"/>
          <w:szCs w:val="32"/>
        </w:rPr>
        <w:t>3.</w:t>
      </w:r>
      <w:proofErr w:type="gramStart"/>
      <w:r w:rsidRPr="00B457EF">
        <w:rPr>
          <w:rFonts w:ascii="仿宋_GB2312" w:eastAsia="仿宋_GB2312" w:hAnsi="times_new_roman" w:cs="times_new_roman" w:hint="eastAsia"/>
          <w:color w:val="000000" w:themeColor="text1"/>
          <w:kern w:val="0"/>
          <w:sz w:val="32"/>
          <w:szCs w:val="32"/>
        </w:rPr>
        <w:t>“</w:t>
      </w:r>
      <w:proofErr w:type="gramEnd"/>
      <w:r w:rsidR="00BD31F6" w:rsidRPr="00B457EF">
        <w:rPr>
          <w:rFonts w:ascii="仿宋_GB2312" w:eastAsia="仿宋_GB2312" w:hAnsi="times_new_roman" w:cs="times_new_roman" w:hint="eastAsia"/>
          <w:color w:val="000000" w:themeColor="text1"/>
          <w:kern w:val="0"/>
          <w:sz w:val="32"/>
          <w:szCs w:val="32"/>
        </w:rPr>
        <w:t>全区农村牧区妇女、城镇低保妇女“两癌”筛查补助资金项目</w:t>
      </w:r>
      <w:proofErr w:type="gramStart"/>
      <w:r w:rsidRPr="00B457EF">
        <w:rPr>
          <w:rFonts w:ascii="仿宋_GB2312" w:eastAsia="仿宋_GB2312" w:hAnsi="times_new_roman" w:cs="times_new_roman" w:hint="eastAsia"/>
          <w:color w:val="000000" w:themeColor="text1"/>
          <w:kern w:val="0"/>
          <w:sz w:val="32"/>
          <w:szCs w:val="32"/>
        </w:rPr>
        <w:t>”</w:t>
      </w:r>
      <w:proofErr w:type="gramEnd"/>
      <w:r w:rsidRPr="00B457EF">
        <w:rPr>
          <w:rFonts w:ascii="仿宋_GB2312" w:eastAsia="仿宋_GB2312" w:hAnsi="times_new_roman" w:cs="times_new_roman" w:hint="eastAsia"/>
          <w:color w:val="000000" w:themeColor="text1"/>
          <w:kern w:val="0"/>
          <w:sz w:val="32"/>
          <w:szCs w:val="32"/>
        </w:rPr>
        <w:t>项目自评综述：</w:t>
      </w:r>
      <w:r w:rsidR="00C5482A" w:rsidRPr="00B457EF">
        <w:rPr>
          <w:rFonts w:ascii="仿宋_GB2312" w:eastAsia="仿宋_GB2312" w:hAnsi="times_new_roman" w:cs="times_new_roman"/>
          <w:color w:val="000000" w:themeColor="text1"/>
          <w:kern w:val="0"/>
          <w:sz w:val="32"/>
          <w:szCs w:val="32"/>
        </w:rPr>
        <w:t>2023年财政拨付</w:t>
      </w:r>
      <w:proofErr w:type="gramStart"/>
      <w:r w:rsidR="00C5482A" w:rsidRPr="00B457EF">
        <w:rPr>
          <w:rFonts w:ascii="仿宋_GB2312" w:eastAsia="仿宋_GB2312" w:hAnsi="times_new_roman" w:cs="times_new_roman"/>
          <w:color w:val="000000" w:themeColor="text1"/>
          <w:kern w:val="0"/>
          <w:sz w:val="32"/>
          <w:szCs w:val="32"/>
        </w:rPr>
        <w:t>我院两癌筛查</w:t>
      </w:r>
      <w:proofErr w:type="gramEnd"/>
      <w:r w:rsidR="00C5482A" w:rsidRPr="00B457EF">
        <w:rPr>
          <w:rFonts w:ascii="仿宋_GB2312" w:eastAsia="仿宋_GB2312" w:hAnsi="times_new_roman" w:cs="times_new_roman"/>
          <w:color w:val="000000" w:themeColor="text1"/>
          <w:kern w:val="0"/>
          <w:sz w:val="32"/>
          <w:szCs w:val="32"/>
        </w:rPr>
        <w:t>资金20万元，全年完成培训两次，涉及全区12盟市的近300名医师，完成对全区12盟市两癌筛查的质控检查，截止2023年12月底，资金已全部使用完毕。</w:t>
      </w:r>
      <w:proofErr w:type="gramStart"/>
      <w:r w:rsidR="00C5482A" w:rsidRPr="00B457EF">
        <w:rPr>
          <w:rFonts w:ascii="仿宋_GB2312" w:eastAsia="仿宋_GB2312" w:hAnsi="times_new_roman" w:cs="times_new_roman"/>
          <w:color w:val="000000" w:themeColor="text1"/>
          <w:kern w:val="0"/>
          <w:sz w:val="32"/>
          <w:szCs w:val="32"/>
        </w:rPr>
        <w:t>通过两癌科普</w:t>
      </w:r>
      <w:proofErr w:type="gramEnd"/>
      <w:r w:rsidR="00C5482A" w:rsidRPr="00B457EF">
        <w:rPr>
          <w:rFonts w:ascii="仿宋_GB2312" w:eastAsia="仿宋_GB2312" w:hAnsi="times_new_roman" w:cs="times_new_roman"/>
          <w:color w:val="000000" w:themeColor="text1"/>
          <w:kern w:val="0"/>
          <w:sz w:val="32"/>
          <w:szCs w:val="32"/>
        </w:rPr>
        <w:t>宣传、医师培训使</w:t>
      </w:r>
      <w:r w:rsidR="00C5482A" w:rsidRPr="00B457EF">
        <w:rPr>
          <w:rFonts w:ascii="仿宋_GB2312" w:eastAsia="仿宋_GB2312" w:hAnsi="times_new_roman" w:cs="times_new_roman"/>
          <w:color w:val="000000" w:themeColor="text1"/>
          <w:kern w:val="0"/>
          <w:sz w:val="32"/>
          <w:szCs w:val="32"/>
        </w:rPr>
        <w:lastRenderedPageBreak/>
        <w:t>全区广大农村妇女、诚征</w:t>
      </w:r>
      <w:proofErr w:type="gramStart"/>
      <w:r w:rsidR="00C5482A" w:rsidRPr="00B457EF">
        <w:rPr>
          <w:rFonts w:ascii="仿宋_GB2312" w:eastAsia="仿宋_GB2312" w:hAnsi="times_new_roman" w:cs="times_new_roman"/>
          <w:color w:val="000000" w:themeColor="text1"/>
          <w:kern w:val="0"/>
          <w:sz w:val="32"/>
          <w:szCs w:val="32"/>
        </w:rPr>
        <w:t>低保妇女两癌</w:t>
      </w:r>
      <w:proofErr w:type="gramEnd"/>
      <w:r w:rsidR="00C5482A" w:rsidRPr="00B457EF">
        <w:rPr>
          <w:rFonts w:ascii="仿宋_GB2312" w:eastAsia="仿宋_GB2312" w:hAnsi="times_new_roman" w:cs="times_new_roman"/>
          <w:color w:val="000000" w:themeColor="text1"/>
          <w:kern w:val="0"/>
          <w:sz w:val="32"/>
          <w:szCs w:val="32"/>
        </w:rPr>
        <w:t>筛查做到应</w:t>
      </w:r>
      <w:proofErr w:type="gramStart"/>
      <w:r w:rsidR="00C5482A" w:rsidRPr="00B457EF">
        <w:rPr>
          <w:rFonts w:ascii="仿宋_GB2312" w:eastAsia="仿宋_GB2312" w:hAnsi="times_new_roman" w:cs="times_new_roman"/>
          <w:color w:val="000000" w:themeColor="text1"/>
          <w:kern w:val="0"/>
          <w:sz w:val="32"/>
          <w:szCs w:val="32"/>
        </w:rPr>
        <w:t>检尽检</w:t>
      </w:r>
      <w:proofErr w:type="gramEnd"/>
      <w:r w:rsidR="00C5482A" w:rsidRPr="00B457EF">
        <w:rPr>
          <w:rFonts w:ascii="仿宋_GB2312" w:eastAsia="仿宋_GB2312" w:hAnsi="times_new_roman" w:cs="times_new_roman"/>
          <w:color w:val="000000" w:themeColor="text1"/>
          <w:kern w:val="0"/>
          <w:sz w:val="32"/>
          <w:szCs w:val="32"/>
        </w:rPr>
        <w:t>，确保</w:t>
      </w:r>
      <w:proofErr w:type="gramStart"/>
      <w:r w:rsidR="00C5482A" w:rsidRPr="00B457EF">
        <w:rPr>
          <w:rFonts w:ascii="仿宋_GB2312" w:eastAsia="仿宋_GB2312" w:hAnsi="times_new_roman" w:cs="times_new_roman"/>
          <w:color w:val="000000" w:themeColor="text1"/>
          <w:kern w:val="0"/>
          <w:sz w:val="32"/>
          <w:szCs w:val="32"/>
        </w:rPr>
        <w:t>了两癌早</w:t>
      </w:r>
      <w:proofErr w:type="gramEnd"/>
      <w:r w:rsidR="00C5482A" w:rsidRPr="00B457EF">
        <w:rPr>
          <w:rFonts w:ascii="仿宋_GB2312" w:eastAsia="仿宋_GB2312" w:hAnsi="times_new_roman" w:cs="times_new_roman"/>
          <w:color w:val="000000" w:themeColor="text1"/>
          <w:kern w:val="0"/>
          <w:sz w:val="32"/>
          <w:szCs w:val="32"/>
        </w:rPr>
        <w:t>发现早治疗，有效地降低农村牧区、城镇</w:t>
      </w:r>
      <w:proofErr w:type="gramStart"/>
      <w:r w:rsidR="00C5482A" w:rsidRPr="00B457EF">
        <w:rPr>
          <w:rFonts w:ascii="仿宋_GB2312" w:eastAsia="仿宋_GB2312" w:hAnsi="times_new_roman" w:cs="times_new_roman"/>
          <w:color w:val="000000" w:themeColor="text1"/>
          <w:kern w:val="0"/>
          <w:sz w:val="32"/>
          <w:szCs w:val="32"/>
        </w:rPr>
        <w:t>低保妇女两癌</w:t>
      </w:r>
      <w:proofErr w:type="gramEnd"/>
      <w:r w:rsidR="00C5482A" w:rsidRPr="00B457EF">
        <w:rPr>
          <w:rFonts w:ascii="仿宋_GB2312" w:eastAsia="仿宋_GB2312" w:hAnsi="times_new_roman" w:cs="times_new_roman"/>
          <w:color w:val="000000" w:themeColor="text1"/>
          <w:kern w:val="0"/>
          <w:sz w:val="32"/>
          <w:szCs w:val="32"/>
        </w:rPr>
        <w:t>的发病率。</w:t>
      </w:r>
      <w:r w:rsidRPr="00B457EF">
        <w:rPr>
          <w:rFonts w:ascii="仿宋_GB2312" w:eastAsia="仿宋_GB2312" w:hAnsi="times_new_roman" w:cs="times_new_roman" w:hint="eastAsia"/>
          <w:color w:val="000000" w:themeColor="text1"/>
          <w:kern w:val="0"/>
          <w:sz w:val="32"/>
          <w:szCs w:val="32"/>
        </w:rPr>
        <w:t>发现的主要问题及原因：</w:t>
      </w:r>
      <w:r w:rsidR="00BD31F6" w:rsidRPr="00B457EF">
        <w:rPr>
          <w:rFonts w:ascii="仿宋_GB2312" w:eastAsia="仿宋_GB2312" w:hAnsi="times_new_roman" w:cs="times_new_roman" w:hint="eastAsia"/>
          <w:color w:val="000000" w:themeColor="text1"/>
          <w:kern w:val="0"/>
          <w:sz w:val="32"/>
          <w:szCs w:val="32"/>
        </w:rPr>
        <w:t>绩效目标不完整，主要因为绩效目标设置不科学。</w:t>
      </w:r>
      <w:r w:rsidRPr="00B457EF">
        <w:rPr>
          <w:rFonts w:ascii="仿宋_GB2312" w:eastAsia="仿宋_GB2312" w:hAnsi="times_new_roman" w:cs="times_new_roman" w:hint="eastAsia"/>
          <w:color w:val="000000" w:themeColor="text1"/>
          <w:kern w:val="0"/>
          <w:sz w:val="32"/>
          <w:szCs w:val="32"/>
        </w:rPr>
        <w:t>下一步改进措施：</w:t>
      </w:r>
      <w:r w:rsidR="00BD31F6" w:rsidRPr="00B457EF">
        <w:rPr>
          <w:rFonts w:ascii="仿宋_GB2312" w:eastAsia="仿宋_GB2312" w:hAnsi="times_new_roman" w:cs="times_new_roman" w:hint="eastAsia"/>
          <w:color w:val="000000" w:themeColor="text1"/>
          <w:kern w:val="0"/>
          <w:sz w:val="32"/>
          <w:szCs w:val="32"/>
        </w:rPr>
        <w:t>科学制订项目绩效目标。根据项目考核要求，科学合理制订本项目产出、质量、效益等绩效目标。</w:t>
      </w:r>
    </w:p>
    <w:p w:rsidR="009143FA" w:rsidRPr="00B457EF" w:rsidRDefault="00BD31F6" w:rsidP="008F743F">
      <w:pPr>
        <w:spacing w:before="188" w:line="204" w:lineRule="auto"/>
        <w:ind w:firstLineChars="200" w:firstLine="640"/>
        <w:rPr>
          <w:rFonts w:ascii="仿宋_GB2312" w:eastAsia="仿宋_GB2312" w:hAnsi="times_new_roman" w:cs="times_new_roman" w:hint="eastAsia"/>
          <w:color w:val="000000" w:themeColor="text1"/>
          <w:kern w:val="0"/>
          <w:sz w:val="32"/>
          <w:szCs w:val="32"/>
        </w:rPr>
      </w:pPr>
      <w:r w:rsidRPr="00B457EF">
        <w:rPr>
          <w:rFonts w:ascii="仿宋_GB2312" w:eastAsia="仿宋_GB2312" w:hAnsi="times_new_roman" w:cs="times_new_roman" w:hint="eastAsia"/>
          <w:color w:val="000000" w:themeColor="text1"/>
          <w:kern w:val="0"/>
          <w:sz w:val="32"/>
          <w:szCs w:val="32"/>
        </w:rPr>
        <w:t>4.“医疗服务与保障能力提升（医疗卫生机构能力建设）项目”项目自评综述：</w:t>
      </w:r>
      <w:r w:rsidR="008F743F" w:rsidRPr="00B457EF">
        <w:rPr>
          <w:rFonts w:ascii="仿宋_GB2312" w:eastAsia="仿宋_GB2312" w:hAnsi="times_new_roman" w:cs="times_new_roman" w:hint="eastAsia"/>
          <w:color w:val="000000" w:themeColor="text1"/>
          <w:kern w:val="0"/>
          <w:sz w:val="32"/>
          <w:szCs w:val="32"/>
        </w:rPr>
        <w:t>该</w:t>
      </w:r>
      <w:r w:rsidR="008F743F" w:rsidRPr="00B457EF">
        <w:rPr>
          <w:rFonts w:ascii="仿宋_GB2312" w:eastAsia="仿宋_GB2312" w:hAnsi="times_new_roman" w:cs="times_new_roman"/>
          <w:color w:val="000000" w:themeColor="text1"/>
          <w:kern w:val="0"/>
          <w:sz w:val="32"/>
          <w:szCs w:val="32"/>
        </w:rPr>
        <w:t>项目预算指标为500万元。截至2023年12月31日，自治区财政厅实际拨付我院项目资金500万元，资金拨付率为100%。本项目资金实际已使用资金497.17万元，支出进度为99.44%。</w:t>
      </w:r>
      <w:r w:rsidR="008F743F" w:rsidRPr="00B457EF">
        <w:rPr>
          <w:rFonts w:ascii="仿宋_GB2312" w:eastAsia="仿宋_GB2312" w:hAnsi="times_new_roman" w:cs="times_new_roman" w:hint="eastAsia"/>
          <w:color w:val="000000" w:themeColor="text1"/>
          <w:kern w:val="0"/>
          <w:sz w:val="32"/>
          <w:szCs w:val="32"/>
        </w:rPr>
        <w:t>该项目主要用于</w:t>
      </w:r>
      <w:r w:rsidR="008F743F" w:rsidRPr="00B457EF">
        <w:rPr>
          <w:rFonts w:ascii="仿宋_GB2312" w:eastAsia="仿宋_GB2312" w:hAnsi="times_new_roman" w:cs="times_new_roman"/>
          <w:color w:val="000000" w:themeColor="text1"/>
          <w:kern w:val="0"/>
          <w:sz w:val="32"/>
          <w:szCs w:val="32"/>
        </w:rPr>
        <w:t>对旗县基层医疗机构进行对口帮扶，带动基层医疗机构提高服务能力，着力加强旗县医院信息化综合能力建设，提升医院医疗服务水平。</w:t>
      </w:r>
      <w:r w:rsidRPr="00B457EF">
        <w:rPr>
          <w:rFonts w:ascii="仿宋_GB2312" w:eastAsia="仿宋_GB2312" w:hAnsi="times_new_roman" w:cs="times_new_roman" w:hint="eastAsia"/>
          <w:color w:val="000000" w:themeColor="text1"/>
          <w:kern w:val="0"/>
          <w:sz w:val="32"/>
          <w:szCs w:val="32"/>
        </w:rPr>
        <w:t>发现的主要问题及原因：</w:t>
      </w:r>
      <w:r w:rsidR="009143FA" w:rsidRPr="00B457EF">
        <w:rPr>
          <w:rFonts w:ascii="仿宋_GB2312" w:eastAsia="仿宋_GB2312" w:hAnsi="times_new_roman" w:cs="times_new_roman" w:hint="eastAsia"/>
          <w:color w:val="000000" w:themeColor="text1"/>
          <w:kern w:val="0"/>
          <w:sz w:val="32"/>
          <w:szCs w:val="32"/>
        </w:rPr>
        <w:t>支付进度较晚，主要由于，上级部门方案发文较晚，造成采购时间较长，易造成资金使用进度缓慢</w:t>
      </w:r>
      <w:r w:rsidRPr="00B457EF">
        <w:rPr>
          <w:rFonts w:ascii="仿宋_GB2312" w:eastAsia="仿宋_GB2312" w:hAnsi="times_new_roman" w:cs="times_new_roman" w:hint="eastAsia"/>
          <w:color w:val="000000" w:themeColor="text1"/>
          <w:kern w:val="0"/>
          <w:sz w:val="32"/>
          <w:szCs w:val="32"/>
        </w:rPr>
        <w:t>。下一步改进措施：</w:t>
      </w:r>
      <w:r w:rsidR="009143FA" w:rsidRPr="00B457EF">
        <w:rPr>
          <w:rFonts w:ascii="仿宋_GB2312" w:eastAsia="仿宋_GB2312" w:hAnsi="times_new_roman" w:cs="times_new_roman" w:hint="eastAsia"/>
          <w:color w:val="000000" w:themeColor="text1"/>
          <w:kern w:val="0"/>
          <w:sz w:val="32"/>
          <w:szCs w:val="32"/>
        </w:rPr>
        <w:t>建议在年初将项目方案下发，便于资金使用单位可以尽快完成采购。</w:t>
      </w:r>
    </w:p>
    <w:p w:rsidR="008701E9" w:rsidRPr="00B457EF" w:rsidRDefault="008701E9" w:rsidP="00975F3F">
      <w:pPr>
        <w:widowControl/>
        <w:ind w:firstLine="604"/>
        <w:jc w:val="left"/>
        <w:rPr>
          <w:rFonts w:ascii="仿宋_GB2312" w:eastAsia="仿宋_GB2312" w:hAnsi="times_new_roman" w:cs="times_new_roman" w:hint="eastAsia"/>
          <w:color w:val="000000" w:themeColor="text1"/>
          <w:kern w:val="0"/>
          <w:sz w:val="32"/>
          <w:szCs w:val="32"/>
        </w:rPr>
      </w:pPr>
      <w:r w:rsidRPr="00B457EF">
        <w:rPr>
          <w:rFonts w:ascii="仿宋_GB2312" w:eastAsia="仿宋_GB2312" w:hAnsi="times_new_roman" w:cs="times_new_roman" w:hint="eastAsia"/>
          <w:color w:val="000000" w:themeColor="text1"/>
          <w:kern w:val="0"/>
          <w:sz w:val="32"/>
          <w:szCs w:val="32"/>
        </w:rPr>
        <w:t>5</w:t>
      </w:r>
      <w:r w:rsidR="009143FA" w:rsidRPr="00B457EF">
        <w:rPr>
          <w:rFonts w:ascii="仿宋_GB2312" w:eastAsia="仿宋_GB2312" w:hAnsi="times_new_roman" w:cs="times_new_roman" w:hint="eastAsia"/>
          <w:color w:val="000000" w:themeColor="text1"/>
          <w:kern w:val="0"/>
          <w:sz w:val="32"/>
          <w:szCs w:val="32"/>
        </w:rPr>
        <w:t>.“</w:t>
      </w:r>
      <w:r w:rsidRPr="00B457EF">
        <w:rPr>
          <w:rFonts w:ascii="仿宋_GB2312" w:eastAsia="仿宋_GB2312" w:hAnsi="times_new_roman" w:cs="times_new_roman" w:hint="eastAsia"/>
          <w:color w:val="000000" w:themeColor="text1"/>
          <w:kern w:val="0"/>
          <w:sz w:val="32"/>
          <w:szCs w:val="32"/>
        </w:rPr>
        <w:t>公立医院综合改革补助资金</w:t>
      </w:r>
      <w:r w:rsidR="009143FA" w:rsidRPr="00B457EF">
        <w:rPr>
          <w:rFonts w:ascii="仿宋_GB2312" w:eastAsia="仿宋_GB2312" w:hAnsi="times_new_roman" w:cs="times_new_roman" w:hint="eastAsia"/>
          <w:color w:val="000000" w:themeColor="text1"/>
          <w:kern w:val="0"/>
          <w:sz w:val="32"/>
          <w:szCs w:val="32"/>
        </w:rPr>
        <w:t>项目” 项目自评综述：</w:t>
      </w:r>
      <w:r w:rsidR="00975F3F" w:rsidRPr="00B457EF">
        <w:rPr>
          <w:rFonts w:ascii="仿宋_GB2312" w:eastAsia="仿宋_GB2312" w:hAnsi="times_new_roman" w:cs="times_new_roman" w:hint="eastAsia"/>
          <w:color w:val="000000" w:themeColor="text1"/>
          <w:kern w:val="0"/>
          <w:sz w:val="32"/>
          <w:szCs w:val="32"/>
        </w:rPr>
        <w:t>公立医院综合改革补助资金项目预算指标为95万元。截至2023年12月31日，自治区财政厅实际拨付我院项目资金95万元，资金拨付率为100%。本项目资金实际已使用资金95万元，支出</w:t>
      </w:r>
      <w:r w:rsidR="00975F3F" w:rsidRPr="00B457EF">
        <w:rPr>
          <w:rFonts w:ascii="仿宋_GB2312" w:eastAsia="仿宋_GB2312" w:hAnsi="times_new_roman" w:cs="times_new_roman" w:hint="eastAsia"/>
          <w:color w:val="000000" w:themeColor="text1"/>
          <w:kern w:val="0"/>
          <w:sz w:val="32"/>
          <w:szCs w:val="32"/>
        </w:rPr>
        <w:lastRenderedPageBreak/>
        <w:t>进度为100%。项目资金用于医院进修人员绩效的培训及药品材料采购付款。截止2023年12月底该项目资金已全部支付完毕。</w:t>
      </w:r>
      <w:r w:rsidR="009143FA" w:rsidRPr="00B457EF">
        <w:rPr>
          <w:rFonts w:ascii="仿宋_GB2312" w:eastAsia="仿宋_GB2312" w:hAnsi="times_new_roman" w:cs="times_new_roman" w:hint="eastAsia"/>
          <w:color w:val="000000" w:themeColor="text1"/>
          <w:kern w:val="0"/>
          <w:sz w:val="32"/>
          <w:szCs w:val="32"/>
        </w:rPr>
        <w:t>发现的主要问题及原因：</w:t>
      </w:r>
      <w:r w:rsidRPr="00B457EF">
        <w:rPr>
          <w:rFonts w:ascii="仿宋_GB2312" w:eastAsia="仿宋_GB2312" w:hAnsi="times_new_roman" w:cs="times_new_roman" w:hint="eastAsia"/>
          <w:color w:val="000000" w:themeColor="text1"/>
          <w:kern w:val="0"/>
          <w:sz w:val="32"/>
          <w:szCs w:val="32"/>
        </w:rPr>
        <w:t>绩效目标设置不合理</w:t>
      </w:r>
      <w:r w:rsidR="009143FA" w:rsidRPr="00B457EF">
        <w:rPr>
          <w:rFonts w:ascii="仿宋_GB2312" w:eastAsia="仿宋_GB2312" w:hAnsi="times_new_roman" w:cs="times_new_roman" w:hint="eastAsia"/>
          <w:color w:val="000000" w:themeColor="text1"/>
          <w:kern w:val="0"/>
          <w:sz w:val="32"/>
          <w:szCs w:val="32"/>
        </w:rPr>
        <w:t>，主要由于</w:t>
      </w:r>
      <w:r w:rsidRPr="00B457EF">
        <w:rPr>
          <w:rFonts w:ascii="仿宋_GB2312" w:eastAsia="仿宋_GB2312" w:hAnsi="times_new_roman" w:cs="times_new_roman" w:hint="eastAsia"/>
          <w:color w:val="000000" w:themeColor="text1"/>
          <w:kern w:val="0"/>
          <w:sz w:val="32"/>
          <w:szCs w:val="32"/>
        </w:rPr>
        <w:t>项目绩效目标设置不科学</w:t>
      </w:r>
      <w:r w:rsidR="009143FA" w:rsidRPr="00B457EF">
        <w:rPr>
          <w:rFonts w:ascii="仿宋_GB2312" w:eastAsia="仿宋_GB2312" w:hAnsi="times_new_roman" w:cs="times_new_roman" w:hint="eastAsia"/>
          <w:color w:val="000000" w:themeColor="text1"/>
          <w:kern w:val="0"/>
          <w:sz w:val="32"/>
          <w:szCs w:val="32"/>
        </w:rPr>
        <w:t>，下一步改进措施：</w:t>
      </w:r>
      <w:r w:rsidRPr="00B457EF">
        <w:rPr>
          <w:rFonts w:ascii="仿宋_GB2312" w:eastAsia="仿宋_GB2312" w:hAnsi="times_new_roman" w:cs="times_new_roman" w:hint="eastAsia"/>
          <w:color w:val="000000" w:themeColor="text1"/>
          <w:kern w:val="0"/>
          <w:sz w:val="32"/>
          <w:szCs w:val="32"/>
        </w:rPr>
        <w:t>绩效目标是绩效管理的源头和基础，对于全过程预算绩效管理质量起到决定性作用。因此我单位日后会加强组织领导，精心组织填报，指定专人负责，认真落实绩效目标填报的各项规定，确保绩效目标工作顺利进行。</w:t>
      </w:r>
    </w:p>
    <w:p w:rsidR="000A1948" w:rsidRPr="00B457EF" w:rsidRDefault="000A1948" w:rsidP="00760067">
      <w:pPr>
        <w:widowControl/>
        <w:ind w:firstLine="405"/>
        <w:jc w:val="left"/>
        <w:rPr>
          <w:rFonts w:ascii="仿宋" w:eastAsia="仿宋" w:hAnsi="仿宋" w:cs="times_new_roman"/>
          <w:color w:val="000000" w:themeColor="text1"/>
          <w:kern w:val="0"/>
          <w:sz w:val="32"/>
          <w:szCs w:val="32"/>
        </w:rPr>
      </w:pPr>
    </w:p>
    <w:tbl>
      <w:tblPr>
        <w:tblW w:w="5000" w:type="pct"/>
        <w:tblLook w:val="04A0" w:firstRow="1" w:lastRow="0" w:firstColumn="1" w:lastColumn="0" w:noHBand="0" w:noVBand="1"/>
      </w:tblPr>
      <w:tblGrid>
        <w:gridCol w:w="777"/>
        <w:gridCol w:w="779"/>
        <w:gridCol w:w="777"/>
        <w:gridCol w:w="720"/>
        <w:gridCol w:w="720"/>
        <w:gridCol w:w="720"/>
        <w:gridCol w:w="720"/>
        <w:gridCol w:w="720"/>
        <w:gridCol w:w="720"/>
        <w:gridCol w:w="720"/>
        <w:gridCol w:w="745"/>
        <w:gridCol w:w="772"/>
      </w:tblGrid>
      <w:tr w:rsidR="00B457EF" w:rsidRPr="00B457EF" w:rsidTr="00760067">
        <w:trPr>
          <w:trHeight w:val="96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仿宋" w:eastAsia="仿宋" w:hAnsi="仿宋" w:cs="宋体"/>
                <w:b/>
                <w:bCs/>
                <w:color w:val="000000" w:themeColor="text1"/>
                <w:kern w:val="0"/>
                <w:sz w:val="32"/>
                <w:szCs w:val="32"/>
              </w:rPr>
            </w:pPr>
            <w:r w:rsidRPr="00B457EF">
              <w:rPr>
                <w:rFonts w:ascii="仿宋" w:eastAsia="仿宋" w:hAnsi="仿宋" w:cs="宋体" w:hint="eastAsia"/>
                <w:b/>
                <w:bCs/>
                <w:color w:val="000000" w:themeColor="text1"/>
                <w:kern w:val="0"/>
                <w:sz w:val="32"/>
                <w:szCs w:val="32"/>
              </w:rPr>
              <w:t>项目支出绩效自评表</w:t>
            </w:r>
            <w:r w:rsidRPr="00B457EF">
              <w:rPr>
                <w:rFonts w:ascii="仿宋" w:eastAsia="仿宋" w:hAnsi="仿宋" w:cs="宋体" w:hint="eastAsia"/>
                <w:b/>
                <w:bCs/>
                <w:color w:val="000000" w:themeColor="text1"/>
                <w:kern w:val="0"/>
                <w:sz w:val="32"/>
                <w:szCs w:val="32"/>
              </w:rPr>
              <w:br/>
              <w:t>(2023年度）</w:t>
            </w:r>
          </w:p>
        </w:tc>
      </w:tr>
      <w:tr w:rsidR="00B457EF" w:rsidRPr="00B457EF" w:rsidTr="00760067">
        <w:trPr>
          <w:trHeight w:val="379"/>
        </w:trPr>
        <w:tc>
          <w:tcPr>
            <w:tcW w:w="87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60067" w:rsidRPr="00B457EF" w:rsidRDefault="00760067" w:rsidP="00760067">
            <w:pPr>
              <w:widowControl/>
              <w:jc w:val="righ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项目名称</w:t>
            </w:r>
          </w:p>
        </w:tc>
        <w:tc>
          <w:tcPr>
            <w:tcW w:w="4125" w:type="pct"/>
            <w:gridSpan w:val="10"/>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lef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2023年“草原英才”项目资金</w:t>
            </w:r>
          </w:p>
        </w:tc>
      </w:tr>
      <w:tr w:rsidR="00B457EF" w:rsidRPr="00B457EF" w:rsidTr="00760067">
        <w:trPr>
          <w:trHeight w:val="379"/>
        </w:trPr>
        <w:tc>
          <w:tcPr>
            <w:tcW w:w="87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60067" w:rsidRPr="00B457EF" w:rsidRDefault="00760067" w:rsidP="00760067">
            <w:pPr>
              <w:widowControl/>
              <w:jc w:val="righ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主管部门</w:t>
            </w:r>
          </w:p>
        </w:tc>
        <w:tc>
          <w:tcPr>
            <w:tcW w:w="1651" w:type="pct"/>
            <w:gridSpan w:val="4"/>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lef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内蒙古自治区卫生健康委员会部门</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righ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实施单位</w:t>
            </w:r>
          </w:p>
        </w:tc>
        <w:tc>
          <w:tcPr>
            <w:tcW w:w="1665" w:type="pct"/>
            <w:gridSpan w:val="4"/>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lef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内蒙古自治区妇幼保健院</w:t>
            </w:r>
          </w:p>
        </w:tc>
      </w:tr>
      <w:tr w:rsidR="00B457EF" w:rsidRPr="00B457EF" w:rsidTr="00760067">
        <w:trPr>
          <w:trHeight w:val="379"/>
        </w:trPr>
        <w:tc>
          <w:tcPr>
            <w:tcW w:w="875"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项目资金</w:t>
            </w:r>
            <w:r w:rsidRPr="00B457EF">
              <w:rPr>
                <w:rFonts w:ascii="宋体" w:hAnsi="宋体" w:cs="宋体" w:hint="eastAsia"/>
                <w:color w:val="000000" w:themeColor="text1"/>
                <w:kern w:val="0"/>
                <w:sz w:val="18"/>
                <w:szCs w:val="18"/>
              </w:rPr>
              <w:br/>
              <w:t>（万元）</w:t>
            </w:r>
          </w:p>
        </w:tc>
        <w:tc>
          <w:tcPr>
            <w:tcW w:w="437"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lef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c>
          <w:tcPr>
            <w:tcW w:w="405"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年初预算数</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全年预算数</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全年执行数</w:t>
            </w:r>
          </w:p>
        </w:tc>
        <w:tc>
          <w:tcPr>
            <w:tcW w:w="405"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分值</w:t>
            </w:r>
          </w:p>
        </w:tc>
        <w:tc>
          <w:tcPr>
            <w:tcW w:w="823" w:type="pct"/>
            <w:gridSpan w:val="2"/>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执行率（%）</w:t>
            </w:r>
          </w:p>
        </w:tc>
        <w:tc>
          <w:tcPr>
            <w:tcW w:w="437"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得分</w:t>
            </w:r>
          </w:p>
        </w:tc>
      </w:tr>
      <w:tr w:rsidR="00B457EF" w:rsidRPr="00B457EF" w:rsidTr="00760067">
        <w:trPr>
          <w:trHeight w:val="379"/>
        </w:trPr>
        <w:tc>
          <w:tcPr>
            <w:tcW w:w="875" w:type="pct"/>
            <w:gridSpan w:val="2"/>
            <w:vMerge/>
            <w:tcBorders>
              <w:top w:val="single" w:sz="4" w:space="0" w:color="auto"/>
              <w:left w:val="single" w:sz="4" w:space="0" w:color="auto"/>
              <w:bottom w:val="single" w:sz="4" w:space="0" w:color="000000"/>
              <w:right w:val="single" w:sz="4" w:space="0" w:color="000000"/>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年度资金总额</w:t>
            </w:r>
          </w:p>
        </w:tc>
        <w:tc>
          <w:tcPr>
            <w:tcW w:w="405"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lef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3.00</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3.00</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3.00</w:t>
            </w:r>
          </w:p>
        </w:tc>
        <w:tc>
          <w:tcPr>
            <w:tcW w:w="405"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w:t>
            </w:r>
          </w:p>
        </w:tc>
        <w:tc>
          <w:tcPr>
            <w:tcW w:w="823" w:type="pct"/>
            <w:gridSpan w:val="2"/>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100.00</w:t>
            </w:r>
          </w:p>
        </w:tc>
        <w:tc>
          <w:tcPr>
            <w:tcW w:w="437"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w:t>
            </w:r>
          </w:p>
        </w:tc>
      </w:tr>
      <w:tr w:rsidR="00B457EF" w:rsidRPr="00B457EF" w:rsidTr="00760067">
        <w:trPr>
          <w:trHeight w:val="379"/>
        </w:trPr>
        <w:tc>
          <w:tcPr>
            <w:tcW w:w="875" w:type="pct"/>
            <w:gridSpan w:val="2"/>
            <w:vMerge/>
            <w:tcBorders>
              <w:top w:val="single" w:sz="4" w:space="0" w:color="auto"/>
              <w:left w:val="single" w:sz="4" w:space="0" w:color="auto"/>
              <w:bottom w:val="single" w:sz="4" w:space="0" w:color="000000"/>
              <w:right w:val="single" w:sz="4" w:space="0" w:color="000000"/>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lef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其中：财政拨款</w:t>
            </w:r>
          </w:p>
        </w:tc>
        <w:tc>
          <w:tcPr>
            <w:tcW w:w="405"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lef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3.00</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3.00</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3.00</w:t>
            </w:r>
          </w:p>
        </w:tc>
        <w:tc>
          <w:tcPr>
            <w:tcW w:w="405" w:type="pct"/>
            <w:tcBorders>
              <w:top w:val="nil"/>
              <w:left w:val="nil"/>
              <w:bottom w:val="single" w:sz="4" w:space="0" w:color="auto"/>
              <w:right w:val="single" w:sz="4" w:space="0" w:color="auto"/>
            </w:tcBorders>
            <w:shd w:val="clear" w:color="auto" w:fill="auto"/>
            <w:noWrap/>
            <w:vAlign w:val="center"/>
            <w:hideMark/>
          </w:tcPr>
          <w:p w:rsidR="00760067" w:rsidRPr="00B457EF" w:rsidRDefault="00760067" w:rsidP="00760067">
            <w:pPr>
              <w:widowControl/>
              <w:jc w:val="center"/>
              <w:rPr>
                <w:rFonts w:ascii="Arial" w:hAnsi="Arial" w:cs="Arial"/>
                <w:color w:val="000000" w:themeColor="text1"/>
                <w:kern w:val="0"/>
                <w:sz w:val="20"/>
                <w:szCs w:val="20"/>
              </w:rPr>
            </w:pPr>
            <w:r w:rsidRPr="00B457EF">
              <w:rPr>
                <w:rFonts w:ascii="Arial" w:hAnsi="Arial" w:cs="Arial"/>
                <w:color w:val="000000" w:themeColor="text1"/>
                <w:kern w:val="0"/>
                <w:sz w:val="20"/>
                <w:szCs w:val="20"/>
              </w:rPr>
              <w:t>——</w:t>
            </w:r>
          </w:p>
        </w:tc>
        <w:tc>
          <w:tcPr>
            <w:tcW w:w="823" w:type="pct"/>
            <w:gridSpan w:val="2"/>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100.00</w:t>
            </w:r>
          </w:p>
        </w:tc>
        <w:tc>
          <w:tcPr>
            <w:tcW w:w="437" w:type="pct"/>
            <w:tcBorders>
              <w:top w:val="nil"/>
              <w:left w:val="nil"/>
              <w:bottom w:val="single" w:sz="4" w:space="0" w:color="auto"/>
              <w:right w:val="single" w:sz="4" w:space="0" w:color="auto"/>
            </w:tcBorders>
            <w:shd w:val="clear" w:color="auto" w:fill="auto"/>
            <w:noWrap/>
            <w:vAlign w:val="center"/>
            <w:hideMark/>
          </w:tcPr>
          <w:p w:rsidR="00760067" w:rsidRPr="00B457EF" w:rsidRDefault="00760067" w:rsidP="00760067">
            <w:pPr>
              <w:widowControl/>
              <w:jc w:val="center"/>
              <w:rPr>
                <w:rFonts w:ascii="Arial" w:hAnsi="Arial" w:cs="Arial"/>
                <w:color w:val="000000" w:themeColor="text1"/>
                <w:kern w:val="0"/>
                <w:sz w:val="20"/>
                <w:szCs w:val="20"/>
              </w:rPr>
            </w:pPr>
            <w:r w:rsidRPr="00B457EF">
              <w:rPr>
                <w:rFonts w:ascii="Arial" w:hAnsi="Arial" w:cs="Arial"/>
                <w:color w:val="000000" w:themeColor="text1"/>
                <w:kern w:val="0"/>
                <w:sz w:val="20"/>
                <w:szCs w:val="20"/>
              </w:rPr>
              <w:t>——</w:t>
            </w:r>
          </w:p>
        </w:tc>
      </w:tr>
      <w:tr w:rsidR="00B457EF" w:rsidRPr="00B457EF" w:rsidTr="00760067">
        <w:trPr>
          <w:trHeight w:val="379"/>
        </w:trPr>
        <w:tc>
          <w:tcPr>
            <w:tcW w:w="875" w:type="pct"/>
            <w:gridSpan w:val="2"/>
            <w:vMerge/>
            <w:tcBorders>
              <w:top w:val="single" w:sz="4" w:space="0" w:color="auto"/>
              <w:left w:val="single" w:sz="4" w:space="0" w:color="auto"/>
              <w:bottom w:val="single" w:sz="4" w:space="0" w:color="000000"/>
              <w:right w:val="single" w:sz="4" w:space="0" w:color="000000"/>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上年结转资金</w:t>
            </w:r>
          </w:p>
        </w:tc>
        <w:tc>
          <w:tcPr>
            <w:tcW w:w="405"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lef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0.00</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0.00</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0.00</w:t>
            </w:r>
          </w:p>
        </w:tc>
        <w:tc>
          <w:tcPr>
            <w:tcW w:w="405" w:type="pct"/>
            <w:tcBorders>
              <w:top w:val="nil"/>
              <w:left w:val="nil"/>
              <w:bottom w:val="single" w:sz="4" w:space="0" w:color="auto"/>
              <w:right w:val="single" w:sz="4" w:space="0" w:color="auto"/>
            </w:tcBorders>
            <w:shd w:val="clear" w:color="auto" w:fill="auto"/>
            <w:noWrap/>
            <w:vAlign w:val="center"/>
            <w:hideMark/>
          </w:tcPr>
          <w:p w:rsidR="00760067" w:rsidRPr="00B457EF" w:rsidRDefault="00760067" w:rsidP="00760067">
            <w:pPr>
              <w:widowControl/>
              <w:jc w:val="center"/>
              <w:rPr>
                <w:rFonts w:ascii="Arial" w:hAnsi="Arial" w:cs="Arial"/>
                <w:color w:val="000000" w:themeColor="text1"/>
                <w:kern w:val="0"/>
                <w:sz w:val="20"/>
                <w:szCs w:val="20"/>
              </w:rPr>
            </w:pPr>
            <w:r w:rsidRPr="00B457EF">
              <w:rPr>
                <w:rFonts w:ascii="Arial" w:hAnsi="Arial" w:cs="Arial"/>
                <w:color w:val="000000" w:themeColor="text1"/>
                <w:kern w:val="0"/>
                <w:sz w:val="20"/>
                <w:szCs w:val="20"/>
              </w:rPr>
              <w:t>——</w:t>
            </w:r>
          </w:p>
        </w:tc>
        <w:tc>
          <w:tcPr>
            <w:tcW w:w="823" w:type="pct"/>
            <w:gridSpan w:val="2"/>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0</w:t>
            </w:r>
          </w:p>
        </w:tc>
        <w:tc>
          <w:tcPr>
            <w:tcW w:w="437" w:type="pct"/>
            <w:tcBorders>
              <w:top w:val="nil"/>
              <w:left w:val="nil"/>
              <w:bottom w:val="single" w:sz="4" w:space="0" w:color="auto"/>
              <w:right w:val="single" w:sz="4" w:space="0" w:color="auto"/>
            </w:tcBorders>
            <w:shd w:val="clear" w:color="auto" w:fill="auto"/>
            <w:noWrap/>
            <w:vAlign w:val="center"/>
            <w:hideMark/>
          </w:tcPr>
          <w:p w:rsidR="00760067" w:rsidRPr="00B457EF" w:rsidRDefault="00760067" w:rsidP="00760067">
            <w:pPr>
              <w:widowControl/>
              <w:jc w:val="center"/>
              <w:rPr>
                <w:rFonts w:ascii="Arial" w:hAnsi="Arial" w:cs="Arial"/>
                <w:color w:val="000000" w:themeColor="text1"/>
                <w:kern w:val="0"/>
                <w:sz w:val="20"/>
                <w:szCs w:val="20"/>
              </w:rPr>
            </w:pPr>
            <w:r w:rsidRPr="00B457EF">
              <w:rPr>
                <w:rFonts w:ascii="Arial" w:hAnsi="Arial" w:cs="Arial"/>
                <w:color w:val="000000" w:themeColor="text1"/>
                <w:kern w:val="0"/>
                <w:sz w:val="20"/>
                <w:szCs w:val="20"/>
              </w:rPr>
              <w:t>——</w:t>
            </w:r>
          </w:p>
        </w:tc>
      </w:tr>
      <w:tr w:rsidR="00B457EF" w:rsidRPr="00B457EF" w:rsidTr="00760067">
        <w:trPr>
          <w:trHeight w:val="379"/>
        </w:trPr>
        <w:tc>
          <w:tcPr>
            <w:tcW w:w="875" w:type="pct"/>
            <w:gridSpan w:val="2"/>
            <w:vMerge/>
            <w:tcBorders>
              <w:top w:val="single" w:sz="4" w:space="0" w:color="auto"/>
              <w:left w:val="single" w:sz="4" w:space="0" w:color="auto"/>
              <w:bottom w:val="single" w:sz="4" w:space="0" w:color="000000"/>
              <w:right w:val="single" w:sz="4" w:space="0" w:color="000000"/>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其他资金</w:t>
            </w:r>
          </w:p>
        </w:tc>
        <w:tc>
          <w:tcPr>
            <w:tcW w:w="405"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lef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0.00</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0.00</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0.00</w:t>
            </w:r>
          </w:p>
        </w:tc>
        <w:tc>
          <w:tcPr>
            <w:tcW w:w="405" w:type="pct"/>
            <w:tcBorders>
              <w:top w:val="nil"/>
              <w:left w:val="nil"/>
              <w:bottom w:val="single" w:sz="4" w:space="0" w:color="auto"/>
              <w:right w:val="single" w:sz="4" w:space="0" w:color="auto"/>
            </w:tcBorders>
            <w:shd w:val="clear" w:color="auto" w:fill="auto"/>
            <w:noWrap/>
            <w:vAlign w:val="center"/>
            <w:hideMark/>
          </w:tcPr>
          <w:p w:rsidR="00760067" w:rsidRPr="00B457EF" w:rsidRDefault="00760067" w:rsidP="00760067">
            <w:pPr>
              <w:widowControl/>
              <w:jc w:val="center"/>
              <w:rPr>
                <w:rFonts w:ascii="Arial" w:hAnsi="Arial" w:cs="Arial"/>
                <w:color w:val="000000" w:themeColor="text1"/>
                <w:kern w:val="0"/>
                <w:sz w:val="20"/>
                <w:szCs w:val="20"/>
              </w:rPr>
            </w:pPr>
            <w:r w:rsidRPr="00B457EF">
              <w:rPr>
                <w:rFonts w:ascii="Arial" w:hAnsi="Arial" w:cs="Arial"/>
                <w:color w:val="000000" w:themeColor="text1"/>
                <w:kern w:val="0"/>
                <w:sz w:val="20"/>
                <w:szCs w:val="20"/>
              </w:rPr>
              <w:t>——</w:t>
            </w:r>
          </w:p>
        </w:tc>
        <w:tc>
          <w:tcPr>
            <w:tcW w:w="823" w:type="pct"/>
            <w:gridSpan w:val="2"/>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0</w:t>
            </w:r>
          </w:p>
        </w:tc>
        <w:tc>
          <w:tcPr>
            <w:tcW w:w="437" w:type="pct"/>
            <w:tcBorders>
              <w:top w:val="nil"/>
              <w:left w:val="nil"/>
              <w:bottom w:val="single" w:sz="4" w:space="0" w:color="auto"/>
              <w:right w:val="single" w:sz="4" w:space="0" w:color="auto"/>
            </w:tcBorders>
            <w:shd w:val="clear" w:color="auto" w:fill="auto"/>
            <w:noWrap/>
            <w:vAlign w:val="center"/>
            <w:hideMark/>
          </w:tcPr>
          <w:p w:rsidR="00760067" w:rsidRPr="00B457EF" w:rsidRDefault="00760067" w:rsidP="00760067">
            <w:pPr>
              <w:widowControl/>
              <w:jc w:val="center"/>
              <w:rPr>
                <w:rFonts w:ascii="Arial" w:hAnsi="Arial" w:cs="Arial"/>
                <w:color w:val="000000" w:themeColor="text1"/>
                <w:kern w:val="0"/>
                <w:sz w:val="20"/>
                <w:szCs w:val="20"/>
              </w:rPr>
            </w:pPr>
            <w:r w:rsidRPr="00B457EF">
              <w:rPr>
                <w:rFonts w:ascii="Arial" w:hAnsi="Arial" w:cs="Arial"/>
                <w:color w:val="000000" w:themeColor="text1"/>
                <w:kern w:val="0"/>
                <w:sz w:val="20"/>
                <w:szCs w:val="20"/>
              </w:rPr>
              <w:t>——</w:t>
            </w:r>
          </w:p>
        </w:tc>
      </w:tr>
      <w:tr w:rsidR="00B457EF" w:rsidRPr="00B457EF" w:rsidTr="00760067">
        <w:trPr>
          <w:trHeight w:val="379"/>
        </w:trPr>
        <w:tc>
          <w:tcPr>
            <w:tcW w:w="87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年度总体目标</w:t>
            </w:r>
          </w:p>
        </w:tc>
        <w:tc>
          <w:tcPr>
            <w:tcW w:w="2056" w:type="pct"/>
            <w:gridSpan w:val="5"/>
            <w:tcBorders>
              <w:top w:val="single" w:sz="4" w:space="0" w:color="auto"/>
              <w:left w:val="nil"/>
              <w:bottom w:val="single" w:sz="4" w:space="0" w:color="auto"/>
              <w:right w:val="single" w:sz="4" w:space="0" w:color="000000"/>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预期目标</w:t>
            </w:r>
          </w:p>
        </w:tc>
        <w:tc>
          <w:tcPr>
            <w:tcW w:w="2070" w:type="pct"/>
            <w:gridSpan w:val="5"/>
            <w:tcBorders>
              <w:top w:val="single" w:sz="4" w:space="0" w:color="auto"/>
              <w:left w:val="nil"/>
              <w:bottom w:val="single" w:sz="4" w:space="0" w:color="auto"/>
              <w:right w:val="single" w:sz="4" w:space="0" w:color="000000"/>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实际完成情况</w:t>
            </w:r>
          </w:p>
        </w:tc>
      </w:tr>
      <w:tr w:rsidR="00B457EF" w:rsidRPr="00B457EF" w:rsidTr="00760067">
        <w:trPr>
          <w:trHeight w:val="1122"/>
        </w:trPr>
        <w:tc>
          <w:tcPr>
            <w:tcW w:w="875" w:type="pct"/>
            <w:gridSpan w:val="2"/>
            <w:vMerge/>
            <w:tcBorders>
              <w:top w:val="single" w:sz="4" w:space="0" w:color="auto"/>
              <w:left w:val="single" w:sz="4" w:space="0" w:color="auto"/>
              <w:bottom w:val="single" w:sz="4" w:space="0" w:color="auto"/>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2056" w:type="pct"/>
            <w:gridSpan w:val="5"/>
            <w:tcBorders>
              <w:top w:val="single" w:sz="4" w:space="0" w:color="auto"/>
              <w:left w:val="nil"/>
              <w:bottom w:val="single" w:sz="4" w:space="0" w:color="auto"/>
              <w:right w:val="single" w:sz="4" w:space="0" w:color="000000"/>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1.对基层医师进行规范化临床培训，使临床医师的专业水平进一步增强,妇产科等紧缺专科卫生健康人才进一步充实；2.通过基层医师培训，使基层医疗卫生机构医疗水平不断提升.</w:t>
            </w:r>
          </w:p>
        </w:tc>
        <w:tc>
          <w:tcPr>
            <w:tcW w:w="2070" w:type="pct"/>
            <w:gridSpan w:val="5"/>
            <w:tcBorders>
              <w:top w:val="single" w:sz="4" w:space="0" w:color="auto"/>
              <w:left w:val="nil"/>
              <w:bottom w:val="single" w:sz="4" w:space="0" w:color="auto"/>
              <w:right w:val="single" w:sz="4" w:space="0" w:color="000000"/>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年内完成基层医师的临床培训，医师专业水平进一步提升。</w:t>
            </w:r>
          </w:p>
        </w:tc>
      </w:tr>
      <w:tr w:rsidR="00B457EF" w:rsidRPr="00B457EF" w:rsidTr="00760067">
        <w:trPr>
          <w:trHeight w:val="379"/>
        </w:trPr>
        <w:tc>
          <w:tcPr>
            <w:tcW w:w="437" w:type="pct"/>
            <w:tcBorders>
              <w:top w:val="nil"/>
              <w:left w:val="single" w:sz="4" w:space="0" w:color="auto"/>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lastRenderedPageBreak/>
              <w:t>绩效指标</w:t>
            </w:r>
          </w:p>
        </w:tc>
        <w:tc>
          <w:tcPr>
            <w:tcW w:w="437"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一级指标</w:t>
            </w:r>
          </w:p>
        </w:tc>
        <w:tc>
          <w:tcPr>
            <w:tcW w:w="437"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二级指标</w:t>
            </w:r>
          </w:p>
        </w:tc>
        <w:tc>
          <w:tcPr>
            <w:tcW w:w="405"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三级指标</w:t>
            </w:r>
          </w:p>
        </w:tc>
        <w:tc>
          <w:tcPr>
            <w:tcW w:w="405"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指标性质</w:t>
            </w:r>
          </w:p>
        </w:tc>
        <w:tc>
          <w:tcPr>
            <w:tcW w:w="405"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指标方向</w:t>
            </w:r>
          </w:p>
        </w:tc>
        <w:tc>
          <w:tcPr>
            <w:tcW w:w="405"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年度指标值</w:t>
            </w:r>
          </w:p>
        </w:tc>
        <w:tc>
          <w:tcPr>
            <w:tcW w:w="405"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实际完成值</w:t>
            </w:r>
          </w:p>
        </w:tc>
        <w:tc>
          <w:tcPr>
            <w:tcW w:w="405"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计量单位</w:t>
            </w:r>
          </w:p>
        </w:tc>
        <w:tc>
          <w:tcPr>
            <w:tcW w:w="405"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分值</w:t>
            </w:r>
          </w:p>
        </w:tc>
        <w:tc>
          <w:tcPr>
            <w:tcW w:w="419"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得分</w:t>
            </w:r>
          </w:p>
        </w:tc>
        <w:tc>
          <w:tcPr>
            <w:tcW w:w="437"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lef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偏差原因分析及改进措施</w:t>
            </w:r>
          </w:p>
        </w:tc>
      </w:tr>
      <w:tr w:rsidR="00B457EF" w:rsidRPr="00B457EF" w:rsidTr="00760067">
        <w:trPr>
          <w:trHeight w:val="840"/>
        </w:trPr>
        <w:tc>
          <w:tcPr>
            <w:tcW w:w="437" w:type="pct"/>
            <w:vMerge w:val="restart"/>
            <w:tcBorders>
              <w:top w:val="nil"/>
              <w:left w:val="single" w:sz="4" w:space="0" w:color="auto"/>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绩效指标</w:t>
            </w:r>
          </w:p>
        </w:tc>
        <w:tc>
          <w:tcPr>
            <w:tcW w:w="437" w:type="pct"/>
            <w:vMerge w:val="restart"/>
            <w:tcBorders>
              <w:top w:val="nil"/>
              <w:left w:val="single" w:sz="4" w:space="0" w:color="auto"/>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产出指标</w:t>
            </w:r>
          </w:p>
        </w:tc>
        <w:tc>
          <w:tcPr>
            <w:tcW w:w="437" w:type="pct"/>
            <w:tcBorders>
              <w:top w:val="nil"/>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数量指标</w:t>
            </w:r>
          </w:p>
        </w:tc>
        <w:tc>
          <w:tcPr>
            <w:tcW w:w="405" w:type="pct"/>
            <w:tcBorders>
              <w:top w:val="nil"/>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基层医师培训天数</w:t>
            </w:r>
          </w:p>
        </w:tc>
        <w:tc>
          <w:tcPr>
            <w:tcW w:w="405" w:type="pct"/>
            <w:tcBorders>
              <w:top w:val="nil"/>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正向</w:t>
            </w:r>
          </w:p>
        </w:tc>
        <w:tc>
          <w:tcPr>
            <w:tcW w:w="405" w:type="pct"/>
            <w:tcBorders>
              <w:top w:val="nil"/>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大于等于</w:t>
            </w:r>
          </w:p>
        </w:tc>
        <w:tc>
          <w:tcPr>
            <w:tcW w:w="405" w:type="pct"/>
            <w:tcBorders>
              <w:top w:val="nil"/>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300</w:t>
            </w:r>
          </w:p>
        </w:tc>
        <w:tc>
          <w:tcPr>
            <w:tcW w:w="405" w:type="pct"/>
            <w:tcBorders>
              <w:top w:val="nil"/>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300</w:t>
            </w:r>
          </w:p>
        </w:tc>
        <w:tc>
          <w:tcPr>
            <w:tcW w:w="405" w:type="pct"/>
            <w:tcBorders>
              <w:top w:val="nil"/>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天</w:t>
            </w:r>
          </w:p>
        </w:tc>
        <w:tc>
          <w:tcPr>
            <w:tcW w:w="405" w:type="pct"/>
            <w:tcBorders>
              <w:top w:val="nil"/>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w:t>
            </w:r>
          </w:p>
        </w:tc>
        <w:tc>
          <w:tcPr>
            <w:tcW w:w="419" w:type="pct"/>
            <w:tcBorders>
              <w:top w:val="nil"/>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w:t>
            </w:r>
          </w:p>
        </w:tc>
        <w:tc>
          <w:tcPr>
            <w:tcW w:w="437" w:type="pct"/>
            <w:tcBorders>
              <w:top w:val="nil"/>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r>
      <w:tr w:rsidR="00B457EF" w:rsidRPr="00B457EF" w:rsidTr="00760067">
        <w:trPr>
          <w:trHeight w:val="840"/>
        </w:trPr>
        <w:tc>
          <w:tcPr>
            <w:tcW w:w="437" w:type="pct"/>
            <w:vMerge/>
            <w:tcBorders>
              <w:top w:val="nil"/>
              <w:left w:val="single" w:sz="4" w:space="0" w:color="auto"/>
              <w:bottom w:val="nil"/>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vMerge/>
            <w:tcBorders>
              <w:top w:val="nil"/>
              <w:left w:val="single" w:sz="4" w:space="0" w:color="auto"/>
              <w:bottom w:val="nil"/>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vMerge w:val="restart"/>
            <w:tcBorders>
              <w:top w:val="single" w:sz="4" w:space="0" w:color="auto"/>
              <w:left w:val="single" w:sz="4" w:space="0" w:color="auto"/>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质量指标</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培训整体参与度</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正向</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等于</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100</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100</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w:t>
            </w:r>
          </w:p>
        </w:tc>
        <w:tc>
          <w:tcPr>
            <w:tcW w:w="419"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w:t>
            </w:r>
          </w:p>
        </w:tc>
        <w:tc>
          <w:tcPr>
            <w:tcW w:w="437"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r>
      <w:tr w:rsidR="00B457EF" w:rsidRPr="00B457EF" w:rsidTr="00760067">
        <w:trPr>
          <w:trHeight w:val="840"/>
        </w:trPr>
        <w:tc>
          <w:tcPr>
            <w:tcW w:w="437" w:type="pct"/>
            <w:vMerge/>
            <w:tcBorders>
              <w:top w:val="nil"/>
              <w:left w:val="single" w:sz="4" w:space="0" w:color="auto"/>
              <w:bottom w:val="nil"/>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vMerge/>
            <w:tcBorders>
              <w:top w:val="nil"/>
              <w:left w:val="single" w:sz="4" w:space="0" w:color="auto"/>
              <w:bottom w:val="nil"/>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vMerge/>
            <w:tcBorders>
              <w:top w:val="single" w:sz="4" w:space="0" w:color="auto"/>
              <w:left w:val="single" w:sz="4" w:space="0" w:color="auto"/>
              <w:bottom w:val="nil"/>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proofErr w:type="gramStart"/>
            <w:r w:rsidRPr="00B457EF">
              <w:rPr>
                <w:rFonts w:ascii="宋体" w:hAnsi="宋体" w:cs="宋体" w:hint="eastAsia"/>
                <w:color w:val="000000" w:themeColor="text1"/>
                <w:kern w:val="0"/>
                <w:sz w:val="18"/>
                <w:szCs w:val="18"/>
              </w:rPr>
              <w:t>完成住培</w:t>
            </w:r>
            <w:proofErr w:type="gramEnd"/>
            <w:r w:rsidRPr="00B457EF">
              <w:rPr>
                <w:rFonts w:ascii="宋体" w:hAnsi="宋体" w:cs="宋体" w:hint="eastAsia"/>
                <w:color w:val="000000" w:themeColor="text1"/>
                <w:kern w:val="0"/>
                <w:sz w:val="18"/>
                <w:szCs w:val="18"/>
              </w:rPr>
              <w:t>结业考核合格率</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正向</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等于</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100</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100</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w:t>
            </w:r>
          </w:p>
        </w:tc>
        <w:tc>
          <w:tcPr>
            <w:tcW w:w="419"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w:t>
            </w:r>
          </w:p>
        </w:tc>
        <w:tc>
          <w:tcPr>
            <w:tcW w:w="437"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r>
      <w:tr w:rsidR="00B457EF" w:rsidRPr="00B457EF" w:rsidTr="00760067">
        <w:trPr>
          <w:trHeight w:val="840"/>
        </w:trPr>
        <w:tc>
          <w:tcPr>
            <w:tcW w:w="437" w:type="pct"/>
            <w:vMerge/>
            <w:tcBorders>
              <w:top w:val="nil"/>
              <w:left w:val="single" w:sz="4" w:space="0" w:color="auto"/>
              <w:bottom w:val="nil"/>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vMerge/>
            <w:tcBorders>
              <w:top w:val="nil"/>
              <w:left w:val="single" w:sz="4" w:space="0" w:color="auto"/>
              <w:bottom w:val="nil"/>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时效指标</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基层医师培训完成及时率</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正向</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等于</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100</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100</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w:t>
            </w:r>
          </w:p>
        </w:tc>
        <w:tc>
          <w:tcPr>
            <w:tcW w:w="419"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w:t>
            </w:r>
          </w:p>
        </w:tc>
        <w:tc>
          <w:tcPr>
            <w:tcW w:w="437"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r>
      <w:tr w:rsidR="00B457EF" w:rsidRPr="00B457EF" w:rsidTr="00760067">
        <w:trPr>
          <w:trHeight w:val="840"/>
        </w:trPr>
        <w:tc>
          <w:tcPr>
            <w:tcW w:w="437" w:type="pct"/>
            <w:vMerge/>
            <w:tcBorders>
              <w:top w:val="nil"/>
              <w:left w:val="single" w:sz="4" w:space="0" w:color="auto"/>
              <w:bottom w:val="nil"/>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vMerge/>
            <w:tcBorders>
              <w:top w:val="nil"/>
              <w:left w:val="single" w:sz="4" w:space="0" w:color="auto"/>
              <w:bottom w:val="nil"/>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成本指标</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学员培训日均费用</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反向</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小于等于</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100</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100</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元</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w:t>
            </w:r>
          </w:p>
        </w:tc>
        <w:tc>
          <w:tcPr>
            <w:tcW w:w="419"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w:t>
            </w:r>
          </w:p>
        </w:tc>
        <w:tc>
          <w:tcPr>
            <w:tcW w:w="437"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r>
      <w:tr w:rsidR="00B457EF" w:rsidRPr="00B457EF" w:rsidTr="00760067">
        <w:trPr>
          <w:trHeight w:val="840"/>
        </w:trPr>
        <w:tc>
          <w:tcPr>
            <w:tcW w:w="437" w:type="pct"/>
            <w:vMerge/>
            <w:tcBorders>
              <w:top w:val="nil"/>
              <w:left w:val="single" w:sz="4" w:space="0" w:color="auto"/>
              <w:bottom w:val="nil"/>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vMerge w:val="restart"/>
            <w:tcBorders>
              <w:top w:val="single" w:sz="4" w:space="0" w:color="auto"/>
              <w:left w:val="single" w:sz="4" w:space="0" w:color="auto"/>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效益指标</w:t>
            </w:r>
          </w:p>
        </w:tc>
        <w:tc>
          <w:tcPr>
            <w:tcW w:w="437"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社会效益</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基层医师规范培训的学员临床实</w:t>
            </w:r>
            <w:r w:rsidRPr="00B457EF">
              <w:rPr>
                <w:rFonts w:ascii="宋体" w:hAnsi="宋体" w:cs="宋体" w:hint="eastAsia"/>
                <w:color w:val="000000" w:themeColor="text1"/>
                <w:kern w:val="0"/>
                <w:sz w:val="18"/>
                <w:szCs w:val="18"/>
              </w:rPr>
              <w:lastRenderedPageBreak/>
              <w:t>践诊疗等业务水平得到提升</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lastRenderedPageBreak/>
              <w:t>定性</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逐步提升</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逐步提升</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15</w:t>
            </w:r>
          </w:p>
        </w:tc>
        <w:tc>
          <w:tcPr>
            <w:tcW w:w="419"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15</w:t>
            </w:r>
          </w:p>
        </w:tc>
        <w:tc>
          <w:tcPr>
            <w:tcW w:w="437"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r>
      <w:tr w:rsidR="00B457EF" w:rsidRPr="00B457EF" w:rsidTr="00760067">
        <w:trPr>
          <w:trHeight w:val="840"/>
        </w:trPr>
        <w:tc>
          <w:tcPr>
            <w:tcW w:w="437" w:type="pct"/>
            <w:vMerge/>
            <w:tcBorders>
              <w:top w:val="nil"/>
              <w:left w:val="single" w:sz="4" w:space="0" w:color="auto"/>
              <w:bottom w:val="nil"/>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vMerge/>
            <w:tcBorders>
              <w:top w:val="single" w:sz="4" w:space="0" w:color="auto"/>
              <w:left w:val="single" w:sz="4" w:space="0" w:color="auto"/>
              <w:bottom w:val="nil"/>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可持续影响</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逐步提升基层医院医师诊疗水平</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定性</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逐步提升</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逐步提升</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15</w:t>
            </w:r>
          </w:p>
        </w:tc>
        <w:tc>
          <w:tcPr>
            <w:tcW w:w="419"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15</w:t>
            </w:r>
          </w:p>
        </w:tc>
        <w:tc>
          <w:tcPr>
            <w:tcW w:w="437"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r>
      <w:tr w:rsidR="00B457EF" w:rsidRPr="00B457EF" w:rsidTr="00760067">
        <w:trPr>
          <w:trHeight w:val="840"/>
        </w:trPr>
        <w:tc>
          <w:tcPr>
            <w:tcW w:w="437" w:type="pct"/>
            <w:vMerge/>
            <w:tcBorders>
              <w:top w:val="nil"/>
              <w:left w:val="single" w:sz="4" w:space="0" w:color="auto"/>
              <w:bottom w:val="nil"/>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满意度指标</w:t>
            </w:r>
          </w:p>
        </w:tc>
        <w:tc>
          <w:tcPr>
            <w:tcW w:w="437"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服务对象满意度</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参培学员满意度</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正向</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大于等于</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95</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100</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w:t>
            </w:r>
          </w:p>
        </w:tc>
        <w:tc>
          <w:tcPr>
            <w:tcW w:w="419"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w:t>
            </w:r>
          </w:p>
        </w:tc>
        <w:tc>
          <w:tcPr>
            <w:tcW w:w="437"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r>
      <w:tr w:rsidR="00760067" w:rsidRPr="00B457EF" w:rsidTr="00760067">
        <w:trPr>
          <w:trHeight w:val="840"/>
        </w:trPr>
        <w:tc>
          <w:tcPr>
            <w:tcW w:w="3739" w:type="pct"/>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总分</w:t>
            </w:r>
          </w:p>
        </w:tc>
        <w:tc>
          <w:tcPr>
            <w:tcW w:w="405" w:type="pct"/>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100</w:t>
            </w:r>
          </w:p>
        </w:tc>
        <w:tc>
          <w:tcPr>
            <w:tcW w:w="419" w:type="pct"/>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100</w:t>
            </w:r>
          </w:p>
        </w:tc>
        <w:tc>
          <w:tcPr>
            <w:tcW w:w="437" w:type="pct"/>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r>
    </w:tbl>
    <w:p w:rsidR="00760067" w:rsidRPr="00B457EF" w:rsidRDefault="00760067" w:rsidP="00760067">
      <w:pPr>
        <w:widowControl/>
        <w:ind w:firstLine="405"/>
        <w:jc w:val="left"/>
        <w:rPr>
          <w:rFonts w:ascii="times_new_roman" w:eastAsiaTheme="minorEastAsia" w:hAnsi="times_new_roman" w:cs="times_new_roman" w:hint="eastAsia"/>
          <w:color w:val="000000" w:themeColor="text1"/>
          <w:kern w:val="0"/>
          <w:sz w:val="27"/>
          <w:szCs w:val="27"/>
        </w:rPr>
      </w:pPr>
    </w:p>
    <w:tbl>
      <w:tblPr>
        <w:tblW w:w="5000" w:type="pct"/>
        <w:tblLook w:val="04A0" w:firstRow="1" w:lastRow="0" w:firstColumn="1" w:lastColumn="0" w:noHBand="0" w:noVBand="1"/>
      </w:tblPr>
      <w:tblGrid>
        <w:gridCol w:w="777"/>
        <w:gridCol w:w="779"/>
        <w:gridCol w:w="777"/>
        <w:gridCol w:w="720"/>
        <w:gridCol w:w="720"/>
        <w:gridCol w:w="720"/>
        <w:gridCol w:w="720"/>
        <w:gridCol w:w="720"/>
        <w:gridCol w:w="720"/>
        <w:gridCol w:w="720"/>
        <w:gridCol w:w="745"/>
        <w:gridCol w:w="772"/>
      </w:tblGrid>
      <w:tr w:rsidR="00B457EF" w:rsidRPr="00B457EF" w:rsidTr="00760067">
        <w:trPr>
          <w:trHeight w:val="96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b/>
                <w:bCs/>
                <w:color w:val="000000" w:themeColor="text1"/>
                <w:kern w:val="0"/>
                <w:sz w:val="40"/>
                <w:szCs w:val="40"/>
              </w:rPr>
            </w:pPr>
            <w:r w:rsidRPr="00B457EF">
              <w:rPr>
                <w:rFonts w:ascii="宋体" w:hAnsi="宋体" w:cs="宋体" w:hint="eastAsia"/>
                <w:b/>
                <w:bCs/>
                <w:color w:val="000000" w:themeColor="text1"/>
                <w:kern w:val="0"/>
                <w:sz w:val="40"/>
                <w:szCs w:val="40"/>
              </w:rPr>
              <w:t>项目支出绩效自评表</w:t>
            </w:r>
            <w:r w:rsidRPr="00B457EF">
              <w:rPr>
                <w:rFonts w:ascii="宋体" w:hAnsi="宋体" w:cs="宋体" w:hint="eastAsia"/>
                <w:b/>
                <w:bCs/>
                <w:color w:val="000000" w:themeColor="text1"/>
                <w:kern w:val="0"/>
                <w:sz w:val="40"/>
                <w:szCs w:val="40"/>
              </w:rPr>
              <w:br/>
              <w:t>(2023年度）</w:t>
            </w:r>
          </w:p>
        </w:tc>
      </w:tr>
      <w:tr w:rsidR="00B457EF" w:rsidRPr="00B457EF" w:rsidTr="00760067">
        <w:trPr>
          <w:trHeight w:val="379"/>
        </w:trPr>
        <w:tc>
          <w:tcPr>
            <w:tcW w:w="87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60067" w:rsidRPr="00B457EF" w:rsidRDefault="00760067" w:rsidP="00760067">
            <w:pPr>
              <w:widowControl/>
              <w:jc w:val="righ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项目名称</w:t>
            </w:r>
          </w:p>
        </w:tc>
        <w:tc>
          <w:tcPr>
            <w:tcW w:w="4125" w:type="pct"/>
            <w:gridSpan w:val="10"/>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lef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住院医师规范化培训</w:t>
            </w:r>
          </w:p>
        </w:tc>
      </w:tr>
      <w:tr w:rsidR="00B457EF" w:rsidRPr="00B457EF" w:rsidTr="00760067">
        <w:trPr>
          <w:trHeight w:val="379"/>
        </w:trPr>
        <w:tc>
          <w:tcPr>
            <w:tcW w:w="87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60067" w:rsidRPr="00B457EF" w:rsidRDefault="00760067" w:rsidP="00760067">
            <w:pPr>
              <w:widowControl/>
              <w:jc w:val="righ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主管部门</w:t>
            </w:r>
          </w:p>
        </w:tc>
        <w:tc>
          <w:tcPr>
            <w:tcW w:w="1651" w:type="pct"/>
            <w:gridSpan w:val="4"/>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lef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内蒙古自治区卫生健康委员会部门</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righ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实施单位</w:t>
            </w:r>
          </w:p>
        </w:tc>
        <w:tc>
          <w:tcPr>
            <w:tcW w:w="1665" w:type="pct"/>
            <w:gridSpan w:val="4"/>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lef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内蒙古自治区妇幼保健院</w:t>
            </w:r>
          </w:p>
        </w:tc>
      </w:tr>
      <w:tr w:rsidR="00B457EF" w:rsidRPr="00B457EF" w:rsidTr="00760067">
        <w:trPr>
          <w:trHeight w:val="379"/>
        </w:trPr>
        <w:tc>
          <w:tcPr>
            <w:tcW w:w="875"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项目资金</w:t>
            </w:r>
            <w:r w:rsidRPr="00B457EF">
              <w:rPr>
                <w:rFonts w:ascii="宋体" w:hAnsi="宋体" w:cs="宋体" w:hint="eastAsia"/>
                <w:color w:val="000000" w:themeColor="text1"/>
                <w:kern w:val="0"/>
                <w:sz w:val="18"/>
                <w:szCs w:val="18"/>
              </w:rPr>
              <w:br/>
              <w:t>（万元）</w:t>
            </w:r>
          </w:p>
        </w:tc>
        <w:tc>
          <w:tcPr>
            <w:tcW w:w="437"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lef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c>
          <w:tcPr>
            <w:tcW w:w="405"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年初预算数</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全年预算数</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全年执行数</w:t>
            </w:r>
          </w:p>
        </w:tc>
        <w:tc>
          <w:tcPr>
            <w:tcW w:w="405"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分值</w:t>
            </w:r>
          </w:p>
        </w:tc>
        <w:tc>
          <w:tcPr>
            <w:tcW w:w="823" w:type="pct"/>
            <w:gridSpan w:val="2"/>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执行率（%）</w:t>
            </w:r>
          </w:p>
        </w:tc>
        <w:tc>
          <w:tcPr>
            <w:tcW w:w="437"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得分</w:t>
            </w:r>
          </w:p>
        </w:tc>
      </w:tr>
      <w:tr w:rsidR="00B457EF" w:rsidRPr="00B457EF" w:rsidTr="00760067">
        <w:trPr>
          <w:trHeight w:val="379"/>
        </w:trPr>
        <w:tc>
          <w:tcPr>
            <w:tcW w:w="875" w:type="pct"/>
            <w:gridSpan w:val="2"/>
            <w:vMerge/>
            <w:tcBorders>
              <w:top w:val="single" w:sz="4" w:space="0" w:color="auto"/>
              <w:left w:val="single" w:sz="4" w:space="0" w:color="auto"/>
              <w:bottom w:val="single" w:sz="4" w:space="0" w:color="000000"/>
              <w:right w:val="single" w:sz="4" w:space="0" w:color="000000"/>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年度资金总额</w:t>
            </w:r>
          </w:p>
        </w:tc>
        <w:tc>
          <w:tcPr>
            <w:tcW w:w="405"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lef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33.00</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33.00</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33.00</w:t>
            </w:r>
          </w:p>
        </w:tc>
        <w:tc>
          <w:tcPr>
            <w:tcW w:w="405"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w:t>
            </w:r>
          </w:p>
        </w:tc>
        <w:tc>
          <w:tcPr>
            <w:tcW w:w="823" w:type="pct"/>
            <w:gridSpan w:val="2"/>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100.00</w:t>
            </w:r>
          </w:p>
        </w:tc>
        <w:tc>
          <w:tcPr>
            <w:tcW w:w="437"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w:t>
            </w:r>
          </w:p>
        </w:tc>
      </w:tr>
      <w:tr w:rsidR="00B457EF" w:rsidRPr="00B457EF" w:rsidTr="00760067">
        <w:trPr>
          <w:trHeight w:val="379"/>
        </w:trPr>
        <w:tc>
          <w:tcPr>
            <w:tcW w:w="875" w:type="pct"/>
            <w:gridSpan w:val="2"/>
            <w:vMerge/>
            <w:tcBorders>
              <w:top w:val="single" w:sz="4" w:space="0" w:color="auto"/>
              <w:left w:val="single" w:sz="4" w:space="0" w:color="auto"/>
              <w:bottom w:val="single" w:sz="4" w:space="0" w:color="000000"/>
              <w:right w:val="single" w:sz="4" w:space="0" w:color="000000"/>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lef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其中：财政拨款</w:t>
            </w:r>
          </w:p>
        </w:tc>
        <w:tc>
          <w:tcPr>
            <w:tcW w:w="405"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lef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33.00</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33.00</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33.00</w:t>
            </w:r>
          </w:p>
        </w:tc>
        <w:tc>
          <w:tcPr>
            <w:tcW w:w="405" w:type="pct"/>
            <w:tcBorders>
              <w:top w:val="nil"/>
              <w:left w:val="nil"/>
              <w:bottom w:val="single" w:sz="4" w:space="0" w:color="auto"/>
              <w:right w:val="single" w:sz="4" w:space="0" w:color="auto"/>
            </w:tcBorders>
            <w:shd w:val="clear" w:color="auto" w:fill="auto"/>
            <w:noWrap/>
            <w:vAlign w:val="center"/>
            <w:hideMark/>
          </w:tcPr>
          <w:p w:rsidR="00760067" w:rsidRPr="00B457EF" w:rsidRDefault="00760067" w:rsidP="00760067">
            <w:pPr>
              <w:widowControl/>
              <w:jc w:val="center"/>
              <w:rPr>
                <w:rFonts w:ascii="Arial" w:hAnsi="Arial" w:cs="Arial"/>
                <w:color w:val="000000" w:themeColor="text1"/>
                <w:kern w:val="0"/>
                <w:sz w:val="20"/>
                <w:szCs w:val="20"/>
              </w:rPr>
            </w:pPr>
            <w:r w:rsidRPr="00B457EF">
              <w:rPr>
                <w:rFonts w:ascii="Arial" w:hAnsi="Arial" w:cs="Arial"/>
                <w:color w:val="000000" w:themeColor="text1"/>
                <w:kern w:val="0"/>
                <w:sz w:val="20"/>
                <w:szCs w:val="20"/>
              </w:rPr>
              <w:t>——</w:t>
            </w:r>
          </w:p>
        </w:tc>
        <w:tc>
          <w:tcPr>
            <w:tcW w:w="823" w:type="pct"/>
            <w:gridSpan w:val="2"/>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100.00</w:t>
            </w:r>
          </w:p>
        </w:tc>
        <w:tc>
          <w:tcPr>
            <w:tcW w:w="437" w:type="pct"/>
            <w:tcBorders>
              <w:top w:val="nil"/>
              <w:left w:val="nil"/>
              <w:bottom w:val="single" w:sz="4" w:space="0" w:color="auto"/>
              <w:right w:val="single" w:sz="4" w:space="0" w:color="auto"/>
            </w:tcBorders>
            <w:shd w:val="clear" w:color="auto" w:fill="auto"/>
            <w:noWrap/>
            <w:vAlign w:val="center"/>
            <w:hideMark/>
          </w:tcPr>
          <w:p w:rsidR="00760067" w:rsidRPr="00B457EF" w:rsidRDefault="00760067" w:rsidP="00760067">
            <w:pPr>
              <w:widowControl/>
              <w:jc w:val="center"/>
              <w:rPr>
                <w:rFonts w:ascii="Arial" w:hAnsi="Arial" w:cs="Arial"/>
                <w:color w:val="000000" w:themeColor="text1"/>
                <w:kern w:val="0"/>
                <w:sz w:val="20"/>
                <w:szCs w:val="20"/>
              </w:rPr>
            </w:pPr>
            <w:r w:rsidRPr="00B457EF">
              <w:rPr>
                <w:rFonts w:ascii="Arial" w:hAnsi="Arial" w:cs="Arial"/>
                <w:color w:val="000000" w:themeColor="text1"/>
                <w:kern w:val="0"/>
                <w:sz w:val="20"/>
                <w:szCs w:val="20"/>
              </w:rPr>
              <w:t>——</w:t>
            </w:r>
          </w:p>
        </w:tc>
      </w:tr>
      <w:tr w:rsidR="00B457EF" w:rsidRPr="00B457EF" w:rsidTr="00760067">
        <w:trPr>
          <w:trHeight w:val="379"/>
        </w:trPr>
        <w:tc>
          <w:tcPr>
            <w:tcW w:w="875" w:type="pct"/>
            <w:gridSpan w:val="2"/>
            <w:vMerge/>
            <w:tcBorders>
              <w:top w:val="single" w:sz="4" w:space="0" w:color="auto"/>
              <w:left w:val="single" w:sz="4" w:space="0" w:color="auto"/>
              <w:bottom w:val="single" w:sz="4" w:space="0" w:color="000000"/>
              <w:right w:val="single" w:sz="4" w:space="0" w:color="000000"/>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上年结转资金</w:t>
            </w:r>
          </w:p>
        </w:tc>
        <w:tc>
          <w:tcPr>
            <w:tcW w:w="405"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lef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0.00</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0.00</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0.00</w:t>
            </w:r>
          </w:p>
        </w:tc>
        <w:tc>
          <w:tcPr>
            <w:tcW w:w="405" w:type="pct"/>
            <w:tcBorders>
              <w:top w:val="nil"/>
              <w:left w:val="nil"/>
              <w:bottom w:val="single" w:sz="4" w:space="0" w:color="auto"/>
              <w:right w:val="single" w:sz="4" w:space="0" w:color="auto"/>
            </w:tcBorders>
            <w:shd w:val="clear" w:color="auto" w:fill="auto"/>
            <w:noWrap/>
            <w:vAlign w:val="center"/>
            <w:hideMark/>
          </w:tcPr>
          <w:p w:rsidR="00760067" w:rsidRPr="00B457EF" w:rsidRDefault="00760067" w:rsidP="00760067">
            <w:pPr>
              <w:widowControl/>
              <w:jc w:val="center"/>
              <w:rPr>
                <w:rFonts w:ascii="Arial" w:hAnsi="Arial" w:cs="Arial"/>
                <w:color w:val="000000" w:themeColor="text1"/>
                <w:kern w:val="0"/>
                <w:sz w:val="20"/>
                <w:szCs w:val="20"/>
              </w:rPr>
            </w:pPr>
            <w:r w:rsidRPr="00B457EF">
              <w:rPr>
                <w:rFonts w:ascii="Arial" w:hAnsi="Arial" w:cs="Arial"/>
                <w:color w:val="000000" w:themeColor="text1"/>
                <w:kern w:val="0"/>
                <w:sz w:val="20"/>
                <w:szCs w:val="20"/>
              </w:rPr>
              <w:t>——</w:t>
            </w:r>
          </w:p>
        </w:tc>
        <w:tc>
          <w:tcPr>
            <w:tcW w:w="823" w:type="pct"/>
            <w:gridSpan w:val="2"/>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0</w:t>
            </w:r>
          </w:p>
        </w:tc>
        <w:tc>
          <w:tcPr>
            <w:tcW w:w="437" w:type="pct"/>
            <w:tcBorders>
              <w:top w:val="nil"/>
              <w:left w:val="nil"/>
              <w:bottom w:val="single" w:sz="4" w:space="0" w:color="auto"/>
              <w:right w:val="single" w:sz="4" w:space="0" w:color="auto"/>
            </w:tcBorders>
            <w:shd w:val="clear" w:color="auto" w:fill="auto"/>
            <w:noWrap/>
            <w:vAlign w:val="center"/>
            <w:hideMark/>
          </w:tcPr>
          <w:p w:rsidR="00760067" w:rsidRPr="00B457EF" w:rsidRDefault="00760067" w:rsidP="00760067">
            <w:pPr>
              <w:widowControl/>
              <w:jc w:val="center"/>
              <w:rPr>
                <w:rFonts w:ascii="Arial" w:hAnsi="Arial" w:cs="Arial"/>
                <w:color w:val="000000" w:themeColor="text1"/>
                <w:kern w:val="0"/>
                <w:sz w:val="20"/>
                <w:szCs w:val="20"/>
              </w:rPr>
            </w:pPr>
            <w:r w:rsidRPr="00B457EF">
              <w:rPr>
                <w:rFonts w:ascii="Arial" w:hAnsi="Arial" w:cs="Arial"/>
                <w:color w:val="000000" w:themeColor="text1"/>
                <w:kern w:val="0"/>
                <w:sz w:val="20"/>
                <w:szCs w:val="20"/>
              </w:rPr>
              <w:t>——</w:t>
            </w:r>
          </w:p>
        </w:tc>
      </w:tr>
      <w:tr w:rsidR="00B457EF" w:rsidRPr="00B457EF" w:rsidTr="00760067">
        <w:trPr>
          <w:trHeight w:val="379"/>
        </w:trPr>
        <w:tc>
          <w:tcPr>
            <w:tcW w:w="875" w:type="pct"/>
            <w:gridSpan w:val="2"/>
            <w:vMerge/>
            <w:tcBorders>
              <w:top w:val="single" w:sz="4" w:space="0" w:color="auto"/>
              <w:left w:val="single" w:sz="4" w:space="0" w:color="auto"/>
              <w:bottom w:val="single" w:sz="4" w:space="0" w:color="000000"/>
              <w:right w:val="single" w:sz="4" w:space="0" w:color="000000"/>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其他资金</w:t>
            </w:r>
          </w:p>
        </w:tc>
        <w:tc>
          <w:tcPr>
            <w:tcW w:w="405"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lef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0.00</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0.00</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0.00</w:t>
            </w:r>
          </w:p>
        </w:tc>
        <w:tc>
          <w:tcPr>
            <w:tcW w:w="405" w:type="pct"/>
            <w:tcBorders>
              <w:top w:val="nil"/>
              <w:left w:val="nil"/>
              <w:bottom w:val="single" w:sz="4" w:space="0" w:color="auto"/>
              <w:right w:val="single" w:sz="4" w:space="0" w:color="auto"/>
            </w:tcBorders>
            <w:shd w:val="clear" w:color="auto" w:fill="auto"/>
            <w:noWrap/>
            <w:vAlign w:val="center"/>
            <w:hideMark/>
          </w:tcPr>
          <w:p w:rsidR="00760067" w:rsidRPr="00B457EF" w:rsidRDefault="00760067" w:rsidP="00760067">
            <w:pPr>
              <w:widowControl/>
              <w:jc w:val="center"/>
              <w:rPr>
                <w:rFonts w:ascii="Arial" w:hAnsi="Arial" w:cs="Arial"/>
                <w:color w:val="000000" w:themeColor="text1"/>
                <w:kern w:val="0"/>
                <w:sz w:val="20"/>
                <w:szCs w:val="20"/>
              </w:rPr>
            </w:pPr>
            <w:r w:rsidRPr="00B457EF">
              <w:rPr>
                <w:rFonts w:ascii="Arial" w:hAnsi="Arial" w:cs="Arial"/>
                <w:color w:val="000000" w:themeColor="text1"/>
                <w:kern w:val="0"/>
                <w:sz w:val="20"/>
                <w:szCs w:val="20"/>
              </w:rPr>
              <w:t>——</w:t>
            </w:r>
          </w:p>
        </w:tc>
        <w:tc>
          <w:tcPr>
            <w:tcW w:w="823" w:type="pct"/>
            <w:gridSpan w:val="2"/>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0</w:t>
            </w:r>
          </w:p>
        </w:tc>
        <w:tc>
          <w:tcPr>
            <w:tcW w:w="437" w:type="pct"/>
            <w:tcBorders>
              <w:top w:val="nil"/>
              <w:left w:val="nil"/>
              <w:bottom w:val="single" w:sz="4" w:space="0" w:color="auto"/>
              <w:right w:val="single" w:sz="4" w:space="0" w:color="auto"/>
            </w:tcBorders>
            <w:shd w:val="clear" w:color="auto" w:fill="auto"/>
            <w:noWrap/>
            <w:vAlign w:val="center"/>
            <w:hideMark/>
          </w:tcPr>
          <w:p w:rsidR="00760067" w:rsidRPr="00B457EF" w:rsidRDefault="00760067" w:rsidP="00760067">
            <w:pPr>
              <w:widowControl/>
              <w:jc w:val="center"/>
              <w:rPr>
                <w:rFonts w:ascii="Arial" w:hAnsi="Arial" w:cs="Arial"/>
                <w:color w:val="000000" w:themeColor="text1"/>
                <w:kern w:val="0"/>
                <w:sz w:val="20"/>
                <w:szCs w:val="20"/>
              </w:rPr>
            </w:pPr>
            <w:r w:rsidRPr="00B457EF">
              <w:rPr>
                <w:rFonts w:ascii="Arial" w:hAnsi="Arial" w:cs="Arial"/>
                <w:color w:val="000000" w:themeColor="text1"/>
                <w:kern w:val="0"/>
                <w:sz w:val="20"/>
                <w:szCs w:val="20"/>
              </w:rPr>
              <w:t>——</w:t>
            </w:r>
          </w:p>
        </w:tc>
      </w:tr>
      <w:tr w:rsidR="00B457EF" w:rsidRPr="00B457EF" w:rsidTr="00760067">
        <w:trPr>
          <w:trHeight w:val="379"/>
        </w:trPr>
        <w:tc>
          <w:tcPr>
            <w:tcW w:w="87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年度总体目标</w:t>
            </w:r>
          </w:p>
        </w:tc>
        <w:tc>
          <w:tcPr>
            <w:tcW w:w="2056" w:type="pct"/>
            <w:gridSpan w:val="5"/>
            <w:tcBorders>
              <w:top w:val="single" w:sz="4" w:space="0" w:color="auto"/>
              <w:left w:val="nil"/>
              <w:bottom w:val="single" w:sz="4" w:space="0" w:color="auto"/>
              <w:right w:val="single" w:sz="4" w:space="0" w:color="000000"/>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预期目标</w:t>
            </w:r>
          </w:p>
        </w:tc>
        <w:tc>
          <w:tcPr>
            <w:tcW w:w="2070" w:type="pct"/>
            <w:gridSpan w:val="5"/>
            <w:tcBorders>
              <w:top w:val="single" w:sz="4" w:space="0" w:color="auto"/>
              <w:left w:val="nil"/>
              <w:bottom w:val="single" w:sz="4" w:space="0" w:color="auto"/>
              <w:right w:val="single" w:sz="4" w:space="0" w:color="000000"/>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实际完成情况</w:t>
            </w:r>
          </w:p>
        </w:tc>
      </w:tr>
      <w:tr w:rsidR="00B457EF" w:rsidRPr="00B457EF" w:rsidTr="00760067">
        <w:trPr>
          <w:trHeight w:val="1122"/>
        </w:trPr>
        <w:tc>
          <w:tcPr>
            <w:tcW w:w="875" w:type="pct"/>
            <w:gridSpan w:val="2"/>
            <w:vMerge/>
            <w:tcBorders>
              <w:top w:val="single" w:sz="4" w:space="0" w:color="auto"/>
              <w:left w:val="single" w:sz="4" w:space="0" w:color="auto"/>
              <w:bottom w:val="single" w:sz="4" w:space="0" w:color="auto"/>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2056" w:type="pct"/>
            <w:gridSpan w:val="5"/>
            <w:tcBorders>
              <w:top w:val="single" w:sz="4" w:space="0" w:color="auto"/>
              <w:left w:val="nil"/>
              <w:bottom w:val="single" w:sz="4" w:space="0" w:color="auto"/>
              <w:right w:val="single" w:sz="4" w:space="0" w:color="000000"/>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proofErr w:type="gramStart"/>
            <w:r w:rsidRPr="00B457EF">
              <w:rPr>
                <w:rFonts w:ascii="宋体" w:hAnsi="宋体" w:cs="宋体" w:hint="eastAsia"/>
                <w:color w:val="000000" w:themeColor="text1"/>
                <w:kern w:val="0"/>
                <w:sz w:val="18"/>
                <w:szCs w:val="18"/>
              </w:rPr>
              <w:t>住培学员</w:t>
            </w:r>
            <w:proofErr w:type="gramEnd"/>
            <w:r w:rsidRPr="00B457EF">
              <w:rPr>
                <w:rFonts w:ascii="宋体" w:hAnsi="宋体" w:cs="宋体" w:hint="eastAsia"/>
                <w:color w:val="000000" w:themeColor="text1"/>
                <w:kern w:val="0"/>
                <w:sz w:val="18"/>
                <w:szCs w:val="18"/>
              </w:rPr>
              <w:t>的学习生活补助按月足额发放保证每人每月2500元，保证培训培训期间学员待遇；培训基地的教学实践活动补助经费每月按各专业基地工作量发放，保证培训的顺利开展和培训质量</w:t>
            </w:r>
          </w:p>
        </w:tc>
        <w:tc>
          <w:tcPr>
            <w:tcW w:w="2070" w:type="pct"/>
            <w:gridSpan w:val="5"/>
            <w:tcBorders>
              <w:top w:val="single" w:sz="4" w:space="0" w:color="auto"/>
              <w:left w:val="nil"/>
              <w:bottom w:val="single" w:sz="4" w:space="0" w:color="auto"/>
              <w:right w:val="single" w:sz="4" w:space="0" w:color="000000"/>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项目资金总额33万元，全年执行总额33万元，在院学员补助均按时、足额发放补助，按时完成教学工作，毕业学员均通过考试考核。该项目预算执行率100% 。</w:t>
            </w:r>
          </w:p>
        </w:tc>
      </w:tr>
      <w:tr w:rsidR="00B457EF" w:rsidRPr="00B457EF" w:rsidTr="00760067">
        <w:trPr>
          <w:trHeight w:val="379"/>
        </w:trPr>
        <w:tc>
          <w:tcPr>
            <w:tcW w:w="437" w:type="pct"/>
            <w:tcBorders>
              <w:top w:val="nil"/>
              <w:left w:val="single" w:sz="4" w:space="0" w:color="auto"/>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lastRenderedPageBreak/>
              <w:t>绩效指标</w:t>
            </w:r>
          </w:p>
        </w:tc>
        <w:tc>
          <w:tcPr>
            <w:tcW w:w="437"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一级指标</w:t>
            </w:r>
          </w:p>
        </w:tc>
        <w:tc>
          <w:tcPr>
            <w:tcW w:w="437"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二级指标</w:t>
            </w:r>
          </w:p>
        </w:tc>
        <w:tc>
          <w:tcPr>
            <w:tcW w:w="405"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三级指标</w:t>
            </w:r>
          </w:p>
        </w:tc>
        <w:tc>
          <w:tcPr>
            <w:tcW w:w="405"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指标性质</w:t>
            </w:r>
          </w:p>
        </w:tc>
        <w:tc>
          <w:tcPr>
            <w:tcW w:w="405"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指标方向</w:t>
            </w:r>
          </w:p>
        </w:tc>
        <w:tc>
          <w:tcPr>
            <w:tcW w:w="405"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年度指标值</w:t>
            </w:r>
          </w:p>
        </w:tc>
        <w:tc>
          <w:tcPr>
            <w:tcW w:w="405"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实际完成值</w:t>
            </w:r>
          </w:p>
        </w:tc>
        <w:tc>
          <w:tcPr>
            <w:tcW w:w="405"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计量单位</w:t>
            </w:r>
          </w:p>
        </w:tc>
        <w:tc>
          <w:tcPr>
            <w:tcW w:w="405"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分值</w:t>
            </w:r>
          </w:p>
        </w:tc>
        <w:tc>
          <w:tcPr>
            <w:tcW w:w="419"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得分</w:t>
            </w:r>
          </w:p>
        </w:tc>
        <w:tc>
          <w:tcPr>
            <w:tcW w:w="437"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lef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偏差原因分析及改进措施</w:t>
            </w:r>
          </w:p>
        </w:tc>
      </w:tr>
      <w:tr w:rsidR="00B457EF" w:rsidRPr="00B457EF" w:rsidTr="00760067">
        <w:trPr>
          <w:trHeight w:val="840"/>
        </w:trPr>
        <w:tc>
          <w:tcPr>
            <w:tcW w:w="437" w:type="pct"/>
            <w:vMerge w:val="restart"/>
            <w:tcBorders>
              <w:top w:val="nil"/>
              <w:left w:val="single" w:sz="4" w:space="0" w:color="auto"/>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绩效指标</w:t>
            </w:r>
          </w:p>
        </w:tc>
        <w:tc>
          <w:tcPr>
            <w:tcW w:w="437" w:type="pct"/>
            <w:vMerge w:val="restart"/>
            <w:tcBorders>
              <w:top w:val="nil"/>
              <w:left w:val="single" w:sz="4" w:space="0" w:color="auto"/>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产出指标</w:t>
            </w:r>
          </w:p>
        </w:tc>
        <w:tc>
          <w:tcPr>
            <w:tcW w:w="437" w:type="pct"/>
            <w:vMerge w:val="restart"/>
            <w:tcBorders>
              <w:top w:val="nil"/>
              <w:left w:val="single" w:sz="4" w:space="0" w:color="auto"/>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数量指标</w:t>
            </w:r>
          </w:p>
        </w:tc>
        <w:tc>
          <w:tcPr>
            <w:tcW w:w="405" w:type="pct"/>
            <w:tcBorders>
              <w:top w:val="nil"/>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住院医师规范化培训天数</w:t>
            </w:r>
          </w:p>
        </w:tc>
        <w:tc>
          <w:tcPr>
            <w:tcW w:w="405" w:type="pct"/>
            <w:tcBorders>
              <w:top w:val="nil"/>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正向</w:t>
            </w:r>
          </w:p>
        </w:tc>
        <w:tc>
          <w:tcPr>
            <w:tcW w:w="405" w:type="pct"/>
            <w:tcBorders>
              <w:top w:val="nil"/>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大于等于</w:t>
            </w:r>
          </w:p>
        </w:tc>
        <w:tc>
          <w:tcPr>
            <w:tcW w:w="405" w:type="pct"/>
            <w:tcBorders>
              <w:top w:val="nil"/>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300</w:t>
            </w:r>
          </w:p>
        </w:tc>
        <w:tc>
          <w:tcPr>
            <w:tcW w:w="405" w:type="pct"/>
            <w:tcBorders>
              <w:top w:val="nil"/>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300</w:t>
            </w:r>
          </w:p>
        </w:tc>
        <w:tc>
          <w:tcPr>
            <w:tcW w:w="405" w:type="pct"/>
            <w:tcBorders>
              <w:top w:val="nil"/>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天</w:t>
            </w:r>
          </w:p>
        </w:tc>
        <w:tc>
          <w:tcPr>
            <w:tcW w:w="405" w:type="pct"/>
            <w:tcBorders>
              <w:top w:val="nil"/>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w:t>
            </w:r>
          </w:p>
        </w:tc>
        <w:tc>
          <w:tcPr>
            <w:tcW w:w="419" w:type="pct"/>
            <w:tcBorders>
              <w:top w:val="nil"/>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w:t>
            </w:r>
          </w:p>
        </w:tc>
        <w:tc>
          <w:tcPr>
            <w:tcW w:w="437" w:type="pct"/>
            <w:tcBorders>
              <w:top w:val="nil"/>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r>
      <w:tr w:rsidR="00B457EF" w:rsidRPr="00B457EF" w:rsidTr="00760067">
        <w:trPr>
          <w:trHeight w:val="840"/>
        </w:trPr>
        <w:tc>
          <w:tcPr>
            <w:tcW w:w="437" w:type="pct"/>
            <w:vMerge/>
            <w:tcBorders>
              <w:top w:val="nil"/>
              <w:left w:val="single" w:sz="4" w:space="0" w:color="auto"/>
              <w:bottom w:val="nil"/>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vMerge/>
            <w:tcBorders>
              <w:top w:val="nil"/>
              <w:left w:val="single" w:sz="4" w:space="0" w:color="auto"/>
              <w:bottom w:val="nil"/>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vMerge/>
            <w:tcBorders>
              <w:top w:val="nil"/>
              <w:left w:val="single" w:sz="4" w:space="0" w:color="auto"/>
              <w:bottom w:val="nil"/>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住院医师规范化培训在</w:t>
            </w:r>
            <w:proofErr w:type="gramStart"/>
            <w:r w:rsidRPr="00B457EF">
              <w:rPr>
                <w:rFonts w:ascii="宋体" w:hAnsi="宋体" w:cs="宋体" w:hint="eastAsia"/>
                <w:color w:val="000000" w:themeColor="text1"/>
                <w:kern w:val="0"/>
                <w:sz w:val="18"/>
                <w:szCs w:val="18"/>
              </w:rPr>
              <w:t>培人数</w:t>
            </w:r>
            <w:proofErr w:type="gramEnd"/>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正向</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大于等于</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8</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8</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人</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5</w:t>
            </w:r>
          </w:p>
        </w:tc>
        <w:tc>
          <w:tcPr>
            <w:tcW w:w="419"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5</w:t>
            </w:r>
          </w:p>
        </w:tc>
        <w:tc>
          <w:tcPr>
            <w:tcW w:w="437"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r>
      <w:tr w:rsidR="00B457EF" w:rsidRPr="00B457EF" w:rsidTr="00760067">
        <w:trPr>
          <w:trHeight w:val="840"/>
        </w:trPr>
        <w:tc>
          <w:tcPr>
            <w:tcW w:w="437" w:type="pct"/>
            <w:vMerge/>
            <w:tcBorders>
              <w:top w:val="nil"/>
              <w:left w:val="single" w:sz="4" w:space="0" w:color="auto"/>
              <w:bottom w:val="nil"/>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vMerge/>
            <w:tcBorders>
              <w:top w:val="nil"/>
              <w:left w:val="single" w:sz="4" w:space="0" w:color="auto"/>
              <w:bottom w:val="nil"/>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vMerge w:val="restart"/>
            <w:tcBorders>
              <w:top w:val="single" w:sz="4" w:space="0" w:color="auto"/>
              <w:left w:val="single" w:sz="4" w:space="0" w:color="auto"/>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质量指标</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学员生活补助发放率</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正向</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等于</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100</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100</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w:t>
            </w:r>
          </w:p>
        </w:tc>
        <w:tc>
          <w:tcPr>
            <w:tcW w:w="419"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w:t>
            </w:r>
          </w:p>
        </w:tc>
        <w:tc>
          <w:tcPr>
            <w:tcW w:w="437"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r>
      <w:tr w:rsidR="00B457EF" w:rsidRPr="00B457EF" w:rsidTr="00760067">
        <w:trPr>
          <w:trHeight w:val="840"/>
        </w:trPr>
        <w:tc>
          <w:tcPr>
            <w:tcW w:w="437" w:type="pct"/>
            <w:vMerge/>
            <w:tcBorders>
              <w:top w:val="nil"/>
              <w:left w:val="single" w:sz="4" w:space="0" w:color="auto"/>
              <w:bottom w:val="nil"/>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vMerge/>
            <w:tcBorders>
              <w:top w:val="nil"/>
              <w:left w:val="single" w:sz="4" w:space="0" w:color="auto"/>
              <w:bottom w:val="nil"/>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vMerge/>
            <w:tcBorders>
              <w:top w:val="single" w:sz="4" w:space="0" w:color="auto"/>
              <w:left w:val="single" w:sz="4" w:space="0" w:color="auto"/>
              <w:bottom w:val="nil"/>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住院医师规范化培训结业考核实际合格率</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正向</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大于等于</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95</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100</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w:t>
            </w:r>
          </w:p>
        </w:tc>
        <w:tc>
          <w:tcPr>
            <w:tcW w:w="419"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w:t>
            </w:r>
          </w:p>
        </w:tc>
        <w:tc>
          <w:tcPr>
            <w:tcW w:w="437"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r>
      <w:tr w:rsidR="00B457EF" w:rsidRPr="00B457EF" w:rsidTr="00760067">
        <w:trPr>
          <w:trHeight w:val="840"/>
        </w:trPr>
        <w:tc>
          <w:tcPr>
            <w:tcW w:w="437" w:type="pct"/>
            <w:vMerge/>
            <w:tcBorders>
              <w:top w:val="nil"/>
              <w:left w:val="single" w:sz="4" w:space="0" w:color="auto"/>
              <w:bottom w:val="nil"/>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vMerge/>
            <w:tcBorders>
              <w:top w:val="nil"/>
              <w:left w:val="single" w:sz="4" w:space="0" w:color="auto"/>
              <w:bottom w:val="nil"/>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时效指标</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住院医师规范化培</w:t>
            </w:r>
            <w:r w:rsidRPr="00B457EF">
              <w:rPr>
                <w:rFonts w:ascii="宋体" w:hAnsi="宋体" w:cs="宋体" w:hint="eastAsia"/>
                <w:color w:val="000000" w:themeColor="text1"/>
                <w:kern w:val="0"/>
                <w:sz w:val="18"/>
                <w:szCs w:val="18"/>
              </w:rPr>
              <w:lastRenderedPageBreak/>
              <w:t>训完成及时率</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lastRenderedPageBreak/>
              <w:t>正向</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等于</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100</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100</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w:t>
            </w:r>
          </w:p>
        </w:tc>
        <w:tc>
          <w:tcPr>
            <w:tcW w:w="419"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w:t>
            </w:r>
          </w:p>
        </w:tc>
        <w:tc>
          <w:tcPr>
            <w:tcW w:w="437"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r>
      <w:tr w:rsidR="00B457EF" w:rsidRPr="00B457EF" w:rsidTr="00760067">
        <w:trPr>
          <w:trHeight w:val="840"/>
        </w:trPr>
        <w:tc>
          <w:tcPr>
            <w:tcW w:w="437" w:type="pct"/>
            <w:vMerge/>
            <w:tcBorders>
              <w:top w:val="nil"/>
              <w:left w:val="single" w:sz="4" w:space="0" w:color="auto"/>
              <w:bottom w:val="nil"/>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vMerge/>
            <w:tcBorders>
              <w:top w:val="nil"/>
              <w:left w:val="single" w:sz="4" w:space="0" w:color="auto"/>
              <w:bottom w:val="nil"/>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成本指标</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住院医师规范化培训财政补贴标准</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正向</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等于</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0.25</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0.25</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万元/人</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5</w:t>
            </w:r>
          </w:p>
        </w:tc>
        <w:tc>
          <w:tcPr>
            <w:tcW w:w="419"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5</w:t>
            </w:r>
          </w:p>
        </w:tc>
        <w:tc>
          <w:tcPr>
            <w:tcW w:w="437"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r>
      <w:tr w:rsidR="00B457EF" w:rsidRPr="00B457EF" w:rsidTr="00760067">
        <w:trPr>
          <w:trHeight w:val="840"/>
        </w:trPr>
        <w:tc>
          <w:tcPr>
            <w:tcW w:w="437" w:type="pct"/>
            <w:vMerge/>
            <w:tcBorders>
              <w:top w:val="nil"/>
              <w:left w:val="single" w:sz="4" w:space="0" w:color="auto"/>
              <w:bottom w:val="nil"/>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vMerge w:val="restart"/>
            <w:tcBorders>
              <w:top w:val="single" w:sz="4" w:space="0" w:color="auto"/>
              <w:left w:val="single" w:sz="4" w:space="0" w:color="auto"/>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效益指标</w:t>
            </w:r>
          </w:p>
        </w:tc>
        <w:tc>
          <w:tcPr>
            <w:tcW w:w="437"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社会效益</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住院医师实践能力逐步提升</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定性</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逐步提升</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提升</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15</w:t>
            </w:r>
          </w:p>
        </w:tc>
        <w:tc>
          <w:tcPr>
            <w:tcW w:w="419"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15</w:t>
            </w:r>
          </w:p>
        </w:tc>
        <w:tc>
          <w:tcPr>
            <w:tcW w:w="437"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r>
      <w:tr w:rsidR="00B457EF" w:rsidRPr="00B457EF" w:rsidTr="00760067">
        <w:trPr>
          <w:trHeight w:val="840"/>
        </w:trPr>
        <w:tc>
          <w:tcPr>
            <w:tcW w:w="437" w:type="pct"/>
            <w:vMerge/>
            <w:tcBorders>
              <w:top w:val="nil"/>
              <w:left w:val="single" w:sz="4" w:space="0" w:color="auto"/>
              <w:bottom w:val="nil"/>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vMerge/>
            <w:tcBorders>
              <w:top w:val="single" w:sz="4" w:space="0" w:color="auto"/>
              <w:left w:val="single" w:sz="4" w:space="0" w:color="auto"/>
              <w:bottom w:val="nil"/>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可持续影响</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基层医院住院医师综合能力逐步提升</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定性</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逐步提升</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提升</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15</w:t>
            </w:r>
          </w:p>
        </w:tc>
        <w:tc>
          <w:tcPr>
            <w:tcW w:w="419"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15</w:t>
            </w:r>
          </w:p>
        </w:tc>
        <w:tc>
          <w:tcPr>
            <w:tcW w:w="437"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r>
      <w:tr w:rsidR="00B457EF" w:rsidRPr="00B457EF" w:rsidTr="00760067">
        <w:trPr>
          <w:trHeight w:val="840"/>
        </w:trPr>
        <w:tc>
          <w:tcPr>
            <w:tcW w:w="437" w:type="pct"/>
            <w:vMerge/>
            <w:tcBorders>
              <w:top w:val="nil"/>
              <w:left w:val="single" w:sz="4" w:space="0" w:color="auto"/>
              <w:bottom w:val="nil"/>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满意度指标</w:t>
            </w:r>
          </w:p>
        </w:tc>
        <w:tc>
          <w:tcPr>
            <w:tcW w:w="437"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服务对象满意度</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参培学员满意度</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正向</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大于等于</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95</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100</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w:t>
            </w:r>
          </w:p>
        </w:tc>
        <w:tc>
          <w:tcPr>
            <w:tcW w:w="419"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w:t>
            </w:r>
          </w:p>
        </w:tc>
        <w:tc>
          <w:tcPr>
            <w:tcW w:w="437"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r>
      <w:tr w:rsidR="00760067" w:rsidRPr="00B457EF" w:rsidTr="00760067">
        <w:trPr>
          <w:trHeight w:val="840"/>
        </w:trPr>
        <w:tc>
          <w:tcPr>
            <w:tcW w:w="3739" w:type="pct"/>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总分</w:t>
            </w:r>
          </w:p>
        </w:tc>
        <w:tc>
          <w:tcPr>
            <w:tcW w:w="405" w:type="pct"/>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100</w:t>
            </w:r>
          </w:p>
        </w:tc>
        <w:tc>
          <w:tcPr>
            <w:tcW w:w="419" w:type="pct"/>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100</w:t>
            </w:r>
          </w:p>
        </w:tc>
        <w:tc>
          <w:tcPr>
            <w:tcW w:w="437" w:type="pct"/>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r>
    </w:tbl>
    <w:p w:rsidR="00760067" w:rsidRPr="00B457EF" w:rsidRDefault="00760067" w:rsidP="00760067">
      <w:pPr>
        <w:widowControl/>
        <w:ind w:firstLine="405"/>
        <w:jc w:val="left"/>
        <w:rPr>
          <w:rFonts w:ascii="仿宋" w:eastAsia="仿宋" w:hAnsi="仿宋" w:cs="仿宋"/>
          <w:color w:val="000000" w:themeColor="text1"/>
          <w:spacing w:val="1"/>
          <w:sz w:val="30"/>
          <w:szCs w:val="30"/>
        </w:rPr>
      </w:pPr>
    </w:p>
    <w:tbl>
      <w:tblPr>
        <w:tblW w:w="5000" w:type="pct"/>
        <w:tblLook w:val="04A0" w:firstRow="1" w:lastRow="0" w:firstColumn="1" w:lastColumn="0" w:noHBand="0" w:noVBand="1"/>
      </w:tblPr>
      <w:tblGrid>
        <w:gridCol w:w="777"/>
        <w:gridCol w:w="779"/>
        <w:gridCol w:w="777"/>
        <w:gridCol w:w="720"/>
        <w:gridCol w:w="720"/>
        <w:gridCol w:w="720"/>
        <w:gridCol w:w="720"/>
        <w:gridCol w:w="720"/>
        <w:gridCol w:w="720"/>
        <w:gridCol w:w="720"/>
        <w:gridCol w:w="745"/>
        <w:gridCol w:w="772"/>
      </w:tblGrid>
      <w:tr w:rsidR="00B457EF" w:rsidRPr="00B457EF" w:rsidTr="00202D6B">
        <w:trPr>
          <w:trHeight w:val="96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b/>
                <w:bCs/>
                <w:color w:val="000000" w:themeColor="text1"/>
                <w:kern w:val="0"/>
                <w:sz w:val="40"/>
                <w:szCs w:val="40"/>
              </w:rPr>
            </w:pPr>
            <w:r w:rsidRPr="00B457EF">
              <w:rPr>
                <w:rFonts w:ascii="宋体" w:hAnsi="宋体" w:cs="宋体" w:hint="eastAsia"/>
                <w:b/>
                <w:bCs/>
                <w:color w:val="000000" w:themeColor="text1"/>
                <w:kern w:val="0"/>
                <w:sz w:val="40"/>
                <w:szCs w:val="40"/>
              </w:rPr>
              <w:t>项目支出绩效自评表</w:t>
            </w:r>
            <w:r w:rsidRPr="00B457EF">
              <w:rPr>
                <w:rFonts w:ascii="宋体" w:hAnsi="宋体" w:cs="宋体" w:hint="eastAsia"/>
                <w:b/>
                <w:bCs/>
                <w:color w:val="000000" w:themeColor="text1"/>
                <w:kern w:val="0"/>
                <w:sz w:val="40"/>
                <w:szCs w:val="40"/>
              </w:rPr>
              <w:br/>
              <w:t>(2023年度）</w:t>
            </w:r>
          </w:p>
        </w:tc>
      </w:tr>
      <w:tr w:rsidR="00B457EF" w:rsidRPr="00B457EF" w:rsidTr="00202D6B">
        <w:trPr>
          <w:trHeight w:val="379"/>
        </w:trPr>
        <w:tc>
          <w:tcPr>
            <w:tcW w:w="87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3689F" w:rsidRPr="00B457EF" w:rsidRDefault="00E3689F" w:rsidP="00202D6B">
            <w:pPr>
              <w:widowControl/>
              <w:jc w:val="righ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项目名称</w:t>
            </w:r>
          </w:p>
        </w:tc>
        <w:tc>
          <w:tcPr>
            <w:tcW w:w="4125" w:type="pct"/>
            <w:gridSpan w:val="10"/>
            <w:tcBorders>
              <w:top w:val="single" w:sz="4" w:space="0" w:color="auto"/>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lef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全区农村牧区妇女、城镇</w:t>
            </w:r>
            <w:proofErr w:type="gramStart"/>
            <w:r w:rsidRPr="00B457EF">
              <w:rPr>
                <w:rFonts w:ascii="宋体" w:hAnsi="宋体" w:cs="宋体" w:hint="eastAsia"/>
                <w:color w:val="000000" w:themeColor="text1"/>
                <w:kern w:val="0"/>
                <w:sz w:val="18"/>
                <w:szCs w:val="18"/>
              </w:rPr>
              <w:t>低保妇女</w:t>
            </w:r>
            <w:proofErr w:type="gramEnd"/>
            <w:r w:rsidRPr="00B457EF">
              <w:rPr>
                <w:rFonts w:ascii="宋体" w:hAnsi="宋体" w:cs="宋体" w:hint="eastAsia"/>
                <w:color w:val="000000" w:themeColor="text1"/>
                <w:kern w:val="0"/>
                <w:sz w:val="18"/>
                <w:szCs w:val="18"/>
              </w:rPr>
              <w:t>“两癌”筛查补助资金</w:t>
            </w:r>
          </w:p>
        </w:tc>
      </w:tr>
      <w:tr w:rsidR="00B457EF" w:rsidRPr="00B457EF" w:rsidTr="00202D6B">
        <w:trPr>
          <w:trHeight w:val="379"/>
        </w:trPr>
        <w:tc>
          <w:tcPr>
            <w:tcW w:w="87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3689F" w:rsidRPr="00B457EF" w:rsidRDefault="00E3689F" w:rsidP="00202D6B">
            <w:pPr>
              <w:widowControl/>
              <w:jc w:val="righ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主管部门</w:t>
            </w:r>
          </w:p>
        </w:tc>
        <w:tc>
          <w:tcPr>
            <w:tcW w:w="1651" w:type="pct"/>
            <w:gridSpan w:val="4"/>
            <w:tcBorders>
              <w:top w:val="single" w:sz="4" w:space="0" w:color="auto"/>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lef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内蒙古自治区卫生健康委员会部门</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righ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实施单位</w:t>
            </w:r>
          </w:p>
        </w:tc>
        <w:tc>
          <w:tcPr>
            <w:tcW w:w="1665" w:type="pct"/>
            <w:gridSpan w:val="4"/>
            <w:tcBorders>
              <w:top w:val="single" w:sz="4" w:space="0" w:color="auto"/>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lef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内蒙古自治区妇幼保健院</w:t>
            </w:r>
          </w:p>
        </w:tc>
      </w:tr>
      <w:tr w:rsidR="00B457EF" w:rsidRPr="00B457EF" w:rsidTr="00202D6B">
        <w:trPr>
          <w:trHeight w:val="379"/>
        </w:trPr>
        <w:tc>
          <w:tcPr>
            <w:tcW w:w="875"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lastRenderedPageBreak/>
              <w:t>项目资金</w:t>
            </w:r>
            <w:r w:rsidRPr="00B457EF">
              <w:rPr>
                <w:rFonts w:ascii="宋体" w:hAnsi="宋体" w:cs="宋体" w:hint="eastAsia"/>
                <w:color w:val="000000" w:themeColor="text1"/>
                <w:kern w:val="0"/>
                <w:sz w:val="18"/>
                <w:szCs w:val="18"/>
              </w:rPr>
              <w:br/>
              <w:t>（万元）</w:t>
            </w:r>
          </w:p>
        </w:tc>
        <w:tc>
          <w:tcPr>
            <w:tcW w:w="437" w:type="pct"/>
            <w:tcBorders>
              <w:top w:val="nil"/>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lef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c>
          <w:tcPr>
            <w:tcW w:w="405" w:type="pct"/>
            <w:tcBorders>
              <w:top w:val="nil"/>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年初预算数</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全年预算数</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全年执行数</w:t>
            </w:r>
          </w:p>
        </w:tc>
        <w:tc>
          <w:tcPr>
            <w:tcW w:w="405" w:type="pct"/>
            <w:tcBorders>
              <w:top w:val="nil"/>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分值</w:t>
            </w:r>
          </w:p>
        </w:tc>
        <w:tc>
          <w:tcPr>
            <w:tcW w:w="823" w:type="pct"/>
            <w:gridSpan w:val="2"/>
            <w:tcBorders>
              <w:top w:val="single" w:sz="4" w:space="0" w:color="auto"/>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执行率（%）</w:t>
            </w:r>
          </w:p>
        </w:tc>
        <w:tc>
          <w:tcPr>
            <w:tcW w:w="437" w:type="pct"/>
            <w:tcBorders>
              <w:top w:val="nil"/>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得分</w:t>
            </w:r>
          </w:p>
        </w:tc>
      </w:tr>
      <w:tr w:rsidR="00B457EF" w:rsidRPr="00B457EF" w:rsidTr="00202D6B">
        <w:trPr>
          <w:trHeight w:val="379"/>
        </w:trPr>
        <w:tc>
          <w:tcPr>
            <w:tcW w:w="875" w:type="pct"/>
            <w:gridSpan w:val="2"/>
            <w:vMerge/>
            <w:tcBorders>
              <w:top w:val="single" w:sz="4" w:space="0" w:color="auto"/>
              <w:left w:val="single" w:sz="4" w:space="0" w:color="auto"/>
              <w:bottom w:val="single" w:sz="4" w:space="0" w:color="000000"/>
              <w:right w:val="single" w:sz="4" w:space="0" w:color="000000"/>
            </w:tcBorders>
            <w:vAlign w:val="center"/>
            <w:hideMark/>
          </w:tcPr>
          <w:p w:rsidR="00E3689F" w:rsidRPr="00B457EF" w:rsidRDefault="00E3689F" w:rsidP="00202D6B">
            <w:pPr>
              <w:widowControl/>
              <w:jc w:val="left"/>
              <w:rPr>
                <w:rFonts w:ascii="宋体" w:hAnsi="宋体" w:cs="宋体"/>
                <w:color w:val="000000" w:themeColor="text1"/>
                <w:kern w:val="0"/>
                <w:sz w:val="18"/>
                <w:szCs w:val="18"/>
              </w:rPr>
            </w:pPr>
          </w:p>
        </w:tc>
        <w:tc>
          <w:tcPr>
            <w:tcW w:w="437" w:type="pct"/>
            <w:tcBorders>
              <w:top w:val="nil"/>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年度资金总额</w:t>
            </w:r>
          </w:p>
        </w:tc>
        <w:tc>
          <w:tcPr>
            <w:tcW w:w="405" w:type="pct"/>
            <w:tcBorders>
              <w:top w:val="nil"/>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lef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20.00</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20.00</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20.00</w:t>
            </w:r>
          </w:p>
        </w:tc>
        <w:tc>
          <w:tcPr>
            <w:tcW w:w="405" w:type="pct"/>
            <w:tcBorders>
              <w:top w:val="nil"/>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w:t>
            </w:r>
          </w:p>
        </w:tc>
        <w:tc>
          <w:tcPr>
            <w:tcW w:w="823" w:type="pct"/>
            <w:gridSpan w:val="2"/>
            <w:tcBorders>
              <w:top w:val="single" w:sz="4" w:space="0" w:color="auto"/>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100.00</w:t>
            </w:r>
          </w:p>
        </w:tc>
        <w:tc>
          <w:tcPr>
            <w:tcW w:w="437" w:type="pct"/>
            <w:tcBorders>
              <w:top w:val="nil"/>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w:t>
            </w:r>
          </w:p>
        </w:tc>
      </w:tr>
      <w:tr w:rsidR="00B457EF" w:rsidRPr="00B457EF" w:rsidTr="00202D6B">
        <w:trPr>
          <w:trHeight w:val="379"/>
        </w:trPr>
        <w:tc>
          <w:tcPr>
            <w:tcW w:w="875" w:type="pct"/>
            <w:gridSpan w:val="2"/>
            <w:vMerge/>
            <w:tcBorders>
              <w:top w:val="single" w:sz="4" w:space="0" w:color="auto"/>
              <w:left w:val="single" w:sz="4" w:space="0" w:color="auto"/>
              <w:bottom w:val="single" w:sz="4" w:space="0" w:color="000000"/>
              <w:right w:val="single" w:sz="4" w:space="0" w:color="000000"/>
            </w:tcBorders>
            <w:vAlign w:val="center"/>
            <w:hideMark/>
          </w:tcPr>
          <w:p w:rsidR="00E3689F" w:rsidRPr="00B457EF" w:rsidRDefault="00E3689F" w:rsidP="00202D6B">
            <w:pPr>
              <w:widowControl/>
              <w:jc w:val="left"/>
              <w:rPr>
                <w:rFonts w:ascii="宋体" w:hAnsi="宋体" w:cs="宋体"/>
                <w:color w:val="000000" w:themeColor="text1"/>
                <w:kern w:val="0"/>
                <w:sz w:val="18"/>
                <w:szCs w:val="18"/>
              </w:rPr>
            </w:pPr>
          </w:p>
        </w:tc>
        <w:tc>
          <w:tcPr>
            <w:tcW w:w="437" w:type="pct"/>
            <w:tcBorders>
              <w:top w:val="nil"/>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lef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其中：财政拨款</w:t>
            </w:r>
          </w:p>
        </w:tc>
        <w:tc>
          <w:tcPr>
            <w:tcW w:w="405" w:type="pct"/>
            <w:tcBorders>
              <w:top w:val="nil"/>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lef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20.00</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20.00</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20.00</w:t>
            </w:r>
          </w:p>
        </w:tc>
        <w:tc>
          <w:tcPr>
            <w:tcW w:w="405" w:type="pct"/>
            <w:tcBorders>
              <w:top w:val="nil"/>
              <w:left w:val="nil"/>
              <w:bottom w:val="single" w:sz="4" w:space="0" w:color="auto"/>
              <w:right w:val="single" w:sz="4" w:space="0" w:color="auto"/>
            </w:tcBorders>
            <w:shd w:val="clear" w:color="auto" w:fill="auto"/>
            <w:noWrap/>
            <w:vAlign w:val="center"/>
            <w:hideMark/>
          </w:tcPr>
          <w:p w:rsidR="00E3689F" w:rsidRPr="00B457EF" w:rsidRDefault="00E3689F" w:rsidP="00202D6B">
            <w:pPr>
              <w:widowControl/>
              <w:jc w:val="center"/>
              <w:rPr>
                <w:rFonts w:ascii="Arial" w:hAnsi="Arial" w:cs="Arial"/>
                <w:color w:val="000000" w:themeColor="text1"/>
                <w:kern w:val="0"/>
                <w:sz w:val="20"/>
                <w:szCs w:val="20"/>
              </w:rPr>
            </w:pPr>
            <w:r w:rsidRPr="00B457EF">
              <w:rPr>
                <w:rFonts w:ascii="Arial" w:hAnsi="Arial" w:cs="Arial"/>
                <w:color w:val="000000" w:themeColor="text1"/>
                <w:kern w:val="0"/>
                <w:sz w:val="20"/>
                <w:szCs w:val="20"/>
              </w:rPr>
              <w:t>——</w:t>
            </w:r>
          </w:p>
        </w:tc>
        <w:tc>
          <w:tcPr>
            <w:tcW w:w="823" w:type="pct"/>
            <w:gridSpan w:val="2"/>
            <w:tcBorders>
              <w:top w:val="single" w:sz="4" w:space="0" w:color="auto"/>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100.00</w:t>
            </w:r>
          </w:p>
        </w:tc>
        <w:tc>
          <w:tcPr>
            <w:tcW w:w="437" w:type="pct"/>
            <w:tcBorders>
              <w:top w:val="nil"/>
              <w:left w:val="nil"/>
              <w:bottom w:val="single" w:sz="4" w:space="0" w:color="auto"/>
              <w:right w:val="single" w:sz="4" w:space="0" w:color="auto"/>
            </w:tcBorders>
            <w:shd w:val="clear" w:color="auto" w:fill="auto"/>
            <w:noWrap/>
            <w:vAlign w:val="center"/>
            <w:hideMark/>
          </w:tcPr>
          <w:p w:rsidR="00E3689F" w:rsidRPr="00B457EF" w:rsidRDefault="00E3689F" w:rsidP="00202D6B">
            <w:pPr>
              <w:widowControl/>
              <w:jc w:val="center"/>
              <w:rPr>
                <w:rFonts w:ascii="Arial" w:hAnsi="Arial" w:cs="Arial"/>
                <w:color w:val="000000" w:themeColor="text1"/>
                <w:kern w:val="0"/>
                <w:sz w:val="20"/>
                <w:szCs w:val="20"/>
              </w:rPr>
            </w:pPr>
            <w:r w:rsidRPr="00B457EF">
              <w:rPr>
                <w:rFonts w:ascii="Arial" w:hAnsi="Arial" w:cs="Arial"/>
                <w:color w:val="000000" w:themeColor="text1"/>
                <w:kern w:val="0"/>
                <w:sz w:val="20"/>
                <w:szCs w:val="20"/>
              </w:rPr>
              <w:t>——</w:t>
            </w:r>
          </w:p>
        </w:tc>
      </w:tr>
      <w:tr w:rsidR="00B457EF" w:rsidRPr="00B457EF" w:rsidTr="00202D6B">
        <w:trPr>
          <w:trHeight w:val="379"/>
        </w:trPr>
        <w:tc>
          <w:tcPr>
            <w:tcW w:w="875" w:type="pct"/>
            <w:gridSpan w:val="2"/>
            <w:vMerge/>
            <w:tcBorders>
              <w:top w:val="single" w:sz="4" w:space="0" w:color="auto"/>
              <w:left w:val="single" w:sz="4" w:space="0" w:color="auto"/>
              <w:bottom w:val="single" w:sz="4" w:space="0" w:color="000000"/>
              <w:right w:val="single" w:sz="4" w:space="0" w:color="000000"/>
            </w:tcBorders>
            <w:vAlign w:val="center"/>
            <w:hideMark/>
          </w:tcPr>
          <w:p w:rsidR="00E3689F" w:rsidRPr="00B457EF" w:rsidRDefault="00E3689F" w:rsidP="00202D6B">
            <w:pPr>
              <w:widowControl/>
              <w:jc w:val="left"/>
              <w:rPr>
                <w:rFonts w:ascii="宋体" w:hAnsi="宋体" w:cs="宋体"/>
                <w:color w:val="000000" w:themeColor="text1"/>
                <w:kern w:val="0"/>
                <w:sz w:val="18"/>
                <w:szCs w:val="18"/>
              </w:rPr>
            </w:pPr>
          </w:p>
        </w:tc>
        <w:tc>
          <w:tcPr>
            <w:tcW w:w="437" w:type="pct"/>
            <w:tcBorders>
              <w:top w:val="nil"/>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上年结转资金</w:t>
            </w:r>
          </w:p>
        </w:tc>
        <w:tc>
          <w:tcPr>
            <w:tcW w:w="405" w:type="pct"/>
            <w:tcBorders>
              <w:top w:val="nil"/>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lef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0.00</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0.00</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0.00</w:t>
            </w:r>
          </w:p>
        </w:tc>
        <w:tc>
          <w:tcPr>
            <w:tcW w:w="405" w:type="pct"/>
            <w:tcBorders>
              <w:top w:val="nil"/>
              <w:left w:val="nil"/>
              <w:bottom w:val="single" w:sz="4" w:space="0" w:color="auto"/>
              <w:right w:val="single" w:sz="4" w:space="0" w:color="auto"/>
            </w:tcBorders>
            <w:shd w:val="clear" w:color="auto" w:fill="auto"/>
            <w:noWrap/>
            <w:vAlign w:val="center"/>
            <w:hideMark/>
          </w:tcPr>
          <w:p w:rsidR="00E3689F" w:rsidRPr="00B457EF" w:rsidRDefault="00E3689F" w:rsidP="00202D6B">
            <w:pPr>
              <w:widowControl/>
              <w:jc w:val="center"/>
              <w:rPr>
                <w:rFonts w:ascii="Arial" w:hAnsi="Arial" w:cs="Arial"/>
                <w:color w:val="000000" w:themeColor="text1"/>
                <w:kern w:val="0"/>
                <w:sz w:val="20"/>
                <w:szCs w:val="20"/>
              </w:rPr>
            </w:pPr>
            <w:r w:rsidRPr="00B457EF">
              <w:rPr>
                <w:rFonts w:ascii="Arial" w:hAnsi="Arial" w:cs="Arial"/>
                <w:color w:val="000000" w:themeColor="text1"/>
                <w:kern w:val="0"/>
                <w:sz w:val="20"/>
                <w:szCs w:val="20"/>
              </w:rPr>
              <w:t>——</w:t>
            </w:r>
          </w:p>
        </w:tc>
        <w:tc>
          <w:tcPr>
            <w:tcW w:w="823" w:type="pct"/>
            <w:gridSpan w:val="2"/>
            <w:tcBorders>
              <w:top w:val="single" w:sz="4" w:space="0" w:color="auto"/>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0</w:t>
            </w:r>
          </w:p>
        </w:tc>
        <w:tc>
          <w:tcPr>
            <w:tcW w:w="437" w:type="pct"/>
            <w:tcBorders>
              <w:top w:val="nil"/>
              <w:left w:val="nil"/>
              <w:bottom w:val="single" w:sz="4" w:space="0" w:color="auto"/>
              <w:right w:val="single" w:sz="4" w:space="0" w:color="auto"/>
            </w:tcBorders>
            <w:shd w:val="clear" w:color="auto" w:fill="auto"/>
            <w:noWrap/>
            <w:vAlign w:val="center"/>
            <w:hideMark/>
          </w:tcPr>
          <w:p w:rsidR="00E3689F" w:rsidRPr="00B457EF" w:rsidRDefault="00E3689F" w:rsidP="00202D6B">
            <w:pPr>
              <w:widowControl/>
              <w:jc w:val="center"/>
              <w:rPr>
                <w:rFonts w:ascii="Arial" w:hAnsi="Arial" w:cs="Arial"/>
                <w:color w:val="000000" w:themeColor="text1"/>
                <w:kern w:val="0"/>
                <w:sz w:val="20"/>
                <w:szCs w:val="20"/>
              </w:rPr>
            </w:pPr>
            <w:r w:rsidRPr="00B457EF">
              <w:rPr>
                <w:rFonts w:ascii="Arial" w:hAnsi="Arial" w:cs="Arial"/>
                <w:color w:val="000000" w:themeColor="text1"/>
                <w:kern w:val="0"/>
                <w:sz w:val="20"/>
                <w:szCs w:val="20"/>
              </w:rPr>
              <w:t>——</w:t>
            </w:r>
          </w:p>
        </w:tc>
      </w:tr>
      <w:tr w:rsidR="00B457EF" w:rsidRPr="00B457EF" w:rsidTr="00202D6B">
        <w:trPr>
          <w:trHeight w:val="379"/>
        </w:trPr>
        <w:tc>
          <w:tcPr>
            <w:tcW w:w="875" w:type="pct"/>
            <w:gridSpan w:val="2"/>
            <w:vMerge/>
            <w:tcBorders>
              <w:top w:val="single" w:sz="4" w:space="0" w:color="auto"/>
              <w:left w:val="single" w:sz="4" w:space="0" w:color="auto"/>
              <w:bottom w:val="single" w:sz="4" w:space="0" w:color="000000"/>
              <w:right w:val="single" w:sz="4" w:space="0" w:color="000000"/>
            </w:tcBorders>
            <w:vAlign w:val="center"/>
            <w:hideMark/>
          </w:tcPr>
          <w:p w:rsidR="00E3689F" w:rsidRPr="00B457EF" w:rsidRDefault="00E3689F" w:rsidP="00202D6B">
            <w:pPr>
              <w:widowControl/>
              <w:jc w:val="left"/>
              <w:rPr>
                <w:rFonts w:ascii="宋体" w:hAnsi="宋体" w:cs="宋体"/>
                <w:color w:val="000000" w:themeColor="text1"/>
                <w:kern w:val="0"/>
                <w:sz w:val="18"/>
                <w:szCs w:val="18"/>
              </w:rPr>
            </w:pPr>
          </w:p>
        </w:tc>
        <w:tc>
          <w:tcPr>
            <w:tcW w:w="437" w:type="pct"/>
            <w:tcBorders>
              <w:top w:val="nil"/>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其他资金</w:t>
            </w:r>
          </w:p>
        </w:tc>
        <w:tc>
          <w:tcPr>
            <w:tcW w:w="405" w:type="pct"/>
            <w:tcBorders>
              <w:top w:val="nil"/>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lef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0.00</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0.00</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0.00</w:t>
            </w:r>
          </w:p>
        </w:tc>
        <w:tc>
          <w:tcPr>
            <w:tcW w:w="405" w:type="pct"/>
            <w:tcBorders>
              <w:top w:val="nil"/>
              <w:left w:val="nil"/>
              <w:bottom w:val="single" w:sz="4" w:space="0" w:color="auto"/>
              <w:right w:val="single" w:sz="4" w:space="0" w:color="auto"/>
            </w:tcBorders>
            <w:shd w:val="clear" w:color="auto" w:fill="auto"/>
            <w:noWrap/>
            <w:vAlign w:val="center"/>
            <w:hideMark/>
          </w:tcPr>
          <w:p w:rsidR="00E3689F" w:rsidRPr="00B457EF" w:rsidRDefault="00E3689F" w:rsidP="00202D6B">
            <w:pPr>
              <w:widowControl/>
              <w:jc w:val="center"/>
              <w:rPr>
                <w:rFonts w:ascii="Arial" w:hAnsi="Arial" w:cs="Arial"/>
                <w:color w:val="000000" w:themeColor="text1"/>
                <w:kern w:val="0"/>
                <w:sz w:val="20"/>
                <w:szCs w:val="20"/>
              </w:rPr>
            </w:pPr>
            <w:r w:rsidRPr="00B457EF">
              <w:rPr>
                <w:rFonts w:ascii="Arial" w:hAnsi="Arial" w:cs="Arial"/>
                <w:color w:val="000000" w:themeColor="text1"/>
                <w:kern w:val="0"/>
                <w:sz w:val="20"/>
                <w:szCs w:val="20"/>
              </w:rPr>
              <w:t>——</w:t>
            </w:r>
          </w:p>
        </w:tc>
        <w:tc>
          <w:tcPr>
            <w:tcW w:w="823" w:type="pct"/>
            <w:gridSpan w:val="2"/>
            <w:tcBorders>
              <w:top w:val="single" w:sz="4" w:space="0" w:color="auto"/>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0</w:t>
            </w:r>
          </w:p>
        </w:tc>
        <w:tc>
          <w:tcPr>
            <w:tcW w:w="437" w:type="pct"/>
            <w:tcBorders>
              <w:top w:val="nil"/>
              <w:left w:val="nil"/>
              <w:bottom w:val="single" w:sz="4" w:space="0" w:color="auto"/>
              <w:right w:val="single" w:sz="4" w:space="0" w:color="auto"/>
            </w:tcBorders>
            <w:shd w:val="clear" w:color="auto" w:fill="auto"/>
            <w:noWrap/>
            <w:vAlign w:val="center"/>
            <w:hideMark/>
          </w:tcPr>
          <w:p w:rsidR="00E3689F" w:rsidRPr="00B457EF" w:rsidRDefault="00E3689F" w:rsidP="00202D6B">
            <w:pPr>
              <w:widowControl/>
              <w:jc w:val="center"/>
              <w:rPr>
                <w:rFonts w:ascii="Arial" w:hAnsi="Arial" w:cs="Arial"/>
                <w:color w:val="000000" w:themeColor="text1"/>
                <w:kern w:val="0"/>
                <w:sz w:val="20"/>
                <w:szCs w:val="20"/>
              </w:rPr>
            </w:pPr>
            <w:r w:rsidRPr="00B457EF">
              <w:rPr>
                <w:rFonts w:ascii="Arial" w:hAnsi="Arial" w:cs="Arial"/>
                <w:color w:val="000000" w:themeColor="text1"/>
                <w:kern w:val="0"/>
                <w:sz w:val="20"/>
                <w:szCs w:val="20"/>
              </w:rPr>
              <w:t>——</w:t>
            </w:r>
          </w:p>
        </w:tc>
      </w:tr>
      <w:tr w:rsidR="00B457EF" w:rsidRPr="00B457EF" w:rsidTr="00202D6B">
        <w:trPr>
          <w:trHeight w:val="379"/>
        </w:trPr>
        <w:tc>
          <w:tcPr>
            <w:tcW w:w="87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年度总体目标</w:t>
            </w:r>
          </w:p>
        </w:tc>
        <w:tc>
          <w:tcPr>
            <w:tcW w:w="2056" w:type="pct"/>
            <w:gridSpan w:val="5"/>
            <w:tcBorders>
              <w:top w:val="single" w:sz="4" w:space="0" w:color="auto"/>
              <w:left w:val="nil"/>
              <w:bottom w:val="single" w:sz="4" w:space="0" w:color="auto"/>
              <w:right w:val="single" w:sz="4" w:space="0" w:color="000000"/>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预期目标</w:t>
            </w:r>
          </w:p>
        </w:tc>
        <w:tc>
          <w:tcPr>
            <w:tcW w:w="2070" w:type="pct"/>
            <w:gridSpan w:val="5"/>
            <w:tcBorders>
              <w:top w:val="single" w:sz="4" w:space="0" w:color="auto"/>
              <w:left w:val="nil"/>
              <w:bottom w:val="single" w:sz="4" w:space="0" w:color="auto"/>
              <w:right w:val="single" w:sz="4" w:space="0" w:color="000000"/>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实际完成情况</w:t>
            </w:r>
          </w:p>
        </w:tc>
      </w:tr>
      <w:tr w:rsidR="00B457EF" w:rsidRPr="00B457EF" w:rsidTr="00202D6B">
        <w:trPr>
          <w:trHeight w:val="1122"/>
        </w:trPr>
        <w:tc>
          <w:tcPr>
            <w:tcW w:w="875" w:type="pct"/>
            <w:gridSpan w:val="2"/>
            <w:vMerge/>
            <w:tcBorders>
              <w:top w:val="single" w:sz="4" w:space="0" w:color="auto"/>
              <w:left w:val="single" w:sz="4" w:space="0" w:color="auto"/>
              <w:bottom w:val="single" w:sz="4" w:space="0" w:color="auto"/>
              <w:right w:val="single" w:sz="4" w:space="0" w:color="auto"/>
            </w:tcBorders>
            <w:vAlign w:val="center"/>
            <w:hideMark/>
          </w:tcPr>
          <w:p w:rsidR="00E3689F" w:rsidRPr="00B457EF" w:rsidRDefault="00E3689F" w:rsidP="00202D6B">
            <w:pPr>
              <w:widowControl/>
              <w:jc w:val="left"/>
              <w:rPr>
                <w:rFonts w:ascii="宋体" w:hAnsi="宋体" w:cs="宋体"/>
                <w:color w:val="000000" w:themeColor="text1"/>
                <w:kern w:val="0"/>
                <w:sz w:val="18"/>
                <w:szCs w:val="18"/>
              </w:rPr>
            </w:pPr>
          </w:p>
        </w:tc>
        <w:tc>
          <w:tcPr>
            <w:tcW w:w="2056" w:type="pct"/>
            <w:gridSpan w:val="5"/>
            <w:tcBorders>
              <w:top w:val="single" w:sz="4" w:space="0" w:color="auto"/>
              <w:left w:val="nil"/>
              <w:bottom w:val="single" w:sz="4" w:space="0" w:color="auto"/>
              <w:right w:val="single" w:sz="4" w:space="0" w:color="000000"/>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不断提升</w:t>
            </w:r>
            <w:proofErr w:type="gramStart"/>
            <w:r w:rsidRPr="00B457EF">
              <w:rPr>
                <w:rFonts w:ascii="宋体" w:hAnsi="宋体" w:cs="宋体" w:hint="eastAsia"/>
                <w:color w:val="000000" w:themeColor="text1"/>
                <w:kern w:val="0"/>
                <w:sz w:val="18"/>
                <w:szCs w:val="18"/>
              </w:rPr>
              <w:t>妇女两癌筛查</w:t>
            </w:r>
            <w:proofErr w:type="gramEnd"/>
            <w:r w:rsidRPr="00B457EF">
              <w:rPr>
                <w:rFonts w:ascii="宋体" w:hAnsi="宋体" w:cs="宋体" w:hint="eastAsia"/>
                <w:color w:val="000000" w:themeColor="text1"/>
                <w:kern w:val="0"/>
                <w:sz w:val="18"/>
                <w:szCs w:val="18"/>
              </w:rPr>
              <w:t>能力、提升诊疗水平。</w:t>
            </w:r>
          </w:p>
        </w:tc>
        <w:tc>
          <w:tcPr>
            <w:tcW w:w="2070" w:type="pct"/>
            <w:gridSpan w:val="5"/>
            <w:tcBorders>
              <w:top w:val="single" w:sz="4" w:space="0" w:color="auto"/>
              <w:left w:val="nil"/>
              <w:bottom w:val="single" w:sz="4" w:space="0" w:color="auto"/>
              <w:right w:val="single" w:sz="4" w:space="0" w:color="000000"/>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通过</w:t>
            </w:r>
            <w:proofErr w:type="gramStart"/>
            <w:r w:rsidRPr="00B457EF">
              <w:rPr>
                <w:rFonts w:ascii="宋体" w:hAnsi="宋体" w:cs="宋体" w:hint="eastAsia"/>
                <w:color w:val="000000" w:themeColor="text1"/>
                <w:kern w:val="0"/>
                <w:sz w:val="18"/>
                <w:szCs w:val="18"/>
              </w:rPr>
              <w:t>举办两癌培训班</w:t>
            </w:r>
            <w:proofErr w:type="gramEnd"/>
            <w:r w:rsidRPr="00B457EF">
              <w:rPr>
                <w:rFonts w:ascii="宋体" w:hAnsi="宋体" w:cs="宋体" w:hint="eastAsia"/>
                <w:color w:val="000000" w:themeColor="text1"/>
                <w:kern w:val="0"/>
                <w:sz w:val="18"/>
                <w:szCs w:val="18"/>
              </w:rPr>
              <w:t>、专家下乡督导、质控，对基层医疗机构</w:t>
            </w:r>
            <w:proofErr w:type="gramStart"/>
            <w:r w:rsidRPr="00B457EF">
              <w:rPr>
                <w:rFonts w:ascii="宋体" w:hAnsi="宋体" w:cs="宋体" w:hint="eastAsia"/>
                <w:color w:val="000000" w:themeColor="text1"/>
                <w:kern w:val="0"/>
                <w:sz w:val="18"/>
                <w:szCs w:val="18"/>
              </w:rPr>
              <w:t>的两癌筛查</w:t>
            </w:r>
            <w:proofErr w:type="gramEnd"/>
            <w:r w:rsidRPr="00B457EF">
              <w:rPr>
                <w:rFonts w:ascii="宋体" w:hAnsi="宋体" w:cs="宋体" w:hint="eastAsia"/>
                <w:color w:val="000000" w:themeColor="text1"/>
                <w:kern w:val="0"/>
                <w:sz w:val="18"/>
                <w:szCs w:val="18"/>
              </w:rPr>
              <w:t>能力、诊疗水平起到持续促进作用。</w:t>
            </w:r>
          </w:p>
        </w:tc>
      </w:tr>
      <w:tr w:rsidR="00B457EF" w:rsidRPr="00B457EF" w:rsidTr="00202D6B">
        <w:trPr>
          <w:trHeight w:val="379"/>
        </w:trPr>
        <w:tc>
          <w:tcPr>
            <w:tcW w:w="437" w:type="pct"/>
            <w:tcBorders>
              <w:top w:val="nil"/>
              <w:left w:val="single" w:sz="4" w:space="0" w:color="auto"/>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绩效指标</w:t>
            </w:r>
          </w:p>
        </w:tc>
        <w:tc>
          <w:tcPr>
            <w:tcW w:w="437" w:type="pct"/>
            <w:tcBorders>
              <w:top w:val="nil"/>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一级指标</w:t>
            </w:r>
          </w:p>
        </w:tc>
        <w:tc>
          <w:tcPr>
            <w:tcW w:w="437" w:type="pct"/>
            <w:tcBorders>
              <w:top w:val="nil"/>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二级指标</w:t>
            </w:r>
          </w:p>
        </w:tc>
        <w:tc>
          <w:tcPr>
            <w:tcW w:w="405" w:type="pct"/>
            <w:tcBorders>
              <w:top w:val="nil"/>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三级指标</w:t>
            </w:r>
          </w:p>
        </w:tc>
        <w:tc>
          <w:tcPr>
            <w:tcW w:w="405" w:type="pct"/>
            <w:tcBorders>
              <w:top w:val="nil"/>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指标性质</w:t>
            </w:r>
          </w:p>
        </w:tc>
        <w:tc>
          <w:tcPr>
            <w:tcW w:w="405" w:type="pct"/>
            <w:tcBorders>
              <w:top w:val="nil"/>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指标方向</w:t>
            </w:r>
          </w:p>
        </w:tc>
        <w:tc>
          <w:tcPr>
            <w:tcW w:w="405" w:type="pct"/>
            <w:tcBorders>
              <w:top w:val="nil"/>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年度指标值</w:t>
            </w:r>
          </w:p>
        </w:tc>
        <w:tc>
          <w:tcPr>
            <w:tcW w:w="405" w:type="pct"/>
            <w:tcBorders>
              <w:top w:val="nil"/>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实际完成值</w:t>
            </w:r>
          </w:p>
        </w:tc>
        <w:tc>
          <w:tcPr>
            <w:tcW w:w="405" w:type="pct"/>
            <w:tcBorders>
              <w:top w:val="nil"/>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计量单位</w:t>
            </w:r>
          </w:p>
        </w:tc>
        <w:tc>
          <w:tcPr>
            <w:tcW w:w="405" w:type="pct"/>
            <w:tcBorders>
              <w:top w:val="nil"/>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分值</w:t>
            </w:r>
          </w:p>
        </w:tc>
        <w:tc>
          <w:tcPr>
            <w:tcW w:w="419" w:type="pct"/>
            <w:tcBorders>
              <w:top w:val="nil"/>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得分</w:t>
            </w:r>
          </w:p>
        </w:tc>
        <w:tc>
          <w:tcPr>
            <w:tcW w:w="437" w:type="pct"/>
            <w:tcBorders>
              <w:top w:val="nil"/>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lef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偏差原因分析及改进措施</w:t>
            </w:r>
          </w:p>
        </w:tc>
      </w:tr>
      <w:tr w:rsidR="00B457EF" w:rsidRPr="00B457EF" w:rsidTr="00202D6B">
        <w:trPr>
          <w:trHeight w:val="840"/>
        </w:trPr>
        <w:tc>
          <w:tcPr>
            <w:tcW w:w="437" w:type="pct"/>
            <w:vMerge w:val="restart"/>
            <w:tcBorders>
              <w:top w:val="nil"/>
              <w:left w:val="single" w:sz="4" w:space="0" w:color="auto"/>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绩效指标</w:t>
            </w:r>
          </w:p>
        </w:tc>
        <w:tc>
          <w:tcPr>
            <w:tcW w:w="437" w:type="pct"/>
            <w:vMerge w:val="restart"/>
            <w:tcBorders>
              <w:top w:val="nil"/>
              <w:left w:val="single" w:sz="4" w:space="0" w:color="auto"/>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产出指标</w:t>
            </w:r>
          </w:p>
        </w:tc>
        <w:tc>
          <w:tcPr>
            <w:tcW w:w="437" w:type="pct"/>
            <w:vMerge w:val="restart"/>
            <w:tcBorders>
              <w:top w:val="nil"/>
              <w:left w:val="single" w:sz="4" w:space="0" w:color="auto"/>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数量指标</w:t>
            </w:r>
          </w:p>
        </w:tc>
        <w:tc>
          <w:tcPr>
            <w:tcW w:w="405" w:type="pct"/>
            <w:tcBorders>
              <w:top w:val="nil"/>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培训人次数</w:t>
            </w:r>
          </w:p>
        </w:tc>
        <w:tc>
          <w:tcPr>
            <w:tcW w:w="405" w:type="pct"/>
            <w:tcBorders>
              <w:top w:val="nil"/>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反向</w:t>
            </w:r>
          </w:p>
        </w:tc>
        <w:tc>
          <w:tcPr>
            <w:tcW w:w="405" w:type="pct"/>
            <w:tcBorders>
              <w:top w:val="nil"/>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小于等于</w:t>
            </w:r>
          </w:p>
        </w:tc>
        <w:tc>
          <w:tcPr>
            <w:tcW w:w="405" w:type="pct"/>
            <w:tcBorders>
              <w:top w:val="nil"/>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300</w:t>
            </w:r>
          </w:p>
        </w:tc>
        <w:tc>
          <w:tcPr>
            <w:tcW w:w="405" w:type="pct"/>
            <w:tcBorders>
              <w:top w:val="nil"/>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280</w:t>
            </w:r>
          </w:p>
        </w:tc>
        <w:tc>
          <w:tcPr>
            <w:tcW w:w="405" w:type="pct"/>
            <w:tcBorders>
              <w:top w:val="nil"/>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人</w:t>
            </w:r>
          </w:p>
        </w:tc>
        <w:tc>
          <w:tcPr>
            <w:tcW w:w="405" w:type="pct"/>
            <w:tcBorders>
              <w:top w:val="nil"/>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4</w:t>
            </w:r>
          </w:p>
        </w:tc>
        <w:tc>
          <w:tcPr>
            <w:tcW w:w="419" w:type="pct"/>
            <w:tcBorders>
              <w:top w:val="nil"/>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4</w:t>
            </w:r>
          </w:p>
        </w:tc>
        <w:tc>
          <w:tcPr>
            <w:tcW w:w="437" w:type="pct"/>
            <w:tcBorders>
              <w:top w:val="nil"/>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r>
      <w:tr w:rsidR="00B457EF" w:rsidRPr="00B457EF" w:rsidTr="00202D6B">
        <w:trPr>
          <w:trHeight w:val="840"/>
        </w:trPr>
        <w:tc>
          <w:tcPr>
            <w:tcW w:w="437" w:type="pct"/>
            <w:vMerge/>
            <w:tcBorders>
              <w:top w:val="nil"/>
              <w:left w:val="single" w:sz="4" w:space="0" w:color="auto"/>
              <w:bottom w:val="nil"/>
              <w:right w:val="single" w:sz="4" w:space="0" w:color="auto"/>
            </w:tcBorders>
            <w:vAlign w:val="center"/>
            <w:hideMark/>
          </w:tcPr>
          <w:p w:rsidR="00E3689F" w:rsidRPr="00B457EF" w:rsidRDefault="00E3689F" w:rsidP="00202D6B">
            <w:pPr>
              <w:widowControl/>
              <w:jc w:val="left"/>
              <w:rPr>
                <w:rFonts w:ascii="宋体" w:hAnsi="宋体" w:cs="宋体"/>
                <w:color w:val="000000" w:themeColor="text1"/>
                <w:kern w:val="0"/>
                <w:sz w:val="18"/>
                <w:szCs w:val="18"/>
              </w:rPr>
            </w:pPr>
          </w:p>
        </w:tc>
        <w:tc>
          <w:tcPr>
            <w:tcW w:w="437" w:type="pct"/>
            <w:vMerge/>
            <w:tcBorders>
              <w:top w:val="nil"/>
              <w:left w:val="single" w:sz="4" w:space="0" w:color="auto"/>
              <w:bottom w:val="nil"/>
              <w:right w:val="single" w:sz="4" w:space="0" w:color="auto"/>
            </w:tcBorders>
            <w:vAlign w:val="center"/>
            <w:hideMark/>
          </w:tcPr>
          <w:p w:rsidR="00E3689F" w:rsidRPr="00B457EF" w:rsidRDefault="00E3689F" w:rsidP="00202D6B">
            <w:pPr>
              <w:widowControl/>
              <w:jc w:val="left"/>
              <w:rPr>
                <w:rFonts w:ascii="宋体" w:hAnsi="宋体" w:cs="宋体"/>
                <w:color w:val="000000" w:themeColor="text1"/>
                <w:kern w:val="0"/>
                <w:sz w:val="18"/>
                <w:szCs w:val="18"/>
              </w:rPr>
            </w:pPr>
          </w:p>
        </w:tc>
        <w:tc>
          <w:tcPr>
            <w:tcW w:w="437" w:type="pct"/>
            <w:vMerge/>
            <w:tcBorders>
              <w:top w:val="nil"/>
              <w:left w:val="single" w:sz="4" w:space="0" w:color="auto"/>
              <w:bottom w:val="nil"/>
              <w:right w:val="single" w:sz="4" w:space="0" w:color="auto"/>
            </w:tcBorders>
            <w:vAlign w:val="center"/>
            <w:hideMark/>
          </w:tcPr>
          <w:p w:rsidR="00E3689F" w:rsidRPr="00B457EF" w:rsidRDefault="00E3689F" w:rsidP="00202D6B">
            <w:pPr>
              <w:widowControl/>
              <w:jc w:val="left"/>
              <w:rPr>
                <w:rFonts w:ascii="宋体" w:hAnsi="宋体" w:cs="宋体"/>
                <w:color w:val="000000" w:themeColor="text1"/>
                <w:kern w:val="0"/>
                <w:sz w:val="18"/>
                <w:szCs w:val="18"/>
              </w:rPr>
            </w:pP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宣传覆盖癌症种类</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正向</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等于</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2</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2</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种</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3</w:t>
            </w:r>
          </w:p>
        </w:tc>
        <w:tc>
          <w:tcPr>
            <w:tcW w:w="419"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3</w:t>
            </w:r>
          </w:p>
        </w:tc>
        <w:tc>
          <w:tcPr>
            <w:tcW w:w="437"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r>
      <w:tr w:rsidR="00B457EF" w:rsidRPr="00B457EF" w:rsidTr="00202D6B">
        <w:trPr>
          <w:trHeight w:val="840"/>
        </w:trPr>
        <w:tc>
          <w:tcPr>
            <w:tcW w:w="437" w:type="pct"/>
            <w:vMerge/>
            <w:tcBorders>
              <w:top w:val="nil"/>
              <w:left w:val="single" w:sz="4" w:space="0" w:color="auto"/>
              <w:bottom w:val="nil"/>
              <w:right w:val="single" w:sz="4" w:space="0" w:color="auto"/>
            </w:tcBorders>
            <w:vAlign w:val="center"/>
            <w:hideMark/>
          </w:tcPr>
          <w:p w:rsidR="00E3689F" w:rsidRPr="00B457EF" w:rsidRDefault="00E3689F" w:rsidP="00202D6B">
            <w:pPr>
              <w:widowControl/>
              <w:jc w:val="left"/>
              <w:rPr>
                <w:rFonts w:ascii="宋体" w:hAnsi="宋体" w:cs="宋体"/>
                <w:color w:val="000000" w:themeColor="text1"/>
                <w:kern w:val="0"/>
                <w:sz w:val="18"/>
                <w:szCs w:val="18"/>
              </w:rPr>
            </w:pPr>
          </w:p>
        </w:tc>
        <w:tc>
          <w:tcPr>
            <w:tcW w:w="437" w:type="pct"/>
            <w:vMerge/>
            <w:tcBorders>
              <w:top w:val="nil"/>
              <w:left w:val="single" w:sz="4" w:space="0" w:color="auto"/>
              <w:bottom w:val="nil"/>
              <w:right w:val="single" w:sz="4" w:space="0" w:color="auto"/>
            </w:tcBorders>
            <w:vAlign w:val="center"/>
            <w:hideMark/>
          </w:tcPr>
          <w:p w:rsidR="00E3689F" w:rsidRPr="00B457EF" w:rsidRDefault="00E3689F" w:rsidP="00202D6B">
            <w:pPr>
              <w:widowControl/>
              <w:jc w:val="left"/>
              <w:rPr>
                <w:rFonts w:ascii="宋体" w:hAnsi="宋体" w:cs="宋体"/>
                <w:color w:val="000000" w:themeColor="text1"/>
                <w:kern w:val="0"/>
                <w:sz w:val="18"/>
                <w:szCs w:val="18"/>
              </w:rPr>
            </w:pPr>
          </w:p>
        </w:tc>
        <w:tc>
          <w:tcPr>
            <w:tcW w:w="437" w:type="pct"/>
            <w:vMerge/>
            <w:tcBorders>
              <w:top w:val="nil"/>
              <w:left w:val="single" w:sz="4" w:space="0" w:color="auto"/>
              <w:bottom w:val="nil"/>
              <w:right w:val="single" w:sz="4" w:space="0" w:color="auto"/>
            </w:tcBorders>
            <w:vAlign w:val="center"/>
            <w:hideMark/>
          </w:tcPr>
          <w:p w:rsidR="00E3689F" w:rsidRPr="00B457EF" w:rsidRDefault="00E3689F" w:rsidP="00202D6B">
            <w:pPr>
              <w:widowControl/>
              <w:jc w:val="left"/>
              <w:rPr>
                <w:rFonts w:ascii="宋体" w:hAnsi="宋体" w:cs="宋体"/>
                <w:color w:val="000000" w:themeColor="text1"/>
                <w:kern w:val="0"/>
                <w:sz w:val="18"/>
                <w:szCs w:val="18"/>
              </w:rPr>
            </w:pP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差旅人次</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反向</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小于等于</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16</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16</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人</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3</w:t>
            </w:r>
          </w:p>
        </w:tc>
        <w:tc>
          <w:tcPr>
            <w:tcW w:w="419"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3</w:t>
            </w:r>
          </w:p>
        </w:tc>
        <w:tc>
          <w:tcPr>
            <w:tcW w:w="437"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r>
      <w:tr w:rsidR="00B457EF" w:rsidRPr="00B457EF" w:rsidTr="00202D6B">
        <w:trPr>
          <w:trHeight w:val="840"/>
        </w:trPr>
        <w:tc>
          <w:tcPr>
            <w:tcW w:w="437" w:type="pct"/>
            <w:vMerge/>
            <w:tcBorders>
              <w:top w:val="nil"/>
              <w:left w:val="single" w:sz="4" w:space="0" w:color="auto"/>
              <w:bottom w:val="nil"/>
              <w:right w:val="single" w:sz="4" w:space="0" w:color="auto"/>
            </w:tcBorders>
            <w:vAlign w:val="center"/>
            <w:hideMark/>
          </w:tcPr>
          <w:p w:rsidR="00E3689F" w:rsidRPr="00B457EF" w:rsidRDefault="00E3689F" w:rsidP="00202D6B">
            <w:pPr>
              <w:widowControl/>
              <w:jc w:val="left"/>
              <w:rPr>
                <w:rFonts w:ascii="宋体" w:hAnsi="宋体" w:cs="宋体"/>
                <w:color w:val="000000" w:themeColor="text1"/>
                <w:kern w:val="0"/>
                <w:sz w:val="18"/>
                <w:szCs w:val="18"/>
              </w:rPr>
            </w:pPr>
          </w:p>
        </w:tc>
        <w:tc>
          <w:tcPr>
            <w:tcW w:w="437" w:type="pct"/>
            <w:vMerge/>
            <w:tcBorders>
              <w:top w:val="nil"/>
              <w:left w:val="single" w:sz="4" w:space="0" w:color="auto"/>
              <w:bottom w:val="nil"/>
              <w:right w:val="single" w:sz="4" w:space="0" w:color="auto"/>
            </w:tcBorders>
            <w:vAlign w:val="center"/>
            <w:hideMark/>
          </w:tcPr>
          <w:p w:rsidR="00E3689F" w:rsidRPr="00B457EF" w:rsidRDefault="00E3689F" w:rsidP="00202D6B">
            <w:pPr>
              <w:widowControl/>
              <w:jc w:val="left"/>
              <w:rPr>
                <w:rFonts w:ascii="宋体" w:hAnsi="宋体" w:cs="宋体"/>
                <w:color w:val="000000" w:themeColor="text1"/>
                <w:kern w:val="0"/>
                <w:sz w:val="18"/>
                <w:szCs w:val="18"/>
              </w:rPr>
            </w:pPr>
          </w:p>
        </w:tc>
        <w:tc>
          <w:tcPr>
            <w:tcW w:w="437"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质量指标</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学员培训合格率</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正向</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大于等于</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95</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100</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20</w:t>
            </w:r>
          </w:p>
        </w:tc>
        <w:tc>
          <w:tcPr>
            <w:tcW w:w="419"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20</w:t>
            </w:r>
          </w:p>
        </w:tc>
        <w:tc>
          <w:tcPr>
            <w:tcW w:w="437"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r>
      <w:tr w:rsidR="00B457EF" w:rsidRPr="00B457EF" w:rsidTr="00202D6B">
        <w:trPr>
          <w:trHeight w:val="840"/>
        </w:trPr>
        <w:tc>
          <w:tcPr>
            <w:tcW w:w="437" w:type="pct"/>
            <w:vMerge/>
            <w:tcBorders>
              <w:top w:val="nil"/>
              <w:left w:val="single" w:sz="4" w:space="0" w:color="auto"/>
              <w:bottom w:val="nil"/>
              <w:right w:val="single" w:sz="4" w:space="0" w:color="auto"/>
            </w:tcBorders>
            <w:vAlign w:val="center"/>
            <w:hideMark/>
          </w:tcPr>
          <w:p w:rsidR="00E3689F" w:rsidRPr="00B457EF" w:rsidRDefault="00E3689F" w:rsidP="00202D6B">
            <w:pPr>
              <w:widowControl/>
              <w:jc w:val="left"/>
              <w:rPr>
                <w:rFonts w:ascii="宋体" w:hAnsi="宋体" w:cs="宋体"/>
                <w:color w:val="000000" w:themeColor="text1"/>
                <w:kern w:val="0"/>
                <w:sz w:val="18"/>
                <w:szCs w:val="18"/>
              </w:rPr>
            </w:pPr>
          </w:p>
        </w:tc>
        <w:tc>
          <w:tcPr>
            <w:tcW w:w="437" w:type="pct"/>
            <w:vMerge/>
            <w:tcBorders>
              <w:top w:val="nil"/>
              <w:left w:val="single" w:sz="4" w:space="0" w:color="auto"/>
              <w:bottom w:val="nil"/>
              <w:right w:val="single" w:sz="4" w:space="0" w:color="auto"/>
            </w:tcBorders>
            <w:vAlign w:val="center"/>
            <w:hideMark/>
          </w:tcPr>
          <w:p w:rsidR="00E3689F" w:rsidRPr="00B457EF" w:rsidRDefault="00E3689F" w:rsidP="00202D6B">
            <w:pPr>
              <w:widowControl/>
              <w:jc w:val="left"/>
              <w:rPr>
                <w:rFonts w:ascii="宋体" w:hAnsi="宋体" w:cs="宋体"/>
                <w:color w:val="000000" w:themeColor="text1"/>
                <w:kern w:val="0"/>
                <w:sz w:val="18"/>
                <w:szCs w:val="18"/>
              </w:rPr>
            </w:pPr>
          </w:p>
        </w:tc>
        <w:tc>
          <w:tcPr>
            <w:tcW w:w="437"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时效指标</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按时完成培训任务</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反向</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小于等于</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12</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12</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月底</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w:t>
            </w:r>
          </w:p>
        </w:tc>
        <w:tc>
          <w:tcPr>
            <w:tcW w:w="419"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w:t>
            </w:r>
          </w:p>
        </w:tc>
        <w:tc>
          <w:tcPr>
            <w:tcW w:w="437"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r>
      <w:tr w:rsidR="00B457EF" w:rsidRPr="00B457EF" w:rsidTr="00202D6B">
        <w:trPr>
          <w:trHeight w:val="840"/>
        </w:trPr>
        <w:tc>
          <w:tcPr>
            <w:tcW w:w="437" w:type="pct"/>
            <w:vMerge/>
            <w:tcBorders>
              <w:top w:val="nil"/>
              <w:left w:val="single" w:sz="4" w:space="0" w:color="auto"/>
              <w:bottom w:val="nil"/>
              <w:right w:val="single" w:sz="4" w:space="0" w:color="auto"/>
            </w:tcBorders>
            <w:vAlign w:val="center"/>
            <w:hideMark/>
          </w:tcPr>
          <w:p w:rsidR="00E3689F" w:rsidRPr="00B457EF" w:rsidRDefault="00E3689F" w:rsidP="00202D6B">
            <w:pPr>
              <w:widowControl/>
              <w:jc w:val="left"/>
              <w:rPr>
                <w:rFonts w:ascii="宋体" w:hAnsi="宋体" w:cs="宋体"/>
                <w:color w:val="000000" w:themeColor="text1"/>
                <w:kern w:val="0"/>
                <w:sz w:val="18"/>
                <w:szCs w:val="18"/>
              </w:rPr>
            </w:pPr>
          </w:p>
        </w:tc>
        <w:tc>
          <w:tcPr>
            <w:tcW w:w="437" w:type="pct"/>
            <w:vMerge/>
            <w:tcBorders>
              <w:top w:val="nil"/>
              <w:left w:val="single" w:sz="4" w:space="0" w:color="auto"/>
              <w:bottom w:val="nil"/>
              <w:right w:val="single" w:sz="4" w:space="0" w:color="auto"/>
            </w:tcBorders>
            <w:vAlign w:val="center"/>
            <w:hideMark/>
          </w:tcPr>
          <w:p w:rsidR="00E3689F" w:rsidRPr="00B457EF" w:rsidRDefault="00E3689F" w:rsidP="00202D6B">
            <w:pPr>
              <w:widowControl/>
              <w:jc w:val="left"/>
              <w:rPr>
                <w:rFonts w:ascii="宋体" w:hAnsi="宋体" w:cs="宋体"/>
                <w:color w:val="000000" w:themeColor="text1"/>
                <w:kern w:val="0"/>
                <w:sz w:val="18"/>
                <w:szCs w:val="18"/>
              </w:rPr>
            </w:pPr>
          </w:p>
        </w:tc>
        <w:tc>
          <w:tcPr>
            <w:tcW w:w="437" w:type="pct"/>
            <w:vMerge w:val="restart"/>
            <w:tcBorders>
              <w:top w:val="single" w:sz="4" w:space="0" w:color="auto"/>
              <w:left w:val="single" w:sz="4" w:space="0" w:color="auto"/>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成本指标</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培训人均费用</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反向</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小于等于</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400</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400</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元</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4</w:t>
            </w:r>
          </w:p>
        </w:tc>
        <w:tc>
          <w:tcPr>
            <w:tcW w:w="419"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4</w:t>
            </w:r>
          </w:p>
        </w:tc>
        <w:tc>
          <w:tcPr>
            <w:tcW w:w="437"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r>
      <w:tr w:rsidR="00B457EF" w:rsidRPr="00B457EF" w:rsidTr="00202D6B">
        <w:trPr>
          <w:trHeight w:val="840"/>
        </w:trPr>
        <w:tc>
          <w:tcPr>
            <w:tcW w:w="437" w:type="pct"/>
            <w:vMerge/>
            <w:tcBorders>
              <w:top w:val="nil"/>
              <w:left w:val="single" w:sz="4" w:space="0" w:color="auto"/>
              <w:bottom w:val="nil"/>
              <w:right w:val="single" w:sz="4" w:space="0" w:color="auto"/>
            </w:tcBorders>
            <w:vAlign w:val="center"/>
            <w:hideMark/>
          </w:tcPr>
          <w:p w:rsidR="00E3689F" w:rsidRPr="00B457EF" w:rsidRDefault="00E3689F" w:rsidP="00202D6B">
            <w:pPr>
              <w:widowControl/>
              <w:jc w:val="left"/>
              <w:rPr>
                <w:rFonts w:ascii="宋体" w:hAnsi="宋体" w:cs="宋体"/>
                <w:color w:val="000000" w:themeColor="text1"/>
                <w:kern w:val="0"/>
                <w:sz w:val="18"/>
                <w:szCs w:val="18"/>
              </w:rPr>
            </w:pPr>
          </w:p>
        </w:tc>
        <w:tc>
          <w:tcPr>
            <w:tcW w:w="437" w:type="pct"/>
            <w:vMerge/>
            <w:tcBorders>
              <w:top w:val="nil"/>
              <w:left w:val="single" w:sz="4" w:space="0" w:color="auto"/>
              <w:bottom w:val="nil"/>
              <w:right w:val="single" w:sz="4" w:space="0" w:color="auto"/>
            </w:tcBorders>
            <w:vAlign w:val="center"/>
            <w:hideMark/>
          </w:tcPr>
          <w:p w:rsidR="00E3689F" w:rsidRPr="00B457EF" w:rsidRDefault="00E3689F" w:rsidP="00202D6B">
            <w:pPr>
              <w:widowControl/>
              <w:jc w:val="left"/>
              <w:rPr>
                <w:rFonts w:ascii="宋体" w:hAnsi="宋体" w:cs="宋体"/>
                <w:color w:val="000000" w:themeColor="text1"/>
                <w:kern w:val="0"/>
                <w:sz w:val="18"/>
                <w:szCs w:val="18"/>
              </w:rPr>
            </w:pPr>
          </w:p>
        </w:tc>
        <w:tc>
          <w:tcPr>
            <w:tcW w:w="437" w:type="pct"/>
            <w:vMerge/>
            <w:tcBorders>
              <w:top w:val="single" w:sz="4" w:space="0" w:color="auto"/>
              <w:left w:val="single" w:sz="4" w:space="0" w:color="auto"/>
              <w:bottom w:val="nil"/>
              <w:right w:val="single" w:sz="4" w:space="0" w:color="auto"/>
            </w:tcBorders>
            <w:vAlign w:val="center"/>
            <w:hideMark/>
          </w:tcPr>
          <w:p w:rsidR="00E3689F" w:rsidRPr="00B457EF" w:rsidRDefault="00E3689F" w:rsidP="00202D6B">
            <w:pPr>
              <w:widowControl/>
              <w:jc w:val="left"/>
              <w:rPr>
                <w:rFonts w:ascii="宋体" w:hAnsi="宋体" w:cs="宋体"/>
                <w:color w:val="000000" w:themeColor="text1"/>
                <w:kern w:val="0"/>
                <w:sz w:val="18"/>
                <w:szCs w:val="18"/>
              </w:rPr>
            </w:pP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宣传单项成本</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反向</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小于等于</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20000</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20000</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元</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3</w:t>
            </w:r>
          </w:p>
        </w:tc>
        <w:tc>
          <w:tcPr>
            <w:tcW w:w="419"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3</w:t>
            </w:r>
          </w:p>
        </w:tc>
        <w:tc>
          <w:tcPr>
            <w:tcW w:w="437"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r>
      <w:tr w:rsidR="00B457EF" w:rsidRPr="00B457EF" w:rsidTr="00202D6B">
        <w:trPr>
          <w:trHeight w:val="840"/>
        </w:trPr>
        <w:tc>
          <w:tcPr>
            <w:tcW w:w="437" w:type="pct"/>
            <w:vMerge/>
            <w:tcBorders>
              <w:top w:val="nil"/>
              <w:left w:val="single" w:sz="4" w:space="0" w:color="auto"/>
              <w:bottom w:val="nil"/>
              <w:right w:val="single" w:sz="4" w:space="0" w:color="auto"/>
            </w:tcBorders>
            <w:vAlign w:val="center"/>
            <w:hideMark/>
          </w:tcPr>
          <w:p w:rsidR="00E3689F" w:rsidRPr="00B457EF" w:rsidRDefault="00E3689F" w:rsidP="00202D6B">
            <w:pPr>
              <w:widowControl/>
              <w:jc w:val="left"/>
              <w:rPr>
                <w:rFonts w:ascii="宋体" w:hAnsi="宋体" w:cs="宋体"/>
                <w:color w:val="000000" w:themeColor="text1"/>
                <w:kern w:val="0"/>
                <w:sz w:val="18"/>
                <w:szCs w:val="18"/>
              </w:rPr>
            </w:pPr>
          </w:p>
        </w:tc>
        <w:tc>
          <w:tcPr>
            <w:tcW w:w="437" w:type="pct"/>
            <w:vMerge/>
            <w:tcBorders>
              <w:top w:val="nil"/>
              <w:left w:val="single" w:sz="4" w:space="0" w:color="auto"/>
              <w:bottom w:val="nil"/>
              <w:right w:val="single" w:sz="4" w:space="0" w:color="auto"/>
            </w:tcBorders>
            <w:vAlign w:val="center"/>
            <w:hideMark/>
          </w:tcPr>
          <w:p w:rsidR="00E3689F" w:rsidRPr="00B457EF" w:rsidRDefault="00E3689F" w:rsidP="00202D6B">
            <w:pPr>
              <w:widowControl/>
              <w:jc w:val="left"/>
              <w:rPr>
                <w:rFonts w:ascii="宋体" w:hAnsi="宋体" w:cs="宋体"/>
                <w:color w:val="000000" w:themeColor="text1"/>
                <w:kern w:val="0"/>
                <w:sz w:val="18"/>
                <w:szCs w:val="18"/>
              </w:rPr>
            </w:pPr>
          </w:p>
        </w:tc>
        <w:tc>
          <w:tcPr>
            <w:tcW w:w="437" w:type="pct"/>
            <w:vMerge/>
            <w:tcBorders>
              <w:top w:val="single" w:sz="4" w:space="0" w:color="auto"/>
              <w:left w:val="single" w:sz="4" w:space="0" w:color="auto"/>
              <w:bottom w:val="nil"/>
              <w:right w:val="single" w:sz="4" w:space="0" w:color="auto"/>
            </w:tcBorders>
            <w:vAlign w:val="center"/>
            <w:hideMark/>
          </w:tcPr>
          <w:p w:rsidR="00E3689F" w:rsidRPr="00B457EF" w:rsidRDefault="00E3689F" w:rsidP="00202D6B">
            <w:pPr>
              <w:widowControl/>
              <w:jc w:val="left"/>
              <w:rPr>
                <w:rFonts w:ascii="宋体" w:hAnsi="宋体" w:cs="宋体"/>
                <w:color w:val="000000" w:themeColor="text1"/>
                <w:kern w:val="0"/>
                <w:sz w:val="18"/>
                <w:szCs w:val="18"/>
              </w:rPr>
            </w:pP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人均差旅费</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反向</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小于等于</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2500</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2500</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元</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3</w:t>
            </w:r>
          </w:p>
        </w:tc>
        <w:tc>
          <w:tcPr>
            <w:tcW w:w="419"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3</w:t>
            </w:r>
          </w:p>
        </w:tc>
        <w:tc>
          <w:tcPr>
            <w:tcW w:w="437"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r>
      <w:tr w:rsidR="00B457EF" w:rsidRPr="00B457EF" w:rsidTr="00202D6B">
        <w:trPr>
          <w:trHeight w:val="840"/>
        </w:trPr>
        <w:tc>
          <w:tcPr>
            <w:tcW w:w="437" w:type="pct"/>
            <w:vMerge/>
            <w:tcBorders>
              <w:top w:val="nil"/>
              <w:left w:val="single" w:sz="4" w:space="0" w:color="auto"/>
              <w:bottom w:val="nil"/>
              <w:right w:val="single" w:sz="4" w:space="0" w:color="auto"/>
            </w:tcBorders>
            <w:vAlign w:val="center"/>
            <w:hideMark/>
          </w:tcPr>
          <w:p w:rsidR="00E3689F" w:rsidRPr="00B457EF" w:rsidRDefault="00E3689F" w:rsidP="00202D6B">
            <w:pPr>
              <w:widowControl/>
              <w:jc w:val="left"/>
              <w:rPr>
                <w:rFonts w:ascii="宋体" w:hAnsi="宋体" w:cs="宋体"/>
                <w:color w:val="000000" w:themeColor="text1"/>
                <w:kern w:val="0"/>
                <w:sz w:val="18"/>
                <w:szCs w:val="18"/>
              </w:rPr>
            </w:pPr>
          </w:p>
        </w:tc>
        <w:tc>
          <w:tcPr>
            <w:tcW w:w="437" w:type="pct"/>
            <w:vMerge w:val="restart"/>
            <w:tcBorders>
              <w:top w:val="single" w:sz="4" w:space="0" w:color="auto"/>
              <w:left w:val="single" w:sz="4" w:space="0" w:color="auto"/>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效益指标</w:t>
            </w:r>
          </w:p>
        </w:tc>
        <w:tc>
          <w:tcPr>
            <w:tcW w:w="437"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社会效益</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proofErr w:type="gramStart"/>
            <w:r w:rsidRPr="00B457EF">
              <w:rPr>
                <w:rFonts w:ascii="宋体" w:hAnsi="宋体" w:cs="宋体" w:hint="eastAsia"/>
                <w:color w:val="000000" w:themeColor="text1"/>
                <w:kern w:val="0"/>
                <w:sz w:val="18"/>
                <w:szCs w:val="18"/>
              </w:rPr>
              <w:t>提升两癌筛查</w:t>
            </w:r>
            <w:proofErr w:type="gramEnd"/>
            <w:r w:rsidRPr="00B457EF">
              <w:rPr>
                <w:rFonts w:ascii="宋体" w:hAnsi="宋体" w:cs="宋体" w:hint="eastAsia"/>
                <w:color w:val="000000" w:themeColor="text1"/>
                <w:kern w:val="0"/>
                <w:sz w:val="18"/>
                <w:szCs w:val="18"/>
              </w:rPr>
              <w:t>能力</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定性</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提升</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提升</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15</w:t>
            </w:r>
          </w:p>
        </w:tc>
        <w:tc>
          <w:tcPr>
            <w:tcW w:w="419"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15</w:t>
            </w:r>
          </w:p>
        </w:tc>
        <w:tc>
          <w:tcPr>
            <w:tcW w:w="437"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r>
      <w:tr w:rsidR="00B457EF" w:rsidRPr="00B457EF" w:rsidTr="00202D6B">
        <w:trPr>
          <w:trHeight w:val="840"/>
        </w:trPr>
        <w:tc>
          <w:tcPr>
            <w:tcW w:w="437" w:type="pct"/>
            <w:vMerge/>
            <w:tcBorders>
              <w:top w:val="nil"/>
              <w:left w:val="single" w:sz="4" w:space="0" w:color="auto"/>
              <w:bottom w:val="nil"/>
              <w:right w:val="single" w:sz="4" w:space="0" w:color="auto"/>
            </w:tcBorders>
            <w:vAlign w:val="center"/>
            <w:hideMark/>
          </w:tcPr>
          <w:p w:rsidR="00E3689F" w:rsidRPr="00B457EF" w:rsidRDefault="00E3689F" w:rsidP="00202D6B">
            <w:pPr>
              <w:widowControl/>
              <w:jc w:val="left"/>
              <w:rPr>
                <w:rFonts w:ascii="宋体" w:hAnsi="宋体" w:cs="宋体"/>
                <w:color w:val="000000" w:themeColor="text1"/>
                <w:kern w:val="0"/>
                <w:sz w:val="18"/>
                <w:szCs w:val="18"/>
              </w:rPr>
            </w:pPr>
          </w:p>
        </w:tc>
        <w:tc>
          <w:tcPr>
            <w:tcW w:w="437" w:type="pct"/>
            <w:vMerge/>
            <w:tcBorders>
              <w:top w:val="single" w:sz="4" w:space="0" w:color="auto"/>
              <w:left w:val="single" w:sz="4" w:space="0" w:color="auto"/>
              <w:bottom w:val="nil"/>
              <w:right w:val="single" w:sz="4" w:space="0" w:color="auto"/>
            </w:tcBorders>
            <w:vAlign w:val="center"/>
            <w:hideMark/>
          </w:tcPr>
          <w:p w:rsidR="00E3689F" w:rsidRPr="00B457EF" w:rsidRDefault="00E3689F" w:rsidP="00202D6B">
            <w:pPr>
              <w:widowControl/>
              <w:jc w:val="left"/>
              <w:rPr>
                <w:rFonts w:ascii="宋体" w:hAnsi="宋体" w:cs="宋体"/>
                <w:color w:val="000000" w:themeColor="text1"/>
                <w:kern w:val="0"/>
                <w:sz w:val="18"/>
                <w:szCs w:val="18"/>
              </w:rPr>
            </w:pPr>
          </w:p>
        </w:tc>
        <w:tc>
          <w:tcPr>
            <w:tcW w:w="437"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可持续影响</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不断</w:t>
            </w:r>
            <w:proofErr w:type="gramStart"/>
            <w:r w:rsidRPr="00B457EF">
              <w:rPr>
                <w:rFonts w:ascii="宋体" w:hAnsi="宋体" w:cs="宋体" w:hint="eastAsia"/>
                <w:color w:val="000000" w:themeColor="text1"/>
                <w:kern w:val="0"/>
                <w:sz w:val="18"/>
                <w:szCs w:val="18"/>
              </w:rPr>
              <w:t>降低两癌患病</w:t>
            </w:r>
            <w:proofErr w:type="gramEnd"/>
            <w:r w:rsidRPr="00B457EF">
              <w:rPr>
                <w:rFonts w:ascii="宋体" w:hAnsi="宋体" w:cs="宋体" w:hint="eastAsia"/>
                <w:color w:val="000000" w:themeColor="text1"/>
                <w:kern w:val="0"/>
                <w:sz w:val="18"/>
                <w:szCs w:val="18"/>
              </w:rPr>
              <w:t>人群风险</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定性</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持续降低</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持续降低</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15</w:t>
            </w:r>
          </w:p>
        </w:tc>
        <w:tc>
          <w:tcPr>
            <w:tcW w:w="419"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15</w:t>
            </w:r>
          </w:p>
        </w:tc>
        <w:tc>
          <w:tcPr>
            <w:tcW w:w="437"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r>
      <w:tr w:rsidR="00B457EF" w:rsidRPr="00B457EF" w:rsidTr="00202D6B">
        <w:trPr>
          <w:trHeight w:val="840"/>
        </w:trPr>
        <w:tc>
          <w:tcPr>
            <w:tcW w:w="437" w:type="pct"/>
            <w:vMerge/>
            <w:tcBorders>
              <w:top w:val="nil"/>
              <w:left w:val="single" w:sz="4" w:space="0" w:color="auto"/>
              <w:bottom w:val="nil"/>
              <w:right w:val="single" w:sz="4" w:space="0" w:color="auto"/>
            </w:tcBorders>
            <w:vAlign w:val="center"/>
            <w:hideMark/>
          </w:tcPr>
          <w:p w:rsidR="00E3689F" w:rsidRPr="00B457EF" w:rsidRDefault="00E3689F" w:rsidP="00202D6B">
            <w:pPr>
              <w:widowControl/>
              <w:jc w:val="left"/>
              <w:rPr>
                <w:rFonts w:ascii="宋体" w:hAnsi="宋体" w:cs="宋体"/>
                <w:color w:val="000000" w:themeColor="text1"/>
                <w:kern w:val="0"/>
                <w:sz w:val="18"/>
                <w:szCs w:val="18"/>
              </w:rPr>
            </w:pPr>
          </w:p>
        </w:tc>
        <w:tc>
          <w:tcPr>
            <w:tcW w:w="437"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满意度指标</w:t>
            </w:r>
          </w:p>
        </w:tc>
        <w:tc>
          <w:tcPr>
            <w:tcW w:w="437"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服务对象满意度</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学员满意度</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正向</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大于等于</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95</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100</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w:t>
            </w:r>
          </w:p>
        </w:tc>
        <w:tc>
          <w:tcPr>
            <w:tcW w:w="419"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w:t>
            </w:r>
          </w:p>
        </w:tc>
        <w:tc>
          <w:tcPr>
            <w:tcW w:w="437"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r>
      <w:tr w:rsidR="00E3689F" w:rsidRPr="00B457EF" w:rsidTr="00202D6B">
        <w:trPr>
          <w:trHeight w:val="840"/>
        </w:trPr>
        <w:tc>
          <w:tcPr>
            <w:tcW w:w="3739" w:type="pct"/>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总分</w:t>
            </w:r>
          </w:p>
        </w:tc>
        <w:tc>
          <w:tcPr>
            <w:tcW w:w="405" w:type="pct"/>
            <w:tcBorders>
              <w:top w:val="single" w:sz="4" w:space="0" w:color="auto"/>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100</w:t>
            </w:r>
          </w:p>
        </w:tc>
        <w:tc>
          <w:tcPr>
            <w:tcW w:w="419" w:type="pct"/>
            <w:tcBorders>
              <w:top w:val="single" w:sz="4" w:space="0" w:color="auto"/>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100</w:t>
            </w:r>
          </w:p>
        </w:tc>
        <w:tc>
          <w:tcPr>
            <w:tcW w:w="437" w:type="pct"/>
            <w:tcBorders>
              <w:top w:val="single" w:sz="4" w:space="0" w:color="auto"/>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r>
    </w:tbl>
    <w:p w:rsidR="00E3689F" w:rsidRPr="00B457EF" w:rsidRDefault="00E3689F" w:rsidP="00760067">
      <w:pPr>
        <w:widowControl/>
        <w:ind w:firstLine="405"/>
        <w:jc w:val="left"/>
        <w:rPr>
          <w:rFonts w:ascii="仿宋" w:eastAsia="仿宋" w:hAnsi="仿宋" w:cs="仿宋"/>
          <w:color w:val="000000" w:themeColor="text1"/>
          <w:spacing w:val="1"/>
          <w:sz w:val="30"/>
          <w:szCs w:val="30"/>
        </w:rPr>
      </w:pPr>
    </w:p>
    <w:tbl>
      <w:tblPr>
        <w:tblW w:w="5000" w:type="pct"/>
        <w:tblLook w:val="04A0" w:firstRow="1" w:lastRow="0" w:firstColumn="1" w:lastColumn="0" w:noHBand="0" w:noVBand="1"/>
      </w:tblPr>
      <w:tblGrid>
        <w:gridCol w:w="773"/>
        <w:gridCol w:w="775"/>
        <w:gridCol w:w="773"/>
        <w:gridCol w:w="756"/>
        <w:gridCol w:w="717"/>
        <w:gridCol w:w="717"/>
        <w:gridCol w:w="717"/>
        <w:gridCol w:w="717"/>
        <w:gridCol w:w="717"/>
        <w:gridCol w:w="717"/>
        <w:gridCol w:w="742"/>
        <w:gridCol w:w="769"/>
      </w:tblGrid>
      <w:tr w:rsidR="00B457EF" w:rsidRPr="00B457EF" w:rsidTr="00202D6B">
        <w:trPr>
          <w:trHeight w:val="96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b/>
                <w:bCs/>
                <w:color w:val="000000" w:themeColor="text1"/>
                <w:kern w:val="0"/>
                <w:sz w:val="40"/>
                <w:szCs w:val="40"/>
              </w:rPr>
            </w:pPr>
            <w:r w:rsidRPr="00B457EF">
              <w:rPr>
                <w:rFonts w:ascii="宋体" w:hAnsi="宋体" w:cs="宋体" w:hint="eastAsia"/>
                <w:b/>
                <w:bCs/>
                <w:color w:val="000000" w:themeColor="text1"/>
                <w:kern w:val="0"/>
                <w:sz w:val="40"/>
                <w:szCs w:val="40"/>
              </w:rPr>
              <w:t>项目支出绩效自评表</w:t>
            </w:r>
            <w:r w:rsidRPr="00B457EF">
              <w:rPr>
                <w:rFonts w:ascii="宋体" w:hAnsi="宋体" w:cs="宋体" w:hint="eastAsia"/>
                <w:b/>
                <w:bCs/>
                <w:color w:val="000000" w:themeColor="text1"/>
                <w:kern w:val="0"/>
                <w:sz w:val="40"/>
                <w:szCs w:val="40"/>
              </w:rPr>
              <w:br/>
              <w:t>(2023年度）</w:t>
            </w:r>
          </w:p>
        </w:tc>
      </w:tr>
      <w:tr w:rsidR="00B457EF" w:rsidRPr="00B457EF" w:rsidTr="00202D6B">
        <w:trPr>
          <w:trHeight w:val="379"/>
        </w:trPr>
        <w:tc>
          <w:tcPr>
            <w:tcW w:w="87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3689F" w:rsidRPr="00B457EF" w:rsidRDefault="00E3689F" w:rsidP="00202D6B">
            <w:pPr>
              <w:widowControl/>
              <w:jc w:val="righ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项目名称</w:t>
            </w:r>
          </w:p>
        </w:tc>
        <w:tc>
          <w:tcPr>
            <w:tcW w:w="4125" w:type="pct"/>
            <w:gridSpan w:val="10"/>
            <w:tcBorders>
              <w:top w:val="single" w:sz="4" w:space="0" w:color="auto"/>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lef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医疗服务与保障能力提升（医疗卫生机构能力建设）</w:t>
            </w:r>
          </w:p>
        </w:tc>
      </w:tr>
      <w:tr w:rsidR="00B457EF" w:rsidRPr="00B457EF" w:rsidTr="00202D6B">
        <w:trPr>
          <w:trHeight w:val="379"/>
        </w:trPr>
        <w:tc>
          <w:tcPr>
            <w:tcW w:w="87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3689F" w:rsidRPr="00B457EF" w:rsidRDefault="00E3689F" w:rsidP="00202D6B">
            <w:pPr>
              <w:widowControl/>
              <w:jc w:val="righ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主管部门</w:t>
            </w:r>
          </w:p>
        </w:tc>
        <w:tc>
          <w:tcPr>
            <w:tcW w:w="1651" w:type="pct"/>
            <w:gridSpan w:val="4"/>
            <w:tcBorders>
              <w:top w:val="single" w:sz="4" w:space="0" w:color="auto"/>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lef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内蒙古自治区卫生健康委员会部门</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righ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实施单位</w:t>
            </w:r>
          </w:p>
        </w:tc>
        <w:tc>
          <w:tcPr>
            <w:tcW w:w="1665" w:type="pct"/>
            <w:gridSpan w:val="4"/>
            <w:tcBorders>
              <w:top w:val="single" w:sz="4" w:space="0" w:color="auto"/>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lef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内蒙古自治区妇幼保健院</w:t>
            </w:r>
          </w:p>
        </w:tc>
      </w:tr>
      <w:tr w:rsidR="00B457EF" w:rsidRPr="00B457EF" w:rsidTr="00202D6B">
        <w:trPr>
          <w:trHeight w:val="379"/>
        </w:trPr>
        <w:tc>
          <w:tcPr>
            <w:tcW w:w="875"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项目资金</w:t>
            </w:r>
            <w:r w:rsidRPr="00B457EF">
              <w:rPr>
                <w:rFonts w:ascii="宋体" w:hAnsi="宋体" w:cs="宋体" w:hint="eastAsia"/>
                <w:color w:val="000000" w:themeColor="text1"/>
                <w:kern w:val="0"/>
                <w:sz w:val="18"/>
                <w:szCs w:val="18"/>
              </w:rPr>
              <w:br/>
              <w:t>（万元）</w:t>
            </w:r>
          </w:p>
        </w:tc>
        <w:tc>
          <w:tcPr>
            <w:tcW w:w="437" w:type="pct"/>
            <w:tcBorders>
              <w:top w:val="nil"/>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lef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c>
          <w:tcPr>
            <w:tcW w:w="405" w:type="pct"/>
            <w:tcBorders>
              <w:top w:val="nil"/>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年初预算数</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全年预算数</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全年执行数</w:t>
            </w:r>
          </w:p>
        </w:tc>
        <w:tc>
          <w:tcPr>
            <w:tcW w:w="405" w:type="pct"/>
            <w:tcBorders>
              <w:top w:val="nil"/>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分值</w:t>
            </w:r>
          </w:p>
        </w:tc>
        <w:tc>
          <w:tcPr>
            <w:tcW w:w="823" w:type="pct"/>
            <w:gridSpan w:val="2"/>
            <w:tcBorders>
              <w:top w:val="single" w:sz="4" w:space="0" w:color="auto"/>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执行率（%）</w:t>
            </w:r>
          </w:p>
        </w:tc>
        <w:tc>
          <w:tcPr>
            <w:tcW w:w="437" w:type="pct"/>
            <w:tcBorders>
              <w:top w:val="nil"/>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得分</w:t>
            </w:r>
          </w:p>
        </w:tc>
      </w:tr>
      <w:tr w:rsidR="00B457EF" w:rsidRPr="00B457EF" w:rsidTr="00202D6B">
        <w:trPr>
          <w:trHeight w:val="379"/>
        </w:trPr>
        <w:tc>
          <w:tcPr>
            <w:tcW w:w="875" w:type="pct"/>
            <w:gridSpan w:val="2"/>
            <w:vMerge/>
            <w:tcBorders>
              <w:top w:val="single" w:sz="4" w:space="0" w:color="auto"/>
              <w:left w:val="single" w:sz="4" w:space="0" w:color="auto"/>
              <w:bottom w:val="single" w:sz="4" w:space="0" w:color="000000"/>
              <w:right w:val="single" w:sz="4" w:space="0" w:color="000000"/>
            </w:tcBorders>
            <w:vAlign w:val="center"/>
            <w:hideMark/>
          </w:tcPr>
          <w:p w:rsidR="00E3689F" w:rsidRPr="00B457EF" w:rsidRDefault="00E3689F" w:rsidP="00202D6B">
            <w:pPr>
              <w:widowControl/>
              <w:jc w:val="left"/>
              <w:rPr>
                <w:rFonts w:ascii="宋体" w:hAnsi="宋体" w:cs="宋体"/>
                <w:color w:val="000000" w:themeColor="text1"/>
                <w:kern w:val="0"/>
                <w:sz w:val="18"/>
                <w:szCs w:val="18"/>
              </w:rPr>
            </w:pPr>
          </w:p>
        </w:tc>
        <w:tc>
          <w:tcPr>
            <w:tcW w:w="437" w:type="pct"/>
            <w:tcBorders>
              <w:top w:val="nil"/>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年度资金总额</w:t>
            </w:r>
          </w:p>
        </w:tc>
        <w:tc>
          <w:tcPr>
            <w:tcW w:w="405" w:type="pct"/>
            <w:tcBorders>
              <w:top w:val="nil"/>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lef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500.00</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500.00</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497.17</w:t>
            </w:r>
          </w:p>
        </w:tc>
        <w:tc>
          <w:tcPr>
            <w:tcW w:w="405" w:type="pct"/>
            <w:tcBorders>
              <w:top w:val="nil"/>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w:t>
            </w:r>
          </w:p>
        </w:tc>
        <w:tc>
          <w:tcPr>
            <w:tcW w:w="823" w:type="pct"/>
            <w:gridSpan w:val="2"/>
            <w:tcBorders>
              <w:top w:val="single" w:sz="4" w:space="0" w:color="auto"/>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99.43</w:t>
            </w:r>
          </w:p>
        </w:tc>
        <w:tc>
          <w:tcPr>
            <w:tcW w:w="437" w:type="pct"/>
            <w:tcBorders>
              <w:top w:val="nil"/>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9.94</w:t>
            </w:r>
          </w:p>
        </w:tc>
      </w:tr>
      <w:tr w:rsidR="00B457EF" w:rsidRPr="00B457EF" w:rsidTr="00202D6B">
        <w:trPr>
          <w:trHeight w:val="379"/>
        </w:trPr>
        <w:tc>
          <w:tcPr>
            <w:tcW w:w="875" w:type="pct"/>
            <w:gridSpan w:val="2"/>
            <w:vMerge/>
            <w:tcBorders>
              <w:top w:val="single" w:sz="4" w:space="0" w:color="auto"/>
              <w:left w:val="single" w:sz="4" w:space="0" w:color="auto"/>
              <w:bottom w:val="single" w:sz="4" w:space="0" w:color="000000"/>
              <w:right w:val="single" w:sz="4" w:space="0" w:color="000000"/>
            </w:tcBorders>
            <w:vAlign w:val="center"/>
            <w:hideMark/>
          </w:tcPr>
          <w:p w:rsidR="00E3689F" w:rsidRPr="00B457EF" w:rsidRDefault="00E3689F" w:rsidP="00202D6B">
            <w:pPr>
              <w:widowControl/>
              <w:jc w:val="left"/>
              <w:rPr>
                <w:rFonts w:ascii="宋体" w:hAnsi="宋体" w:cs="宋体"/>
                <w:color w:val="000000" w:themeColor="text1"/>
                <w:kern w:val="0"/>
                <w:sz w:val="18"/>
                <w:szCs w:val="18"/>
              </w:rPr>
            </w:pPr>
          </w:p>
        </w:tc>
        <w:tc>
          <w:tcPr>
            <w:tcW w:w="437" w:type="pct"/>
            <w:tcBorders>
              <w:top w:val="nil"/>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lef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其中：财政拨款</w:t>
            </w:r>
          </w:p>
        </w:tc>
        <w:tc>
          <w:tcPr>
            <w:tcW w:w="405" w:type="pct"/>
            <w:tcBorders>
              <w:top w:val="nil"/>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lef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500.00</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500.00</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497.17</w:t>
            </w:r>
          </w:p>
        </w:tc>
        <w:tc>
          <w:tcPr>
            <w:tcW w:w="405" w:type="pct"/>
            <w:tcBorders>
              <w:top w:val="nil"/>
              <w:left w:val="nil"/>
              <w:bottom w:val="single" w:sz="4" w:space="0" w:color="auto"/>
              <w:right w:val="single" w:sz="4" w:space="0" w:color="auto"/>
            </w:tcBorders>
            <w:shd w:val="clear" w:color="auto" w:fill="auto"/>
            <w:noWrap/>
            <w:vAlign w:val="center"/>
            <w:hideMark/>
          </w:tcPr>
          <w:p w:rsidR="00E3689F" w:rsidRPr="00B457EF" w:rsidRDefault="00E3689F" w:rsidP="00202D6B">
            <w:pPr>
              <w:widowControl/>
              <w:jc w:val="center"/>
              <w:rPr>
                <w:rFonts w:ascii="Arial" w:hAnsi="Arial" w:cs="Arial"/>
                <w:color w:val="000000" w:themeColor="text1"/>
                <w:kern w:val="0"/>
                <w:sz w:val="20"/>
                <w:szCs w:val="20"/>
              </w:rPr>
            </w:pPr>
            <w:r w:rsidRPr="00B457EF">
              <w:rPr>
                <w:rFonts w:ascii="Arial" w:hAnsi="Arial" w:cs="Arial"/>
                <w:color w:val="000000" w:themeColor="text1"/>
                <w:kern w:val="0"/>
                <w:sz w:val="20"/>
                <w:szCs w:val="20"/>
              </w:rPr>
              <w:t>——</w:t>
            </w:r>
          </w:p>
        </w:tc>
        <w:tc>
          <w:tcPr>
            <w:tcW w:w="823" w:type="pct"/>
            <w:gridSpan w:val="2"/>
            <w:tcBorders>
              <w:top w:val="single" w:sz="4" w:space="0" w:color="auto"/>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99.43</w:t>
            </w:r>
          </w:p>
        </w:tc>
        <w:tc>
          <w:tcPr>
            <w:tcW w:w="437" w:type="pct"/>
            <w:tcBorders>
              <w:top w:val="nil"/>
              <w:left w:val="nil"/>
              <w:bottom w:val="single" w:sz="4" w:space="0" w:color="auto"/>
              <w:right w:val="single" w:sz="4" w:space="0" w:color="auto"/>
            </w:tcBorders>
            <w:shd w:val="clear" w:color="auto" w:fill="auto"/>
            <w:noWrap/>
            <w:vAlign w:val="center"/>
            <w:hideMark/>
          </w:tcPr>
          <w:p w:rsidR="00E3689F" w:rsidRPr="00B457EF" w:rsidRDefault="00E3689F" w:rsidP="00202D6B">
            <w:pPr>
              <w:widowControl/>
              <w:jc w:val="center"/>
              <w:rPr>
                <w:rFonts w:ascii="Arial" w:hAnsi="Arial" w:cs="Arial"/>
                <w:color w:val="000000" w:themeColor="text1"/>
                <w:kern w:val="0"/>
                <w:sz w:val="20"/>
                <w:szCs w:val="20"/>
              </w:rPr>
            </w:pPr>
            <w:r w:rsidRPr="00B457EF">
              <w:rPr>
                <w:rFonts w:ascii="Arial" w:hAnsi="Arial" w:cs="Arial"/>
                <w:color w:val="000000" w:themeColor="text1"/>
                <w:kern w:val="0"/>
                <w:sz w:val="20"/>
                <w:szCs w:val="20"/>
              </w:rPr>
              <w:t>——</w:t>
            </w:r>
          </w:p>
        </w:tc>
      </w:tr>
      <w:tr w:rsidR="00B457EF" w:rsidRPr="00B457EF" w:rsidTr="00202D6B">
        <w:trPr>
          <w:trHeight w:val="379"/>
        </w:trPr>
        <w:tc>
          <w:tcPr>
            <w:tcW w:w="875" w:type="pct"/>
            <w:gridSpan w:val="2"/>
            <w:vMerge/>
            <w:tcBorders>
              <w:top w:val="single" w:sz="4" w:space="0" w:color="auto"/>
              <w:left w:val="single" w:sz="4" w:space="0" w:color="auto"/>
              <w:bottom w:val="single" w:sz="4" w:space="0" w:color="000000"/>
              <w:right w:val="single" w:sz="4" w:space="0" w:color="000000"/>
            </w:tcBorders>
            <w:vAlign w:val="center"/>
            <w:hideMark/>
          </w:tcPr>
          <w:p w:rsidR="00E3689F" w:rsidRPr="00B457EF" w:rsidRDefault="00E3689F" w:rsidP="00202D6B">
            <w:pPr>
              <w:widowControl/>
              <w:jc w:val="left"/>
              <w:rPr>
                <w:rFonts w:ascii="宋体" w:hAnsi="宋体" w:cs="宋体"/>
                <w:color w:val="000000" w:themeColor="text1"/>
                <w:kern w:val="0"/>
                <w:sz w:val="18"/>
                <w:szCs w:val="18"/>
              </w:rPr>
            </w:pPr>
          </w:p>
        </w:tc>
        <w:tc>
          <w:tcPr>
            <w:tcW w:w="437" w:type="pct"/>
            <w:tcBorders>
              <w:top w:val="nil"/>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上年结转资金</w:t>
            </w:r>
          </w:p>
        </w:tc>
        <w:tc>
          <w:tcPr>
            <w:tcW w:w="405" w:type="pct"/>
            <w:tcBorders>
              <w:top w:val="nil"/>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lef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0.00</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0.00</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0.00</w:t>
            </w:r>
          </w:p>
        </w:tc>
        <w:tc>
          <w:tcPr>
            <w:tcW w:w="405" w:type="pct"/>
            <w:tcBorders>
              <w:top w:val="nil"/>
              <w:left w:val="nil"/>
              <w:bottom w:val="single" w:sz="4" w:space="0" w:color="auto"/>
              <w:right w:val="single" w:sz="4" w:space="0" w:color="auto"/>
            </w:tcBorders>
            <w:shd w:val="clear" w:color="auto" w:fill="auto"/>
            <w:noWrap/>
            <w:vAlign w:val="center"/>
            <w:hideMark/>
          </w:tcPr>
          <w:p w:rsidR="00E3689F" w:rsidRPr="00B457EF" w:rsidRDefault="00E3689F" w:rsidP="00202D6B">
            <w:pPr>
              <w:widowControl/>
              <w:jc w:val="center"/>
              <w:rPr>
                <w:rFonts w:ascii="Arial" w:hAnsi="Arial" w:cs="Arial"/>
                <w:color w:val="000000" w:themeColor="text1"/>
                <w:kern w:val="0"/>
                <w:sz w:val="20"/>
                <w:szCs w:val="20"/>
              </w:rPr>
            </w:pPr>
            <w:r w:rsidRPr="00B457EF">
              <w:rPr>
                <w:rFonts w:ascii="Arial" w:hAnsi="Arial" w:cs="Arial"/>
                <w:color w:val="000000" w:themeColor="text1"/>
                <w:kern w:val="0"/>
                <w:sz w:val="20"/>
                <w:szCs w:val="20"/>
              </w:rPr>
              <w:t>——</w:t>
            </w:r>
          </w:p>
        </w:tc>
        <w:tc>
          <w:tcPr>
            <w:tcW w:w="823" w:type="pct"/>
            <w:gridSpan w:val="2"/>
            <w:tcBorders>
              <w:top w:val="single" w:sz="4" w:space="0" w:color="auto"/>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0</w:t>
            </w:r>
          </w:p>
        </w:tc>
        <w:tc>
          <w:tcPr>
            <w:tcW w:w="437" w:type="pct"/>
            <w:tcBorders>
              <w:top w:val="nil"/>
              <w:left w:val="nil"/>
              <w:bottom w:val="single" w:sz="4" w:space="0" w:color="auto"/>
              <w:right w:val="single" w:sz="4" w:space="0" w:color="auto"/>
            </w:tcBorders>
            <w:shd w:val="clear" w:color="auto" w:fill="auto"/>
            <w:noWrap/>
            <w:vAlign w:val="center"/>
            <w:hideMark/>
          </w:tcPr>
          <w:p w:rsidR="00E3689F" w:rsidRPr="00B457EF" w:rsidRDefault="00E3689F" w:rsidP="00202D6B">
            <w:pPr>
              <w:widowControl/>
              <w:jc w:val="center"/>
              <w:rPr>
                <w:rFonts w:ascii="Arial" w:hAnsi="Arial" w:cs="Arial"/>
                <w:color w:val="000000" w:themeColor="text1"/>
                <w:kern w:val="0"/>
                <w:sz w:val="20"/>
                <w:szCs w:val="20"/>
              </w:rPr>
            </w:pPr>
            <w:r w:rsidRPr="00B457EF">
              <w:rPr>
                <w:rFonts w:ascii="Arial" w:hAnsi="Arial" w:cs="Arial"/>
                <w:color w:val="000000" w:themeColor="text1"/>
                <w:kern w:val="0"/>
                <w:sz w:val="20"/>
                <w:szCs w:val="20"/>
              </w:rPr>
              <w:t>——</w:t>
            </w:r>
          </w:p>
        </w:tc>
      </w:tr>
      <w:tr w:rsidR="00B457EF" w:rsidRPr="00B457EF" w:rsidTr="00202D6B">
        <w:trPr>
          <w:trHeight w:val="379"/>
        </w:trPr>
        <w:tc>
          <w:tcPr>
            <w:tcW w:w="875" w:type="pct"/>
            <w:gridSpan w:val="2"/>
            <w:vMerge/>
            <w:tcBorders>
              <w:top w:val="single" w:sz="4" w:space="0" w:color="auto"/>
              <w:left w:val="single" w:sz="4" w:space="0" w:color="auto"/>
              <w:bottom w:val="single" w:sz="4" w:space="0" w:color="000000"/>
              <w:right w:val="single" w:sz="4" w:space="0" w:color="000000"/>
            </w:tcBorders>
            <w:vAlign w:val="center"/>
            <w:hideMark/>
          </w:tcPr>
          <w:p w:rsidR="00E3689F" w:rsidRPr="00B457EF" w:rsidRDefault="00E3689F" w:rsidP="00202D6B">
            <w:pPr>
              <w:widowControl/>
              <w:jc w:val="left"/>
              <w:rPr>
                <w:rFonts w:ascii="宋体" w:hAnsi="宋体" w:cs="宋体"/>
                <w:color w:val="000000" w:themeColor="text1"/>
                <w:kern w:val="0"/>
                <w:sz w:val="18"/>
                <w:szCs w:val="18"/>
              </w:rPr>
            </w:pPr>
          </w:p>
        </w:tc>
        <w:tc>
          <w:tcPr>
            <w:tcW w:w="437" w:type="pct"/>
            <w:tcBorders>
              <w:top w:val="nil"/>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其他资金</w:t>
            </w:r>
          </w:p>
        </w:tc>
        <w:tc>
          <w:tcPr>
            <w:tcW w:w="405" w:type="pct"/>
            <w:tcBorders>
              <w:top w:val="nil"/>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lef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0.00</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0.00</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0.00</w:t>
            </w:r>
          </w:p>
        </w:tc>
        <w:tc>
          <w:tcPr>
            <w:tcW w:w="405" w:type="pct"/>
            <w:tcBorders>
              <w:top w:val="nil"/>
              <w:left w:val="nil"/>
              <w:bottom w:val="single" w:sz="4" w:space="0" w:color="auto"/>
              <w:right w:val="single" w:sz="4" w:space="0" w:color="auto"/>
            </w:tcBorders>
            <w:shd w:val="clear" w:color="auto" w:fill="auto"/>
            <w:noWrap/>
            <w:vAlign w:val="center"/>
            <w:hideMark/>
          </w:tcPr>
          <w:p w:rsidR="00E3689F" w:rsidRPr="00B457EF" w:rsidRDefault="00E3689F" w:rsidP="00202D6B">
            <w:pPr>
              <w:widowControl/>
              <w:jc w:val="center"/>
              <w:rPr>
                <w:rFonts w:ascii="Arial" w:hAnsi="Arial" w:cs="Arial"/>
                <w:color w:val="000000" w:themeColor="text1"/>
                <w:kern w:val="0"/>
                <w:sz w:val="20"/>
                <w:szCs w:val="20"/>
              </w:rPr>
            </w:pPr>
            <w:r w:rsidRPr="00B457EF">
              <w:rPr>
                <w:rFonts w:ascii="Arial" w:hAnsi="Arial" w:cs="Arial"/>
                <w:color w:val="000000" w:themeColor="text1"/>
                <w:kern w:val="0"/>
                <w:sz w:val="20"/>
                <w:szCs w:val="20"/>
              </w:rPr>
              <w:t>——</w:t>
            </w:r>
          </w:p>
        </w:tc>
        <w:tc>
          <w:tcPr>
            <w:tcW w:w="823" w:type="pct"/>
            <w:gridSpan w:val="2"/>
            <w:tcBorders>
              <w:top w:val="single" w:sz="4" w:space="0" w:color="auto"/>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0</w:t>
            </w:r>
          </w:p>
        </w:tc>
        <w:tc>
          <w:tcPr>
            <w:tcW w:w="437" w:type="pct"/>
            <w:tcBorders>
              <w:top w:val="nil"/>
              <w:left w:val="nil"/>
              <w:bottom w:val="single" w:sz="4" w:space="0" w:color="auto"/>
              <w:right w:val="single" w:sz="4" w:space="0" w:color="auto"/>
            </w:tcBorders>
            <w:shd w:val="clear" w:color="auto" w:fill="auto"/>
            <w:noWrap/>
            <w:vAlign w:val="center"/>
            <w:hideMark/>
          </w:tcPr>
          <w:p w:rsidR="00E3689F" w:rsidRPr="00B457EF" w:rsidRDefault="00E3689F" w:rsidP="00202D6B">
            <w:pPr>
              <w:widowControl/>
              <w:jc w:val="center"/>
              <w:rPr>
                <w:rFonts w:ascii="Arial" w:hAnsi="Arial" w:cs="Arial"/>
                <w:color w:val="000000" w:themeColor="text1"/>
                <w:kern w:val="0"/>
                <w:sz w:val="20"/>
                <w:szCs w:val="20"/>
              </w:rPr>
            </w:pPr>
            <w:r w:rsidRPr="00B457EF">
              <w:rPr>
                <w:rFonts w:ascii="Arial" w:hAnsi="Arial" w:cs="Arial"/>
                <w:color w:val="000000" w:themeColor="text1"/>
                <w:kern w:val="0"/>
                <w:sz w:val="20"/>
                <w:szCs w:val="20"/>
              </w:rPr>
              <w:t>——</w:t>
            </w:r>
          </w:p>
        </w:tc>
      </w:tr>
      <w:tr w:rsidR="00B457EF" w:rsidRPr="00B457EF" w:rsidTr="00202D6B">
        <w:trPr>
          <w:trHeight w:val="379"/>
        </w:trPr>
        <w:tc>
          <w:tcPr>
            <w:tcW w:w="87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年度总体目标</w:t>
            </w:r>
          </w:p>
        </w:tc>
        <w:tc>
          <w:tcPr>
            <w:tcW w:w="2056" w:type="pct"/>
            <w:gridSpan w:val="5"/>
            <w:tcBorders>
              <w:top w:val="single" w:sz="4" w:space="0" w:color="auto"/>
              <w:left w:val="nil"/>
              <w:bottom w:val="single" w:sz="4" w:space="0" w:color="auto"/>
              <w:right w:val="single" w:sz="4" w:space="0" w:color="000000"/>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预期目标</w:t>
            </w:r>
          </w:p>
        </w:tc>
        <w:tc>
          <w:tcPr>
            <w:tcW w:w="2070" w:type="pct"/>
            <w:gridSpan w:val="5"/>
            <w:tcBorders>
              <w:top w:val="single" w:sz="4" w:space="0" w:color="auto"/>
              <w:left w:val="nil"/>
              <w:bottom w:val="single" w:sz="4" w:space="0" w:color="auto"/>
              <w:right w:val="single" w:sz="4" w:space="0" w:color="000000"/>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实际完成情况</w:t>
            </w:r>
          </w:p>
        </w:tc>
      </w:tr>
      <w:tr w:rsidR="00B457EF" w:rsidRPr="00B457EF" w:rsidTr="00202D6B">
        <w:trPr>
          <w:trHeight w:val="1122"/>
        </w:trPr>
        <w:tc>
          <w:tcPr>
            <w:tcW w:w="875" w:type="pct"/>
            <w:gridSpan w:val="2"/>
            <w:vMerge/>
            <w:tcBorders>
              <w:top w:val="single" w:sz="4" w:space="0" w:color="auto"/>
              <w:left w:val="single" w:sz="4" w:space="0" w:color="auto"/>
              <w:bottom w:val="single" w:sz="4" w:space="0" w:color="auto"/>
              <w:right w:val="single" w:sz="4" w:space="0" w:color="auto"/>
            </w:tcBorders>
            <w:vAlign w:val="center"/>
            <w:hideMark/>
          </w:tcPr>
          <w:p w:rsidR="00E3689F" w:rsidRPr="00B457EF" w:rsidRDefault="00E3689F" w:rsidP="00202D6B">
            <w:pPr>
              <w:widowControl/>
              <w:jc w:val="left"/>
              <w:rPr>
                <w:rFonts w:ascii="宋体" w:hAnsi="宋体" w:cs="宋体"/>
                <w:color w:val="000000" w:themeColor="text1"/>
                <w:kern w:val="0"/>
                <w:sz w:val="18"/>
                <w:szCs w:val="18"/>
              </w:rPr>
            </w:pPr>
          </w:p>
        </w:tc>
        <w:tc>
          <w:tcPr>
            <w:tcW w:w="2056" w:type="pct"/>
            <w:gridSpan w:val="5"/>
            <w:tcBorders>
              <w:top w:val="single" w:sz="4" w:space="0" w:color="auto"/>
              <w:left w:val="nil"/>
              <w:bottom w:val="single" w:sz="4" w:space="0" w:color="auto"/>
              <w:right w:val="single" w:sz="4" w:space="0" w:color="000000"/>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对旗县基层医疗机构进行对口帮扶，带动基层医疗机构提高服务能力，着力加强旗县医院信息化综合能力建设，提升医院医疗服务水平。</w:t>
            </w:r>
          </w:p>
        </w:tc>
        <w:tc>
          <w:tcPr>
            <w:tcW w:w="2070" w:type="pct"/>
            <w:gridSpan w:val="5"/>
            <w:tcBorders>
              <w:top w:val="single" w:sz="4" w:space="0" w:color="auto"/>
              <w:left w:val="nil"/>
              <w:bottom w:val="single" w:sz="4" w:space="0" w:color="auto"/>
              <w:right w:val="single" w:sz="4" w:space="0" w:color="000000"/>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2023年按照 “大手拉小手”项目计划，完成基层医院远程医疗信息化设备采购，持续提升基层医疗机构远程医疗服务能力，提升医疗服务水平。</w:t>
            </w:r>
          </w:p>
        </w:tc>
      </w:tr>
      <w:tr w:rsidR="00B457EF" w:rsidRPr="00B457EF" w:rsidTr="00202D6B">
        <w:trPr>
          <w:trHeight w:val="379"/>
        </w:trPr>
        <w:tc>
          <w:tcPr>
            <w:tcW w:w="437" w:type="pct"/>
            <w:tcBorders>
              <w:top w:val="nil"/>
              <w:left w:val="single" w:sz="4" w:space="0" w:color="auto"/>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绩效指标</w:t>
            </w:r>
          </w:p>
        </w:tc>
        <w:tc>
          <w:tcPr>
            <w:tcW w:w="437" w:type="pct"/>
            <w:tcBorders>
              <w:top w:val="nil"/>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一级指标</w:t>
            </w:r>
          </w:p>
        </w:tc>
        <w:tc>
          <w:tcPr>
            <w:tcW w:w="437" w:type="pct"/>
            <w:tcBorders>
              <w:top w:val="nil"/>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二级指标</w:t>
            </w:r>
          </w:p>
        </w:tc>
        <w:tc>
          <w:tcPr>
            <w:tcW w:w="405" w:type="pct"/>
            <w:tcBorders>
              <w:top w:val="nil"/>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三级指标</w:t>
            </w:r>
          </w:p>
        </w:tc>
        <w:tc>
          <w:tcPr>
            <w:tcW w:w="405" w:type="pct"/>
            <w:tcBorders>
              <w:top w:val="nil"/>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指标性质</w:t>
            </w:r>
          </w:p>
        </w:tc>
        <w:tc>
          <w:tcPr>
            <w:tcW w:w="405" w:type="pct"/>
            <w:tcBorders>
              <w:top w:val="nil"/>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指标方向</w:t>
            </w:r>
          </w:p>
        </w:tc>
        <w:tc>
          <w:tcPr>
            <w:tcW w:w="405" w:type="pct"/>
            <w:tcBorders>
              <w:top w:val="nil"/>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年度指标值</w:t>
            </w:r>
          </w:p>
        </w:tc>
        <w:tc>
          <w:tcPr>
            <w:tcW w:w="405" w:type="pct"/>
            <w:tcBorders>
              <w:top w:val="nil"/>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实际完成值</w:t>
            </w:r>
          </w:p>
        </w:tc>
        <w:tc>
          <w:tcPr>
            <w:tcW w:w="405" w:type="pct"/>
            <w:tcBorders>
              <w:top w:val="nil"/>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计量单位</w:t>
            </w:r>
          </w:p>
        </w:tc>
        <w:tc>
          <w:tcPr>
            <w:tcW w:w="405" w:type="pct"/>
            <w:tcBorders>
              <w:top w:val="nil"/>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分值</w:t>
            </w:r>
          </w:p>
        </w:tc>
        <w:tc>
          <w:tcPr>
            <w:tcW w:w="419" w:type="pct"/>
            <w:tcBorders>
              <w:top w:val="nil"/>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得分</w:t>
            </w:r>
          </w:p>
        </w:tc>
        <w:tc>
          <w:tcPr>
            <w:tcW w:w="437" w:type="pct"/>
            <w:tcBorders>
              <w:top w:val="nil"/>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lef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偏差原因分析及改进措施</w:t>
            </w:r>
          </w:p>
        </w:tc>
      </w:tr>
      <w:tr w:rsidR="00B457EF" w:rsidRPr="00B457EF" w:rsidTr="00202D6B">
        <w:trPr>
          <w:trHeight w:val="840"/>
        </w:trPr>
        <w:tc>
          <w:tcPr>
            <w:tcW w:w="437" w:type="pct"/>
            <w:vMerge w:val="restart"/>
            <w:tcBorders>
              <w:top w:val="nil"/>
              <w:left w:val="single" w:sz="4" w:space="0" w:color="auto"/>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绩效指标</w:t>
            </w:r>
          </w:p>
        </w:tc>
        <w:tc>
          <w:tcPr>
            <w:tcW w:w="437" w:type="pct"/>
            <w:vMerge w:val="restart"/>
            <w:tcBorders>
              <w:top w:val="nil"/>
              <w:left w:val="single" w:sz="4" w:space="0" w:color="auto"/>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产出指标</w:t>
            </w:r>
          </w:p>
        </w:tc>
        <w:tc>
          <w:tcPr>
            <w:tcW w:w="437" w:type="pct"/>
            <w:tcBorders>
              <w:top w:val="nil"/>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数量指标</w:t>
            </w:r>
          </w:p>
        </w:tc>
        <w:tc>
          <w:tcPr>
            <w:tcW w:w="405" w:type="pct"/>
            <w:tcBorders>
              <w:top w:val="nil"/>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购置信息化设备及软件数量</w:t>
            </w:r>
          </w:p>
        </w:tc>
        <w:tc>
          <w:tcPr>
            <w:tcW w:w="405" w:type="pct"/>
            <w:tcBorders>
              <w:top w:val="nil"/>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正向</w:t>
            </w:r>
          </w:p>
        </w:tc>
        <w:tc>
          <w:tcPr>
            <w:tcW w:w="405" w:type="pct"/>
            <w:tcBorders>
              <w:top w:val="nil"/>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大于等于</w:t>
            </w:r>
          </w:p>
        </w:tc>
        <w:tc>
          <w:tcPr>
            <w:tcW w:w="405" w:type="pct"/>
            <w:tcBorders>
              <w:top w:val="nil"/>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50</w:t>
            </w:r>
          </w:p>
        </w:tc>
        <w:tc>
          <w:tcPr>
            <w:tcW w:w="405" w:type="pct"/>
            <w:tcBorders>
              <w:top w:val="nil"/>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52</w:t>
            </w:r>
          </w:p>
        </w:tc>
        <w:tc>
          <w:tcPr>
            <w:tcW w:w="405" w:type="pct"/>
            <w:tcBorders>
              <w:top w:val="nil"/>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台</w:t>
            </w:r>
          </w:p>
        </w:tc>
        <w:tc>
          <w:tcPr>
            <w:tcW w:w="405" w:type="pct"/>
            <w:tcBorders>
              <w:top w:val="nil"/>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w:t>
            </w:r>
          </w:p>
        </w:tc>
        <w:tc>
          <w:tcPr>
            <w:tcW w:w="419" w:type="pct"/>
            <w:tcBorders>
              <w:top w:val="nil"/>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w:t>
            </w:r>
          </w:p>
        </w:tc>
        <w:tc>
          <w:tcPr>
            <w:tcW w:w="437" w:type="pct"/>
            <w:tcBorders>
              <w:top w:val="nil"/>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r>
      <w:tr w:rsidR="00B457EF" w:rsidRPr="00B457EF" w:rsidTr="00202D6B">
        <w:trPr>
          <w:trHeight w:val="840"/>
        </w:trPr>
        <w:tc>
          <w:tcPr>
            <w:tcW w:w="437" w:type="pct"/>
            <w:vMerge/>
            <w:tcBorders>
              <w:top w:val="nil"/>
              <w:left w:val="single" w:sz="4" w:space="0" w:color="auto"/>
              <w:bottom w:val="nil"/>
              <w:right w:val="single" w:sz="4" w:space="0" w:color="auto"/>
            </w:tcBorders>
            <w:vAlign w:val="center"/>
            <w:hideMark/>
          </w:tcPr>
          <w:p w:rsidR="00E3689F" w:rsidRPr="00B457EF" w:rsidRDefault="00E3689F" w:rsidP="00202D6B">
            <w:pPr>
              <w:widowControl/>
              <w:jc w:val="left"/>
              <w:rPr>
                <w:rFonts w:ascii="宋体" w:hAnsi="宋体" w:cs="宋体"/>
                <w:color w:val="000000" w:themeColor="text1"/>
                <w:kern w:val="0"/>
                <w:sz w:val="18"/>
                <w:szCs w:val="18"/>
              </w:rPr>
            </w:pPr>
          </w:p>
        </w:tc>
        <w:tc>
          <w:tcPr>
            <w:tcW w:w="437" w:type="pct"/>
            <w:vMerge/>
            <w:tcBorders>
              <w:top w:val="nil"/>
              <w:left w:val="single" w:sz="4" w:space="0" w:color="auto"/>
              <w:bottom w:val="nil"/>
              <w:right w:val="single" w:sz="4" w:space="0" w:color="auto"/>
            </w:tcBorders>
            <w:vAlign w:val="center"/>
            <w:hideMark/>
          </w:tcPr>
          <w:p w:rsidR="00E3689F" w:rsidRPr="00B457EF" w:rsidRDefault="00E3689F" w:rsidP="00202D6B">
            <w:pPr>
              <w:widowControl/>
              <w:jc w:val="left"/>
              <w:rPr>
                <w:rFonts w:ascii="宋体" w:hAnsi="宋体" w:cs="宋体"/>
                <w:color w:val="000000" w:themeColor="text1"/>
                <w:kern w:val="0"/>
                <w:sz w:val="18"/>
                <w:szCs w:val="18"/>
              </w:rPr>
            </w:pPr>
          </w:p>
        </w:tc>
        <w:tc>
          <w:tcPr>
            <w:tcW w:w="437"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质量指标</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设备验收合格率</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正向</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大于等于</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95</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100</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w:t>
            </w:r>
          </w:p>
        </w:tc>
        <w:tc>
          <w:tcPr>
            <w:tcW w:w="419"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w:t>
            </w:r>
          </w:p>
        </w:tc>
        <w:tc>
          <w:tcPr>
            <w:tcW w:w="437"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r>
      <w:tr w:rsidR="00B457EF" w:rsidRPr="00B457EF" w:rsidTr="00202D6B">
        <w:trPr>
          <w:trHeight w:val="840"/>
        </w:trPr>
        <w:tc>
          <w:tcPr>
            <w:tcW w:w="437" w:type="pct"/>
            <w:vMerge/>
            <w:tcBorders>
              <w:top w:val="nil"/>
              <w:left w:val="single" w:sz="4" w:space="0" w:color="auto"/>
              <w:bottom w:val="nil"/>
              <w:right w:val="single" w:sz="4" w:space="0" w:color="auto"/>
            </w:tcBorders>
            <w:vAlign w:val="center"/>
            <w:hideMark/>
          </w:tcPr>
          <w:p w:rsidR="00E3689F" w:rsidRPr="00B457EF" w:rsidRDefault="00E3689F" w:rsidP="00202D6B">
            <w:pPr>
              <w:widowControl/>
              <w:jc w:val="left"/>
              <w:rPr>
                <w:rFonts w:ascii="宋体" w:hAnsi="宋体" w:cs="宋体"/>
                <w:color w:val="000000" w:themeColor="text1"/>
                <w:kern w:val="0"/>
                <w:sz w:val="18"/>
                <w:szCs w:val="18"/>
              </w:rPr>
            </w:pPr>
          </w:p>
        </w:tc>
        <w:tc>
          <w:tcPr>
            <w:tcW w:w="437" w:type="pct"/>
            <w:vMerge/>
            <w:tcBorders>
              <w:top w:val="nil"/>
              <w:left w:val="single" w:sz="4" w:space="0" w:color="auto"/>
              <w:bottom w:val="nil"/>
              <w:right w:val="single" w:sz="4" w:space="0" w:color="auto"/>
            </w:tcBorders>
            <w:vAlign w:val="center"/>
            <w:hideMark/>
          </w:tcPr>
          <w:p w:rsidR="00E3689F" w:rsidRPr="00B457EF" w:rsidRDefault="00E3689F" w:rsidP="00202D6B">
            <w:pPr>
              <w:widowControl/>
              <w:jc w:val="left"/>
              <w:rPr>
                <w:rFonts w:ascii="宋体" w:hAnsi="宋体" w:cs="宋体"/>
                <w:color w:val="000000" w:themeColor="text1"/>
                <w:kern w:val="0"/>
                <w:sz w:val="18"/>
                <w:szCs w:val="18"/>
              </w:rPr>
            </w:pPr>
          </w:p>
        </w:tc>
        <w:tc>
          <w:tcPr>
            <w:tcW w:w="437"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时效指标</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设备到货及时率</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正向</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大于等于</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95</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100</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20</w:t>
            </w:r>
          </w:p>
        </w:tc>
        <w:tc>
          <w:tcPr>
            <w:tcW w:w="419"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20</w:t>
            </w:r>
          </w:p>
        </w:tc>
        <w:tc>
          <w:tcPr>
            <w:tcW w:w="437"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r>
      <w:tr w:rsidR="00B457EF" w:rsidRPr="00B457EF" w:rsidTr="00202D6B">
        <w:trPr>
          <w:trHeight w:val="840"/>
        </w:trPr>
        <w:tc>
          <w:tcPr>
            <w:tcW w:w="437" w:type="pct"/>
            <w:vMerge/>
            <w:tcBorders>
              <w:top w:val="nil"/>
              <w:left w:val="single" w:sz="4" w:space="0" w:color="auto"/>
              <w:bottom w:val="nil"/>
              <w:right w:val="single" w:sz="4" w:space="0" w:color="auto"/>
            </w:tcBorders>
            <w:vAlign w:val="center"/>
            <w:hideMark/>
          </w:tcPr>
          <w:p w:rsidR="00E3689F" w:rsidRPr="00B457EF" w:rsidRDefault="00E3689F" w:rsidP="00202D6B">
            <w:pPr>
              <w:widowControl/>
              <w:jc w:val="left"/>
              <w:rPr>
                <w:rFonts w:ascii="宋体" w:hAnsi="宋体" w:cs="宋体"/>
                <w:color w:val="000000" w:themeColor="text1"/>
                <w:kern w:val="0"/>
                <w:sz w:val="18"/>
                <w:szCs w:val="18"/>
              </w:rPr>
            </w:pPr>
          </w:p>
        </w:tc>
        <w:tc>
          <w:tcPr>
            <w:tcW w:w="437" w:type="pct"/>
            <w:vMerge/>
            <w:tcBorders>
              <w:top w:val="nil"/>
              <w:left w:val="single" w:sz="4" w:space="0" w:color="auto"/>
              <w:bottom w:val="nil"/>
              <w:right w:val="single" w:sz="4" w:space="0" w:color="auto"/>
            </w:tcBorders>
            <w:vAlign w:val="center"/>
            <w:hideMark/>
          </w:tcPr>
          <w:p w:rsidR="00E3689F" w:rsidRPr="00B457EF" w:rsidRDefault="00E3689F" w:rsidP="00202D6B">
            <w:pPr>
              <w:widowControl/>
              <w:jc w:val="left"/>
              <w:rPr>
                <w:rFonts w:ascii="宋体" w:hAnsi="宋体" w:cs="宋体"/>
                <w:color w:val="000000" w:themeColor="text1"/>
                <w:kern w:val="0"/>
                <w:sz w:val="18"/>
                <w:szCs w:val="18"/>
              </w:rPr>
            </w:pPr>
          </w:p>
        </w:tc>
        <w:tc>
          <w:tcPr>
            <w:tcW w:w="437"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成本指标</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购置设备成本单价</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反向</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小于等于</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9.56</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万元</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w:t>
            </w:r>
          </w:p>
        </w:tc>
        <w:tc>
          <w:tcPr>
            <w:tcW w:w="419"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w:t>
            </w:r>
          </w:p>
        </w:tc>
        <w:tc>
          <w:tcPr>
            <w:tcW w:w="437"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r>
      <w:tr w:rsidR="00B457EF" w:rsidRPr="00B457EF" w:rsidTr="00202D6B">
        <w:trPr>
          <w:trHeight w:val="840"/>
        </w:trPr>
        <w:tc>
          <w:tcPr>
            <w:tcW w:w="437" w:type="pct"/>
            <w:vMerge/>
            <w:tcBorders>
              <w:top w:val="nil"/>
              <w:left w:val="single" w:sz="4" w:space="0" w:color="auto"/>
              <w:bottom w:val="nil"/>
              <w:right w:val="single" w:sz="4" w:space="0" w:color="auto"/>
            </w:tcBorders>
            <w:vAlign w:val="center"/>
            <w:hideMark/>
          </w:tcPr>
          <w:p w:rsidR="00E3689F" w:rsidRPr="00B457EF" w:rsidRDefault="00E3689F" w:rsidP="00202D6B">
            <w:pPr>
              <w:widowControl/>
              <w:jc w:val="left"/>
              <w:rPr>
                <w:rFonts w:ascii="宋体" w:hAnsi="宋体" w:cs="宋体"/>
                <w:color w:val="000000" w:themeColor="text1"/>
                <w:kern w:val="0"/>
                <w:sz w:val="18"/>
                <w:szCs w:val="18"/>
              </w:rPr>
            </w:pPr>
          </w:p>
        </w:tc>
        <w:tc>
          <w:tcPr>
            <w:tcW w:w="437" w:type="pct"/>
            <w:vMerge w:val="restart"/>
            <w:tcBorders>
              <w:top w:val="single" w:sz="4" w:space="0" w:color="auto"/>
              <w:left w:val="single" w:sz="4" w:space="0" w:color="auto"/>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效益指标</w:t>
            </w:r>
          </w:p>
        </w:tc>
        <w:tc>
          <w:tcPr>
            <w:tcW w:w="437"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社会效益</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逐步提升基层医院信息化建设</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定性</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持续提升</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基层医疗机构远程医疗能力持续提升</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15</w:t>
            </w:r>
          </w:p>
        </w:tc>
        <w:tc>
          <w:tcPr>
            <w:tcW w:w="419"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15</w:t>
            </w:r>
          </w:p>
        </w:tc>
        <w:tc>
          <w:tcPr>
            <w:tcW w:w="437"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r>
      <w:tr w:rsidR="00B457EF" w:rsidRPr="00B457EF" w:rsidTr="00202D6B">
        <w:trPr>
          <w:trHeight w:val="840"/>
        </w:trPr>
        <w:tc>
          <w:tcPr>
            <w:tcW w:w="437" w:type="pct"/>
            <w:vMerge/>
            <w:tcBorders>
              <w:top w:val="nil"/>
              <w:left w:val="single" w:sz="4" w:space="0" w:color="auto"/>
              <w:bottom w:val="nil"/>
              <w:right w:val="single" w:sz="4" w:space="0" w:color="auto"/>
            </w:tcBorders>
            <w:vAlign w:val="center"/>
            <w:hideMark/>
          </w:tcPr>
          <w:p w:rsidR="00E3689F" w:rsidRPr="00B457EF" w:rsidRDefault="00E3689F" w:rsidP="00202D6B">
            <w:pPr>
              <w:widowControl/>
              <w:jc w:val="left"/>
              <w:rPr>
                <w:rFonts w:ascii="宋体" w:hAnsi="宋体" w:cs="宋体"/>
                <w:color w:val="000000" w:themeColor="text1"/>
                <w:kern w:val="0"/>
                <w:sz w:val="18"/>
                <w:szCs w:val="18"/>
              </w:rPr>
            </w:pPr>
          </w:p>
        </w:tc>
        <w:tc>
          <w:tcPr>
            <w:tcW w:w="437" w:type="pct"/>
            <w:vMerge/>
            <w:tcBorders>
              <w:top w:val="single" w:sz="4" w:space="0" w:color="auto"/>
              <w:left w:val="single" w:sz="4" w:space="0" w:color="auto"/>
              <w:bottom w:val="nil"/>
              <w:right w:val="single" w:sz="4" w:space="0" w:color="auto"/>
            </w:tcBorders>
            <w:vAlign w:val="center"/>
            <w:hideMark/>
          </w:tcPr>
          <w:p w:rsidR="00E3689F" w:rsidRPr="00B457EF" w:rsidRDefault="00E3689F" w:rsidP="00202D6B">
            <w:pPr>
              <w:widowControl/>
              <w:jc w:val="left"/>
              <w:rPr>
                <w:rFonts w:ascii="宋体" w:hAnsi="宋体" w:cs="宋体"/>
                <w:color w:val="000000" w:themeColor="text1"/>
                <w:kern w:val="0"/>
                <w:sz w:val="18"/>
                <w:szCs w:val="18"/>
              </w:rPr>
            </w:pPr>
          </w:p>
        </w:tc>
        <w:tc>
          <w:tcPr>
            <w:tcW w:w="437"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可持续影响</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逐步提升基层医院医疗能力建设</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定性</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持续提升</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诊疗能力持续提升</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15</w:t>
            </w:r>
          </w:p>
        </w:tc>
        <w:tc>
          <w:tcPr>
            <w:tcW w:w="419"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15</w:t>
            </w:r>
          </w:p>
        </w:tc>
        <w:tc>
          <w:tcPr>
            <w:tcW w:w="437"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r>
      <w:tr w:rsidR="00B457EF" w:rsidRPr="00B457EF" w:rsidTr="00202D6B">
        <w:trPr>
          <w:trHeight w:val="840"/>
        </w:trPr>
        <w:tc>
          <w:tcPr>
            <w:tcW w:w="437" w:type="pct"/>
            <w:vMerge/>
            <w:tcBorders>
              <w:top w:val="nil"/>
              <w:left w:val="single" w:sz="4" w:space="0" w:color="auto"/>
              <w:bottom w:val="nil"/>
              <w:right w:val="single" w:sz="4" w:space="0" w:color="auto"/>
            </w:tcBorders>
            <w:vAlign w:val="center"/>
            <w:hideMark/>
          </w:tcPr>
          <w:p w:rsidR="00E3689F" w:rsidRPr="00B457EF" w:rsidRDefault="00E3689F" w:rsidP="00202D6B">
            <w:pPr>
              <w:widowControl/>
              <w:jc w:val="left"/>
              <w:rPr>
                <w:rFonts w:ascii="宋体" w:hAnsi="宋体" w:cs="宋体"/>
                <w:color w:val="000000" w:themeColor="text1"/>
                <w:kern w:val="0"/>
                <w:sz w:val="18"/>
                <w:szCs w:val="18"/>
              </w:rPr>
            </w:pPr>
          </w:p>
        </w:tc>
        <w:tc>
          <w:tcPr>
            <w:tcW w:w="437"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满意度指标</w:t>
            </w:r>
          </w:p>
        </w:tc>
        <w:tc>
          <w:tcPr>
            <w:tcW w:w="437"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服务对象满意度</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帮扶基层医院满意度</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正向</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大于等于</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95</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100</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w:t>
            </w:r>
          </w:p>
        </w:tc>
        <w:tc>
          <w:tcPr>
            <w:tcW w:w="405"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w:t>
            </w:r>
          </w:p>
        </w:tc>
        <w:tc>
          <w:tcPr>
            <w:tcW w:w="419"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w:t>
            </w:r>
          </w:p>
        </w:tc>
        <w:tc>
          <w:tcPr>
            <w:tcW w:w="437" w:type="pct"/>
            <w:tcBorders>
              <w:top w:val="single" w:sz="4" w:space="0" w:color="auto"/>
              <w:left w:val="nil"/>
              <w:bottom w:val="nil"/>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r>
      <w:tr w:rsidR="00E3689F" w:rsidRPr="00B457EF" w:rsidTr="00202D6B">
        <w:trPr>
          <w:trHeight w:val="840"/>
        </w:trPr>
        <w:tc>
          <w:tcPr>
            <w:tcW w:w="3739" w:type="pct"/>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lastRenderedPageBreak/>
              <w:t>总分</w:t>
            </w:r>
          </w:p>
        </w:tc>
        <w:tc>
          <w:tcPr>
            <w:tcW w:w="405" w:type="pct"/>
            <w:tcBorders>
              <w:top w:val="single" w:sz="4" w:space="0" w:color="auto"/>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100</w:t>
            </w:r>
          </w:p>
        </w:tc>
        <w:tc>
          <w:tcPr>
            <w:tcW w:w="419" w:type="pct"/>
            <w:tcBorders>
              <w:top w:val="single" w:sz="4" w:space="0" w:color="auto"/>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99.94</w:t>
            </w:r>
          </w:p>
        </w:tc>
        <w:tc>
          <w:tcPr>
            <w:tcW w:w="437" w:type="pct"/>
            <w:tcBorders>
              <w:top w:val="single" w:sz="4" w:space="0" w:color="auto"/>
              <w:left w:val="nil"/>
              <w:bottom w:val="single" w:sz="4" w:space="0" w:color="auto"/>
              <w:right w:val="single" w:sz="4" w:space="0" w:color="auto"/>
            </w:tcBorders>
            <w:shd w:val="clear" w:color="auto" w:fill="auto"/>
            <w:vAlign w:val="center"/>
            <w:hideMark/>
          </w:tcPr>
          <w:p w:rsidR="00E3689F" w:rsidRPr="00B457EF" w:rsidRDefault="00E3689F" w:rsidP="00202D6B">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r>
    </w:tbl>
    <w:p w:rsidR="00E3689F" w:rsidRPr="00B457EF" w:rsidRDefault="00E3689F" w:rsidP="00760067">
      <w:pPr>
        <w:widowControl/>
        <w:ind w:firstLine="405"/>
        <w:jc w:val="left"/>
        <w:rPr>
          <w:rFonts w:ascii="仿宋" w:eastAsia="仿宋" w:hAnsi="仿宋" w:cs="仿宋"/>
          <w:color w:val="000000" w:themeColor="text1"/>
          <w:spacing w:val="1"/>
          <w:sz w:val="30"/>
          <w:szCs w:val="30"/>
        </w:rPr>
      </w:pPr>
    </w:p>
    <w:p w:rsidR="00E3689F" w:rsidRPr="00B457EF" w:rsidRDefault="00E3689F" w:rsidP="00760067">
      <w:pPr>
        <w:widowControl/>
        <w:ind w:firstLine="405"/>
        <w:jc w:val="left"/>
        <w:rPr>
          <w:rFonts w:ascii="仿宋" w:eastAsia="仿宋" w:hAnsi="仿宋" w:cs="仿宋"/>
          <w:color w:val="000000" w:themeColor="text1"/>
          <w:spacing w:val="1"/>
          <w:sz w:val="30"/>
          <w:szCs w:val="30"/>
        </w:rPr>
      </w:pPr>
    </w:p>
    <w:tbl>
      <w:tblPr>
        <w:tblW w:w="5000" w:type="pct"/>
        <w:tblLook w:val="04A0" w:firstRow="1" w:lastRow="0" w:firstColumn="1" w:lastColumn="0" w:noHBand="0" w:noVBand="1"/>
      </w:tblPr>
      <w:tblGrid>
        <w:gridCol w:w="777"/>
        <w:gridCol w:w="779"/>
        <w:gridCol w:w="777"/>
        <w:gridCol w:w="720"/>
        <w:gridCol w:w="720"/>
        <w:gridCol w:w="720"/>
        <w:gridCol w:w="720"/>
        <w:gridCol w:w="720"/>
        <w:gridCol w:w="720"/>
        <w:gridCol w:w="720"/>
        <w:gridCol w:w="745"/>
        <w:gridCol w:w="772"/>
      </w:tblGrid>
      <w:tr w:rsidR="00B457EF" w:rsidRPr="00B457EF" w:rsidTr="00760067">
        <w:trPr>
          <w:trHeight w:val="96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b/>
                <w:bCs/>
                <w:color w:val="000000" w:themeColor="text1"/>
                <w:kern w:val="0"/>
                <w:sz w:val="40"/>
                <w:szCs w:val="40"/>
              </w:rPr>
            </w:pPr>
            <w:r w:rsidRPr="00B457EF">
              <w:rPr>
                <w:rFonts w:ascii="宋体" w:hAnsi="宋体" w:cs="宋体" w:hint="eastAsia"/>
                <w:b/>
                <w:bCs/>
                <w:color w:val="000000" w:themeColor="text1"/>
                <w:kern w:val="0"/>
                <w:sz w:val="40"/>
                <w:szCs w:val="40"/>
              </w:rPr>
              <w:t>项目支出绩效自评表</w:t>
            </w:r>
            <w:r w:rsidRPr="00B457EF">
              <w:rPr>
                <w:rFonts w:ascii="宋体" w:hAnsi="宋体" w:cs="宋体" w:hint="eastAsia"/>
                <w:b/>
                <w:bCs/>
                <w:color w:val="000000" w:themeColor="text1"/>
                <w:kern w:val="0"/>
                <w:sz w:val="40"/>
                <w:szCs w:val="40"/>
              </w:rPr>
              <w:br/>
              <w:t>(2023年度）</w:t>
            </w:r>
          </w:p>
        </w:tc>
      </w:tr>
      <w:tr w:rsidR="00B457EF" w:rsidRPr="00B457EF" w:rsidTr="00760067">
        <w:trPr>
          <w:trHeight w:val="379"/>
        </w:trPr>
        <w:tc>
          <w:tcPr>
            <w:tcW w:w="87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60067" w:rsidRPr="00B457EF" w:rsidRDefault="00760067" w:rsidP="00760067">
            <w:pPr>
              <w:widowControl/>
              <w:jc w:val="righ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项目名称</w:t>
            </w:r>
          </w:p>
        </w:tc>
        <w:tc>
          <w:tcPr>
            <w:tcW w:w="4125" w:type="pct"/>
            <w:gridSpan w:val="10"/>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lef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公立医院综合改革补助资金</w:t>
            </w:r>
          </w:p>
        </w:tc>
      </w:tr>
      <w:tr w:rsidR="00B457EF" w:rsidRPr="00B457EF" w:rsidTr="00760067">
        <w:trPr>
          <w:trHeight w:val="379"/>
        </w:trPr>
        <w:tc>
          <w:tcPr>
            <w:tcW w:w="87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60067" w:rsidRPr="00B457EF" w:rsidRDefault="00760067" w:rsidP="00760067">
            <w:pPr>
              <w:widowControl/>
              <w:jc w:val="righ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主管部门</w:t>
            </w:r>
          </w:p>
        </w:tc>
        <w:tc>
          <w:tcPr>
            <w:tcW w:w="1651" w:type="pct"/>
            <w:gridSpan w:val="4"/>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lef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内蒙古自治区卫生健康委员会部门</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righ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实施单位</w:t>
            </w:r>
          </w:p>
        </w:tc>
        <w:tc>
          <w:tcPr>
            <w:tcW w:w="1665" w:type="pct"/>
            <w:gridSpan w:val="4"/>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lef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内蒙古自治区妇幼保健院</w:t>
            </w:r>
          </w:p>
        </w:tc>
      </w:tr>
      <w:tr w:rsidR="00B457EF" w:rsidRPr="00B457EF" w:rsidTr="00760067">
        <w:trPr>
          <w:trHeight w:val="379"/>
        </w:trPr>
        <w:tc>
          <w:tcPr>
            <w:tcW w:w="875"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项目资金</w:t>
            </w:r>
            <w:r w:rsidRPr="00B457EF">
              <w:rPr>
                <w:rFonts w:ascii="宋体" w:hAnsi="宋体" w:cs="宋体" w:hint="eastAsia"/>
                <w:color w:val="000000" w:themeColor="text1"/>
                <w:kern w:val="0"/>
                <w:sz w:val="18"/>
                <w:szCs w:val="18"/>
              </w:rPr>
              <w:br/>
              <w:t>（万元）</w:t>
            </w:r>
          </w:p>
        </w:tc>
        <w:tc>
          <w:tcPr>
            <w:tcW w:w="437"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lef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c>
          <w:tcPr>
            <w:tcW w:w="405"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年初预算数</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全年预算数</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全年执行数</w:t>
            </w:r>
          </w:p>
        </w:tc>
        <w:tc>
          <w:tcPr>
            <w:tcW w:w="405"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分值</w:t>
            </w:r>
          </w:p>
        </w:tc>
        <w:tc>
          <w:tcPr>
            <w:tcW w:w="823" w:type="pct"/>
            <w:gridSpan w:val="2"/>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执行率（%）</w:t>
            </w:r>
          </w:p>
        </w:tc>
        <w:tc>
          <w:tcPr>
            <w:tcW w:w="437"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得分</w:t>
            </w:r>
          </w:p>
        </w:tc>
      </w:tr>
      <w:tr w:rsidR="00B457EF" w:rsidRPr="00B457EF" w:rsidTr="00760067">
        <w:trPr>
          <w:trHeight w:val="379"/>
        </w:trPr>
        <w:tc>
          <w:tcPr>
            <w:tcW w:w="875" w:type="pct"/>
            <w:gridSpan w:val="2"/>
            <w:vMerge/>
            <w:tcBorders>
              <w:top w:val="single" w:sz="4" w:space="0" w:color="auto"/>
              <w:left w:val="single" w:sz="4" w:space="0" w:color="auto"/>
              <w:bottom w:val="single" w:sz="4" w:space="0" w:color="000000"/>
              <w:right w:val="single" w:sz="4" w:space="0" w:color="000000"/>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年度资金总额</w:t>
            </w:r>
          </w:p>
        </w:tc>
        <w:tc>
          <w:tcPr>
            <w:tcW w:w="405"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lef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95.00</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95.00</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95.00</w:t>
            </w:r>
          </w:p>
        </w:tc>
        <w:tc>
          <w:tcPr>
            <w:tcW w:w="405"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w:t>
            </w:r>
          </w:p>
        </w:tc>
        <w:tc>
          <w:tcPr>
            <w:tcW w:w="823" w:type="pct"/>
            <w:gridSpan w:val="2"/>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100.00</w:t>
            </w:r>
          </w:p>
        </w:tc>
        <w:tc>
          <w:tcPr>
            <w:tcW w:w="437"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w:t>
            </w:r>
          </w:p>
        </w:tc>
      </w:tr>
      <w:tr w:rsidR="00B457EF" w:rsidRPr="00B457EF" w:rsidTr="00760067">
        <w:trPr>
          <w:trHeight w:val="379"/>
        </w:trPr>
        <w:tc>
          <w:tcPr>
            <w:tcW w:w="875" w:type="pct"/>
            <w:gridSpan w:val="2"/>
            <w:vMerge/>
            <w:tcBorders>
              <w:top w:val="single" w:sz="4" w:space="0" w:color="auto"/>
              <w:left w:val="single" w:sz="4" w:space="0" w:color="auto"/>
              <w:bottom w:val="single" w:sz="4" w:space="0" w:color="000000"/>
              <w:right w:val="single" w:sz="4" w:space="0" w:color="000000"/>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lef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其中：财政拨款</w:t>
            </w:r>
          </w:p>
        </w:tc>
        <w:tc>
          <w:tcPr>
            <w:tcW w:w="405"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lef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95.00</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95.00</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95.00</w:t>
            </w:r>
          </w:p>
        </w:tc>
        <w:tc>
          <w:tcPr>
            <w:tcW w:w="405" w:type="pct"/>
            <w:tcBorders>
              <w:top w:val="nil"/>
              <w:left w:val="nil"/>
              <w:bottom w:val="single" w:sz="4" w:space="0" w:color="auto"/>
              <w:right w:val="single" w:sz="4" w:space="0" w:color="auto"/>
            </w:tcBorders>
            <w:shd w:val="clear" w:color="auto" w:fill="auto"/>
            <w:noWrap/>
            <w:vAlign w:val="center"/>
            <w:hideMark/>
          </w:tcPr>
          <w:p w:rsidR="00760067" w:rsidRPr="00B457EF" w:rsidRDefault="00760067" w:rsidP="00760067">
            <w:pPr>
              <w:widowControl/>
              <w:jc w:val="center"/>
              <w:rPr>
                <w:rFonts w:ascii="Arial" w:hAnsi="Arial" w:cs="Arial"/>
                <w:color w:val="000000" w:themeColor="text1"/>
                <w:kern w:val="0"/>
                <w:sz w:val="20"/>
                <w:szCs w:val="20"/>
              </w:rPr>
            </w:pPr>
            <w:r w:rsidRPr="00B457EF">
              <w:rPr>
                <w:rFonts w:ascii="Arial" w:hAnsi="Arial" w:cs="Arial"/>
                <w:color w:val="000000" w:themeColor="text1"/>
                <w:kern w:val="0"/>
                <w:sz w:val="20"/>
                <w:szCs w:val="20"/>
              </w:rPr>
              <w:t>——</w:t>
            </w:r>
          </w:p>
        </w:tc>
        <w:tc>
          <w:tcPr>
            <w:tcW w:w="823" w:type="pct"/>
            <w:gridSpan w:val="2"/>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100.00</w:t>
            </w:r>
          </w:p>
        </w:tc>
        <w:tc>
          <w:tcPr>
            <w:tcW w:w="437" w:type="pct"/>
            <w:tcBorders>
              <w:top w:val="nil"/>
              <w:left w:val="nil"/>
              <w:bottom w:val="single" w:sz="4" w:space="0" w:color="auto"/>
              <w:right w:val="single" w:sz="4" w:space="0" w:color="auto"/>
            </w:tcBorders>
            <w:shd w:val="clear" w:color="auto" w:fill="auto"/>
            <w:noWrap/>
            <w:vAlign w:val="center"/>
            <w:hideMark/>
          </w:tcPr>
          <w:p w:rsidR="00760067" w:rsidRPr="00B457EF" w:rsidRDefault="00760067" w:rsidP="00760067">
            <w:pPr>
              <w:widowControl/>
              <w:jc w:val="center"/>
              <w:rPr>
                <w:rFonts w:ascii="Arial" w:hAnsi="Arial" w:cs="Arial"/>
                <w:color w:val="000000" w:themeColor="text1"/>
                <w:kern w:val="0"/>
                <w:sz w:val="20"/>
                <w:szCs w:val="20"/>
              </w:rPr>
            </w:pPr>
            <w:r w:rsidRPr="00B457EF">
              <w:rPr>
                <w:rFonts w:ascii="Arial" w:hAnsi="Arial" w:cs="Arial"/>
                <w:color w:val="000000" w:themeColor="text1"/>
                <w:kern w:val="0"/>
                <w:sz w:val="20"/>
                <w:szCs w:val="20"/>
              </w:rPr>
              <w:t>——</w:t>
            </w:r>
          </w:p>
        </w:tc>
      </w:tr>
      <w:tr w:rsidR="00B457EF" w:rsidRPr="00B457EF" w:rsidTr="00760067">
        <w:trPr>
          <w:trHeight w:val="379"/>
        </w:trPr>
        <w:tc>
          <w:tcPr>
            <w:tcW w:w="875" w:type="pct"/>
            <w:gridSpan w:val="2"/>
            <w:vMerge/>
            <w:tcBorders>
              <w:top w:val="single" w:sz="4" w:space="0" w:color="auto"/>
              <w:left w:val="single" w:sz="4" w:space="0" w:color="auto"/>
              <w:bottom w:val="single" w:sz="4" w:space="0" w:color="000000"/>
              <w:right w:val="single" w:sz="4" w:space="0" w:color="000000"/>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上年结转资金</w:t>
            </w:r>
          </w:p>
        </w:tc>
        <w:tc>
          <w:tcPr>
            <w:tcW w:w="405"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lef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0.00</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0.00</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0.00</w:t>
            </w:r>
          </w:p>
        </w:tc>
        <w:tc>
          <w:tcPr>
            <w:tcW w:w="405" w:type="pct"/>
            <w:tcBorders>
              <w:top w:val="nil"/>
              <w:left w:val="nil"/>
              <w:bottom w:val="single" w:sz="4" w:space="0" w:color="auto"/>
              <w:right w:val="single" w:sz="4" w:space="0" w:color="auto"/>
            </w:tcBorders>
            <w:shd w:val="clear" w:color="auto" w:fill="auto"/>
            <w:noWrap/>
            <w:vAlign w:val="center"/>
            <w:hideMark/>
          </w:tcPr>
          <w:p w:rsidR="00760067" w:rsidRPr="00B457EF" w:rsidRDefault="00760067" w:rsidP="00760067">
            <w:pPr>
              <w:widowControl/>
              <w:jc w:val="center"/>
              <w:rPr>
                <w:rFonts w:ascii="Arial" w:hAnsi="Arial" w:cs="Arial"/>
                <w:color w:val="000000" w:themeColor="text1"/>
                <w:kern w:val="0"/>
                <w:sz w:val="20"/>
                <w:szCs w:val="20"/>
              </w:rPr>
            </w:pPr>
            <w:r w:rsidRPr="00B457EF">
              <w:rPr>
                <w:rFonts w:ascii="Arial" w:hAnsi="Arial" w:cs="Arial"/>
                <w:color w:val="000000" w:themeColor="text1"/>
                <w:kern w:val="0"/>
                <w:sz w:val="20"/>
                <w:szCs w:val="20"/>
              </w:rPr>
              <w:t>——</w:t>
            </w:r>
          </w:p>
        </w:tc>
        <w:tc>
          <w:tcPr>
            <w:tcW w:w="823" w:type="pct"/>
            <w:gridSpan w:val="2"/>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0</w:t>
            </w:r>
          </w:p>
        </w:tc>
        <w:tc>
          <w:tcPr>
            <w:tcW w:w="437" w:type="pct"/>
            <w:tcBorders>
              <w:top w:val="nil"/>
              <w:left w:val="nil"/>
              <w:bottom w:val="single" w:sz="4" w:space="0" w:color="auto"/>
              <w:right w:val="single" w:sz="4" w:space="0" w:color="auto"/>
            </w:tcBorders>
            <w:shd w:val="clear" w:color="auto" w:fill="auto"/>
            <w:noWrap/>
            <w:vAlign w:val="center"/>
            <w:hideMark/>
          </w:tcPr>
          <w:p w:rsidR="00760067" w:rsidRPr="00B457EF" w:rsidRDefault="00760067" w:rsidP="00760067">
            <w:pPr>
              <w:widowControl/>
              <w:jc w:val="center"/>
              <w:rPr>
                <w:rFonts w:ascii="Arial" w:hAnsi="Arial" w:cs="Arial"/>
                <w:color w:val="000000" w:themeColor="text1"/>
                <w:kern w:val="0"/>
                <w:sz w:val="20"/>
                <w:szCs w:val="20"/>
              </w:rPr>
            </w:pPr>
            <w:r w:rsidRPr="00B457EF">
              <w:rPr>
                <w:rFonts w:ascii="Arial" w:hAnsi="Arial" w:cs="Arial"/>
                <w:color w:val="000000" w:themeColor="text1"/>
                <w:kern w:val="0"/>
                <w:sz w:val="20"/>
                <w:szCs w:val="20"/>
              </w:rPr>
              <w:t>——</w:t>
            </w:r>
          </w:p>
        </w:tc>
      </w:tr>
      <w:tr w:rsidR="00B457EF" w:rsidRPr="00B457EF" w:rsidTr="00760067">
        <w:trPr>
          <w:trHeight w:val="379"/>
        </w:trPr>
        <w:tc>
          <w:tcPr>
            <w:tcW w:w="875" w:type="pct"/>
            <w:gridSpan w:val="2"/>
            <w:vMerge/>
            <w:tcBorders>
              <w:top w:val="single" w:sz="4" w:space="0" w:color="auto"/>
              <w:left w:val="single" w:sz="4" w:space="0" w:color="auto"/>
              <w:bottom w:val="single" w:sz="4" w:space="0" w:color="000000"/>
              <w:right w:val="single" w:sz="4" w:space="0" w:color="000000"/>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其他资金</w:t>
            </w:r>
          </w:p>
        </w:tc>
        <w:tc>
          <w:tcPr>
            <w:tcW w:w="405"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lef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0.00</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0.00</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0.00</w:t>
            </w:r>
          </w:p>
        </w:tc>
        <w:tc>
          <w:tcPr>
            <w:tcW w:w="405" w:type="pct"/>
            <w:tcBorders>
              <w:top w:val="nil"/>
              <w:left w:val="nil"/>
              <w:bottom w:val="single" w:sz="4" w:space="0" w:color="auto"/>
              <w:right w:val="single" w:sz="4" w:space="0" w:color="auto"/>
            </w:tcBorders>
            <w:shd w:val="clear" w:color="auto" w:fill="auto"/>
            <w:noWrap/>
            <w:vAlign w:val="center"/>
            <w:hideMark/>
          </w:tcPr>
          <w:p w:rsidR="00760067" w:rsidRPr="00B457EF" w:rsidRDefault="00760067" w:rsidP="00760067">
            <w:pPr>
              <w:widowControl/>
              <w:jc w:val="center"/>
              <w:rPr>
                <w:rFonts w:ascii="Arial" w:hAnsi="Arial" w:cs="Arial"/>
                <w:color w:val="000000" w:themeColor="text1"/>
                <w:kern w:val="0"/>
                <w:sz w:val="20"/>
                <w:szCs w:val="20"/>
              </w:rPr>
            </w:pPr>
            <w:r w:rsidRPr="00B457EF">
              <w:rPr>
                <w:rFonts w:ascii="Arial" w:hAnsi="Arial" w:cs="Arial"/>
                <w:color w:val="000000" w:themeColor="text1"/>
                <w:kern w:val="0"/>
                <w:sz w:val="20"/>
                <w:szCs w:val="20"/>
              </w:rPr>
              <w:t>——</w:t>
            </w:r>
          </w:p>
        </w:tc>
        <w:tc>
          <w:tcPr>
            <w:tcW w:w="823" w:type="pct"/>
            <w:gridSpan w:val="2"/>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0</w:t>
            </w:r>
          </w:p>
        </w:tc>
        <w:tc>
          <w:tcPr>
            <w:tcW w:w="437" w:type="pct"/>
            <w:tcBorders>
              <w:top w:val="nil"/>
              <w:left w:val="nil"/>
              <w:bottom w:val="single" w:sz="4" w:space="0" w:color="auto"/>
              <w:right w:val="single" w:sz="4" w:space="0" w:color="auto"/>
            </w:tcBorders>
            <w:shd w:val="clear" w:color="auto" w:fill="auto"/>
            <w:noWrap/>
            <w:vAlign w:val="center"/>
            <w:hideMark/>
          </w:tcPr>
          <w:p w:rsidR="00760067" w:rsidRPr="00B457EF" w:rsidRDefault="00760067" w:rsidP="00760067">
            <w:pPr>
              <w:widowControl/>
              <w:jc w:val="center"/>
              <w:rPr>
                <w:rFonts w:ascii="Arial" w:hAnsi="Arial" w:cs="Arial"/>
                <w:color w:val="000000" w:themeColor="text1"/>
                <w:kern w:val="0"/>
                <w:sz w:val="20"/>
                <w:szCs w:val="20"/>
              </w:rPr>
            </w:pPr>
            <w:r w:rsidRPr="00B457EF">
              <w:rPr>
                <w:rFonts w:ascii="Arial" w:hAnsi="Arial" w:cs="Arial"/>
                <w:color w:val="000000" w:themeColor="text1"/>
                <w:kern w:val="0"/>
                <w:sz w:val="20"/>
                <w:szCs w:val="20"/>
              </w:rPr>
              <w:t>——</w:t>
            </w:r>
          </w:p>
        </w:tc>
      </w:tr>
      <w:tr w:rsidR="00B457EF" w:rsidRPr="00B457EF" w:rsidTr="00760067">
        <w:trPr>
          <w:trHeight w:val="379"/>
        </w:trPr>
        <w:tc>
          <w:tcPr>
            <w:tcW w:w="87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年度总体目标</w:t>
            </w:r>
          </w:p>
        </w:tc>
        <w:tc>
          <w:tcPr>
            <w:tcW w:w="2056" w:type="pct"/>
            <w:gridSpan w:val="5"/>
            <w:tcBorders>
              <w:top w:val="single" w:sz="4" w:space="0" w:color="auto"/>
              <w:left w:val="nil"/>
              <w:bottom w:val="single" w:sz="4" w:space="0" w:color="auto"/>
              <w:right w:val="single" w:sz="4" w:space="0" w:color="000000"/>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预期目标</w:t>
            </w:r>
          </w:p>
        </w:tc>
        <w:tc>
          <w:tcPr>
            <w:tcW w:w="2070" w:type="pct"/>
            <w:gridSpan w:val="5"/>
            <w:tcBorders>
              <w:top w:val="single" w:sz="4" w:space="0" w:color="auto"/>
              <w:left w:val="nil"/>
              <w:bottom w:val="single" w:sz="4" w:space="0" w:color="auto"/>
              <w:right w:val="single" w:sz="4" w:space="0" w:color="000000"/>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实际完成情况</w:t>
            </w:r>
          </w:p>
        </w:tc>
      </w:tr>
      <w:tr w:rsidR="00B457EF" w:rsidRPr="00B457EF" w:rsidTr="00760067">
        <w:trPr>
          <w:trHeight w:val="1122"/>
        </w:trPr>
        <w:tc>
          <w:tcPr>
            <w:tcW w:w="875" w:type="pct"/>
            <w:gridSpan w:val="2"/>
            <w:vMerge/>
            <w:tcBorders>
              <w:top w:val="single" w:sz="4" w:space="0" w:color="auto"/>
              <w:left w:val="single" w:sz="4" w:space="0" w:color="auto"/>
              <w:bottom w:val="single" w:sz="4" w:space="0" w:color="auto"/>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2056" w:type="pct"/>
            <w:gridSpan w:val="5"/>
            <w:tcBorders>
              <w:top w:val="single" w:sz="4" w:space="0" w:color="auto"/>
              <w:left w:val="nil"/>
              <w:bottom w:val="single" w:sz="4" w:space="0" w:color="auto"/>
              <w:right w:val="single" w:sz="4" w:space="0" w:color="000000"/>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加强人才培养培训和引进，促进医疗机构服务能力不断提高。全面提高医院医疗服务水平</w:t>
            </w:r>
          </w:p>
        </w:tc>
        <w:tc>
          <w:tcPr>
            <w:tcW w:w="2070" w:type="pct"/>
            <w:gridSpan w:val="5"/>
            <w:tcBorders>
              <w:top w:val="single" w:sz="4" w:space="0" w:color="auto"/>
              <w:left w:val="nil"/>
              <w:bottom w:val="single" w:sz="4" w:space="0" w:color="auto"/>
              <w:right w:val="single" w:sz="4" w:space="0" w:color="000000"/>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年内完成进修人员绩效的培训及药品材料采购付款</w:t>
            </w:r>
          </w:p>
        </w:tc>
      </w:tr>
      <w:tr w:rsidR="00B457EF" w:rsidRPr="00B457EF" w:rsidTr="00760067">
        <w:trPr>
          <w:trHeight w:val="379"/>
        </w:trPr>
        <w:tc>
          <w:tcPr>
            <w:tcW w:w="437" w:type="pct"/>
            <w:tcBorders>
              <w:top w:val="nil"/>
              <w:left w:val="single" w:sz="4" w:space="0" w:color="auto"/>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绩效指标</w:t>
            </w:r>
          </w:p>
        </w:tc>
        <w:tc>
          <w:tcPr>
            <w:tcW w:w="437"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一级指标</w:t>
            </w:r>
          </w:p>
        </w:tc>
        <w:tc>
          <w:tcPr>
            <w:tcW w:w="437"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二级指标</w:t>
            </w:r>
          </w:p>
        </w:tc>
        <w:tc>
          <w:tcPr>
            <w:tcW w:w="405"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三级指标</w:t>
            </w:r>
          </w:p>
        </w:tc>
        <w:tc>
          <w:tcPr>
            <w:tcW w:w="405"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指标性质</w:t>
            </w:r>
          </w:p>
        </w:tc>
        <w:tc>
          <w:tcPr>
            <w:tcW w:w="405"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指标方向</w:t>
            </w:r>
          </w:p>
        </w:tc>
        <w:tc>
          <w:tcPr>
            <w:tcW w:w="405"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年度指标值</w:t>
            </w:r>
          </w:p>
        </w:tc>
        <w:tc>
          <w:tcPr>
            <w:tcW w:w="405"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实际完成值</w:t>
            </w:r>
          </w:p>
        </w:tc>
        <w:tc>
          <w:tcPr>
            <w:tcW w:w="405"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计量单位</w:t>
            </w:r>
          </w:p>
        </w:tc>
        <w:tc>
          <w:tcPr>
            <w:tcW w:w="405"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分值</w:t>
            </w:r>
          </w:p>
        </w:tc>
        <w:tc>
          <w:tcPr>
            <w:tcW w:w="419"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得分</w:t>
            </w:r>
          </w:p>
        </w:tc>
        <w:tc>
          <w:tcPr>
            <w:tcW w:w="437" w:type="pct"/>
            <w:tcBorders>
              <w:top w:val="nil"/>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left"/>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偏差原因分析及改进措施</w:t>
            </w:r>
          </w:p>
        </w:tc>
      </w:tr>
      <w:tr w:rsidR="00B457EF" w:rsidRPr="00B457EF" w:rsidTr="00760067">
        <w:trPr>
          <w:trHeight w:val="840"/>
        </w:trPr>
        <w:tc>
          <w:tcPr>
            <w:tcW w:w="437" w:type="pct"/>
            <w:vMerge w:val="restart"/>
            <w:tcBorders>
              <w:top w:val="nil"/>
              <w:left w:val="single" w:sz="4" w:space="0" w:color="auto"/>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绩效指标</w:t>
            </w:r>
          </w:p>
        </w:tc>
        <w:tc>
          <w:tcPr>
            <w:tcW w:w="437" w:type="pct"/>
            <w:vMerge w:val="restart"/>
            <w:tcBorders>
              <w:top w:val="nil"/>
              <w:left w:val="single" w:sz="4" w:space="0" w:color="auto"/>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产出指标</w:t>
            </w:r>
          </w:p>
        </w:tc>
        <w:tc>
          <w:tcPr>
            <w:tcW w:w="437" w:type="pct"/>
            <w:vMerge w:val="restart"/>
            <w:tcBorders>
              <w:top w:val="nil"/>
              <w:left w:val="single" w:sz="4" w:space="0" w:color="auto"/>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数量指标</w:t>
            </w:r>
          </w:p>
        </w:tc>
        <w:tc>
          <w:tcPr>
            <w:tcW w:w="405" w:type="pct"/>
            <w:tcBorders>
              <w:top w:val="nil"/>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医护人员参加</w:t>
            </w:r>
            <w:r w:rsidRPr="00B457EF">
              <w:rPr>
                <w:rFonts w:ascii="宋体" w:hAnsi="宋体" w:cs="宋体" w:hint="eastAsia"/>
                <w:color w:val="000000" w:themeColor="text1"/>
                <w:kern w:val="0"/>
                <w:sz w:val="18"/>
                <w:szCs w:val="18"/>
              </w:rPr>
              <w:lastRenderedPageBreak/>
              <w:t>培训次数</w:t>
            </w:r>
          </w:p>
        </w:tc>
        <w:tc>
          <w:tcPr>
            <w:tcW w:w="405" w:type="pct"/>
            <w:tcBorders>
              <w:top w:val="nil"/>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lastRenderedPageBreak/>
              <w:t>正向</w:t>
            </w:r>
          </w:p>
        </w:tc>
        <w:tc>
          <w:tcPr>
            <w:tcW w:w="405" w:type="pct"/>
            <w:tcBorders>
              <w:top w:val="nil"/>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大于等于</w:t>
            </w:r>
          </w:p>
        </w:tc>
        <w:tc>
          <w:tcPr>
            <w:tcW w:w="405" w:type="pct"/>
            <w:tcBorders>
              <w:top w:val="nil"/>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95</w:t>
            </w:r>
          </w:p>
        </w:tc>
        <w:tc>
          <w:tcPr>
            <w:tcW w:w="405" w:type="pct"/>
            <w:tcBorders>
              <w:top w:val="nil"/>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95</w:t>
            </w:r>
          </w:p>
        </w:tc>
        <w:tc>
          <w:tcPr>
            <w:tcW w:w="405" w:type="pct"/>
            <w:tcBorders>
              <w:top w:val="nil"/>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次</w:t>
            </w:r>
          </w:p>
        </w:tc>
        <w:tc>
          <w:tcPr>
            <w:tcW w:w="405" w:type="pct"/>
            <w:tcBorders>
              <w:top w:val="nil"/>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7.5</w:t>
            </w:r>
          </w:p>
        </w:tc>
        <w:tc>
          <w:tcPr>
            <w:tcW w:w="419" w:type="pct"/>
            <w:tcBorders>
              <w:top w:val="nil"/>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7.5</w:t>
            </w:r>
          </w:p>
        </w:tc>
        <w:tc>
          <w:tcPr>
            <w:tcW w:w="437" w:type="pct"/>
            <w:tcBorders>
              <w:top w:val="nil"/>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r>
      <w:tr w:rsidR="00B457EF" w:rsidRPr="00B457EF" w:rsidTr="00760067">
        <w:trPr>
          <w:trHeight w:val="840"/>
        </w:trPr>
        <w:tc>
          <w:tcPr>
            <w:tcW w:w="437" w:type="pct"/>
            <w:vMerge/>
            <w:tcBorders>
              <w:top w:val="nil"/>
              <w:left w:val="single" w:sz="4" w:space="0" w:color="auto"/>
              <w:bottom w:val="nil"/>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vMerge/>
            <w:tcBorders>
              <w:top w:val="nil"/>
              <w:left w:val="single" w:sz="4" w:space="0" w:color="auto"/>
              <w:bottom w:val="nil"/>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vMerge/>
            <w:tcBorders>
              <w:top w:val="nil"/>
              <w:left w:val="single" w:sz="4" w:space="0" w:color="auto"/>
              <w:bottom w:val="nil"/>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引进人才数量</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正向</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大于等于</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人</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7.5</w:t>
            </w:r>
          </w:p>
        </w:tc>
        <w:tc>
          <w:tcPr>
            <w:tcW w:w="419"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7.5</w:t>
            </w:r>
          </w:p>
        </w:tc>
        <w:tc>
          <w:tcPr>
            <w:tcW w:w="437"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r>
      <w:tr w:rsidR="00B457EF" w:rsidRPr="00B457EF" w:rsidTr="00760067">
        <w:trPr>
          <w:trHeight w:val="840"/>
        </w:trPr>
        <w:tc>
          <w:tcPr>
            <w:tcW w:w="437" w:type="pct"/>
            <w:vMerge/>
            <w:tcBorders>
              <w:top w:val="nil"/>
              <w:left w:val="single" w:sz="4" w:space="0" w:color="auto"/>
              <w:bottom w:val="nil"/>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vMerge/>
            <w:tcBorders>
              <w:top w:val="nil"/>
              <w:left w:val="single" w:sz="4" w:space="0" w:color="auto"/>
              <w:bottom w:val="nil"/>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vMerge w:val="restart"/>
            <w:tcBorders>
              <w:top w:val="single" w:sz="4" w:space="0" w:color="auto"/>
              <w:left w:val="single" w:sz="4" w:space="0" w:color="auto"/>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质量指标</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医务工作者参加培训考核合格率</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正向</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大于等于</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100</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100</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7.5</w:t>
            </w:r>
          </w:p>
        </w:tc>
        <w:tc>
          <w:tcPr>
            <w:tcW w:w="419"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7.5</w:t>
            </w:r>
          </w:p>
        </w:tc>
        <w:tc>
          <w:tcPr>
            <w:tcW w:w="437"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r>
      <w:tr w:rsidR="00B457EF" w:rsidRPr="00B457EF" w:rsidTr="00760067">
        <w:trPr>
          <w:trHeight w:val="840"/>
        </w:trPr>
        <w:tc>
          <w:tcPr>
            <w:tcW w:w="437" w:type="pct"/>
            <w:vMerge/>
            <w:tcBorders>
              <w:top w:val="nil"/>
              <w:left w:val="single" w:sz="4" w:space="0" w:color="auto"/>
              <w:bottom w:val="nil"/>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vMerge/>
            <w:tcBorders>
              <w:top w:val="nil"/>
              <w:left w:val="single" w:sz="4" w:space="0" w:color="auto"/>
              <w:bottom w:val="nil"/>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vMerge/>
            <w:tcBorders>
              <w:top w:val="single" w:sz="4" w:space="0" w:color="auto"/>
              <w:left w:val="single" w:sz="4" w:space="0" w:color="auto"/>
              <w:bottom w:val="nil"/>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引进人才资质合格率</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正向</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大于等于</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100</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100</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7.5</w:t>
            </w:r>
          </w:p>
        </w:tc>
        <w:tc>
          <w:tcPr>
            <w:tcW w:w="419"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7.5</w:t>
            </w:r>
          </w:p>
        </w:tc>
        <w:tc>
          <w:tcPr>
            <w:tcW w:w="437"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r>
      <w:tr w:rsidR="00B457EF" w:rsidRPr="00B457EF" w:rsidTr="00760067">
        <w:trPr>
          <w:trHeight w:val="840"/>
        </w:trPr>
        <w:tc>
          <w:tcPr>
            <w:tcW w:w="437" w:type="pct"/>
            <w:vMerge/>
            <w:tcBorders>
              <w:top w:val="nil"/>
              <w:left w:val="single" w:sz="4" w:space="0" w:color="auto"/>
              <w:bottom w:val="nil"/>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vMerge/>
            <w:tcBorders>
              <w:top w:val="nil"/>
              <w:left w:val="single" w:sz="4" w:space="0" w:color="auto"/>
              <w:bottom w:val="nil"/>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vMerge w:val="restart"/>
            <w:tcBorders>
              <w:top w:val="single" w:sz="4" w:space="0" w:color="auto"/>
              <w:left w:val="single" w:sz="4" w:space="0" w:color="auto"/>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时效指标</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医护人员培训及时性</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正向</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大于等于</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95</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95</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5</w:t>
            </w:r>
          </w:p>
        </w:tc>
        <w:tc>
          <w:tcPr>
            <w:tcW w:w="419"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5</w:t>
            </w:r>
          </w:p>
        </w:tc>
        <w:tc>
          <w:tcPr>
            <w:tcW w:w="437"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r>
      <w:tr w:rsidR="00B457EF" w:rsidRPr="00B457EF" w:rsidTr="00760067">
        <w:trPr>
          <w:trHeight w:val="840"/>
        </w:trPr>
        <w:tc>
          <w:tcPr>
            <w:tcW w:w="437" w:type="pct"/>
            <w:vMerge/>
            <w:tcBorders>
              <w:top w:val="nil"/>
              <w:left w:val="single" w:sz="4" w:space="0" w:color="auto"/>
              <w:bottom w:val="nil"/>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vMerge/>
            <w:tcBorders>
              <w:top w:val="nil"/>
              <w:left w:val="single" w:sz="4" w:space="0" w:color="auto"/>
              <w:bottom w:val="nil"/>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vMerge/>
            <w:tcBorders>
              <w:top w:val="single" w:sz="4" w:space="0" w:color="auto"/>
              <w:left w:val="single" w:sz="4" w:space="0" w:color="auto"/>
              <w:bottom w:val="nil"/>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引进人才到岗及时率</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正向</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大于等于</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95</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95</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5</w:t>
            </w:r>
          </w:p>
        </w:tc>
        <w:tc>
          <w:tcPr>
            <w:tcW w:w="419"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5</w:t>
            </w:r>
          </w:p>
        </w:tc>
        <w:tc>
          <w:tcPr>
            <w:tcW w:w="437"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r>
      <w:tr w:rsidR="00B457EF" w:rsidRPr="00B457EF" w:rsidTr="00760067">
        <w:trPr>
          <w:trHeight w:val="840"/>
        </w:trPr>
        <w:tc>
          <w:tcPr>
            <w:tcW w:w="437" w:type="pct"/>
            <w:vMerge/>
            <w:tcBorders>
              <w:top w:val="nil"/>
              <w:left w:val="single" w:sz="4" w:space="0" w:color="auto"/>
              <w:bottom w:val="nil"/>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vMerge/>
            <w:tcBorders>
              <w:top w:val="nil"/>
              <w:left w:val="single" w:sz="4" w:space="0" w:color="auto"/>
              <w:bottom w:val="nil"/>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vMerge w:val="restart"/>
            <w:tcBorders>
              <w:top w:val="single" w:sz="4" w:space="0" w:color="auto"/>
              <w:left w:val="single" w:sz="4" w:space="0" w:color="auto"/>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成本指标</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培训总成本</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反向</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小于等于</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95</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95</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万元</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5</w:t>
            </w:r>
          </w:p>
        </w:tc>
        <w:tc>
          <w:tcPr>
            <w:tcW w:w="419"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5</w:t>
            </w:r>
          </w:p>
        </w:tc>
        <w:tc>
          <w:tcPr>
            <w:tcW w:w="437"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r>
      <w:tr w:rsidR="00B457EF" w:rsidRPr="00B457EF" w:rsidTr="00760067">
        <w:trPr>
          <w:trHeight w:val="840"/>
        </w:trPr>
        <w:tc>
          <w:tcPr>
            <w:tcW w:w="437" w:type="pct"/>
            <w:vMerge/>
            <w:tcBorders>
              <w:top w:val="nil"/>
              <w:left w:val="single" w:sz="4" w:space="0" w:color="auto"/>
              <w:bottom w:val="nil"/>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vMerge/>
            <w:tcBorders>
              <w:top w:val="nil"/>
              <w:left w:val="single" w:sz="4" w:space="0" w:color="auto"/>
              <w:bottom w:val="nil"/>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vMerge/>
            <w:tcBorders>
              <w:top w:val="single" w:sz="4" w:space="0" w:color="auto"/>
              <w:left w:val="single" w:sz="4" w:space="0" w:color="auto"/>
              <w:bottom w:val="nil"/>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医护人员培训人均成本</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反向</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小于等于</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万元</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5</w:t>
            </w:r>
          </w:p>
        </w:tc>
        <w:tc>
          <w:tcPr>
            <w:tcW w:w="419"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5</w:t>
            </w:r>
          </w:p>
        </w:tc>
        <w:tc>
          <w:tcPr>
            <w:tcW w:w="437"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r>
      <w:tr w:rsidR="00B457EF" w:rsidRPr="00B457EF" w:rsidTr="00760067">
        <w:trPr>
          <w:trHeight w:val="840"/>
        </w:trPr>
        <w:tc>
          <w:tcPr>
            <w:tcW w:w="437" w:type="pct"/>
            <w:vMerge/>
            <w:tcBorders>
              <w:top w:val="nil"/>
              <w:left w:val="single" w:sz="4" w:space="0" w:color="auto"/>
              <w:bottom w:val="nil"/>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vMerge w:val="restart"/>
            <w:tcBorders>
              <w:top w:val="single" w:sz="4" w:space="0" w:color="auto"/>
              <w:left w:val="single" w:sz="4" w:space="0" w:color="auto"/>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效益指标</w:t>
            </w:r>
          </w:p>
        </w:tc>
        <w:tc>
          <w:tcPr>
            <w:tcW w:w="437"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社会效益</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加强医护人员技能</w:t>
            </w:r>
            <w:r w:rsidRPr="00B457EF">
              <w:rPr>
                <w:rFonts w:ascii="宋体" w:hAnsi="宋体" w:cs="宋体" w:hint="eastAsia"/>
                <w:color w:val="000000" w:themeColor="text1"/>
                <w:kern w:val="0"/>
                <w:sz w:val="18"/>
                <w:szCs w:val="18"/>
              </w:rPr>
              <w:lastRenderedPageBreak/>
              <w:t>培训提升救治能力</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lastRenderedPageBreak/>
              <w:t>定性</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持续提升</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持续提升</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15</w:t>
            </w:r>
          </w:p>
        </w:tc>
        <w:tc>
          <w:tcPr>
            <w:tcW w:w="419"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15</w:t>
            </w:r>
          </w:p>
        </w:tc>
        <w:tc>
          <w:tcPr>
            <w:tcW w:w="437"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r>
      <w:tr w:rsidR="00B457EF" w:rsidRPr="00B457EF" w:rsidTr="00760067">
        <w:trPr>
          <w:trHeight w:val="840"/>
        </w:trPr>
        <w:tc>
          <w:tcPr>
            <w:tcW w:w="437" w:type="pct"/>
            <w:vMerge/>
            <w:tcBorders>
              <w:top w:val="nil"/>
              <w:left w:val="single" w:sz="4" w:space="0" w:color="auto"/>
              <w:bottom w:val="nil"/>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vMerge/>
            <w:tcBorders>
              <w:top w:val="single" w:sz="4" w:space="0" w:color="auto"/>
              <w:left w:val="single" w:sz="4" w:space="0" w:color="auto"/>
              <w:bottom w:val="nil"/>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可持续影响</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持续提升医护人员结构梯队</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定性</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持续提升</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持续提升</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15</w:t>
            </w:r>
          </w:p>
        </w:tc>
        <w:tc>
          <w:tcPr>
            <w:tcW w:w="419"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15</w:t>
            </w:r>
          </w:p>
        </w:tc>
        <w:tc>
          <w:tcPr>
            <w:tcW w:w="437"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r>
      <w:tr w:rsidR="00B457EF" w:rsidRPr="00B457EF" w:rsidTr="00760067">
        <w:trPr>
          <w:trHeight w:val="840"/>
        </w:trPr>
        <w:tc>
          <w:tcPr>
            <w:tcW w:w="437" w:type="pct"/>
            <w:vMerge/>
            <w:tcBorders>
              <w:top w:val="nil"/>
              <w:left w:val="single" w:sz="4" w:space="0" w:color="auto"/>
              <w:bottom w:val="nil"/>
              <w:right w:val="single" w:sz="4" w:space="0" w:color="auto"/>
            </w:tcBorders>
            <w:vAlign w:val="center"/>
            <w:hideMark/>
          </w:tcPr>
          <w:p w:rsidR="00760067" w:rsidRPr="00B457EF" w:rsidRDefault="00760067" w:rsidP="00760067">
            <w:pPr>
              <w:widowControl/>
              <w:jc w:val="left"/>
              <w:rPr>
                <w:rFonts w:ascii="宋体" w:hAnsi="宋体" w:cs="宋体"/>
                <w:color w:val="000000" w:themeColor="text1"/>
                <w:kern w:val="0"/>
                <w:sz w:val="18"/>
                <w:szCs w:val="18"/>
              </w:rPr>
            </w:pPr>
          </w:p>
        </w:tc>
        <w:tc>
          <w:tcPr>
            <w:tcW w:w="437"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满意度指标</w:t>
            </w:r>
          </w:p>
        </w:tc>
        <w:tc>
          <w:tcPr>
            <w:tcW w:w="437"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服务对象满意度</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医护人员满意度</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正向</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大于等于</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95</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100</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w:t>
            </w:r>
          </w:p>
        </w:tc>
        <w:tc>
          <w:tcPr>
            <w:tcW w:w="405"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w:t>
            </w:r>
          </w:p>
        </w:tc>
        <w:tc>
          <w:tcPr>
            <w:tcW w:w="419"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w:t>
            </w:r>
          </w:p>
        </w:tc>
        <w:tc>
          <w:tcPr>
            <w:tcW w:w="437" w:type="pct"/>
            <w:tcBorders>
              <w:top w:val="single" w:sz="4" w:space="0" w:color="auto"/>
              <w:left w:val="nil"/>
              <w:bottom w:val="nil"/>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r>
      <w:tr w:rsidR="00B457EF" w:rsidRPr="00B457EF" w:rsidTr="00760067">
        <w:trPr>
          <w:trHeight w:val="840"/>
        </w:trPr>
        <w:tc>
          <w:tcPr>
            <w:tcW w:w="3739" w:type="pct"/>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总分</w:t>
            </w:r>
          </w:p>
        </w:tc>
        <w:tc>
          <w:tcPr>
            <w:tcW w:w="405" w:type="pct"/>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100</w:t>
            </w:r>
          </w:p>
        </w:tc>
        <w:tc>
          <w:tcPr>
            <w:tcW w:w="419" w:type="pct"/>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100.0</w:t>
            </w:r>
          </w:p>
        </w:tc>
        <w:tc>
          <w:tcPr>
            <w:tcW w:w="437" w:type="pct"/>
            <w:tcBorders>
              <w:top w:val="single" w:sz="4" w:space="0" w:color="auto"/>
              <w:left w:val="nil"/>
              <w:bottom w:val="single" w:sz="4" w:space="0" w:color="auto"/>
              <w:right w:val="single" w:sz="4" w:space="0" w:color="auto"/>
            </w:tcBorders>
            <w:shd w:val="clear" w:color="auto" w:fill="auto"/>
            <w:vAlign w:val="center"/>
            <w:hideMark/>
          </w:tcPr>
          <w:p w:rsidR="00760067" w:rsidRPr="00B457EF" w:rsidRDefault="00760067" w:rsidP="00760067">
            <w:pPr>
              <w:widowControl/>
              <w:jc w:val="center"/>
              <w:rPr>
                <w:rFonts w:ascii="宋体" w:hAnsi="宋体" w:cs="宋体"/>
                <w:color w:val="000000" w:themeColor="text1"/>
                <w:kern w:val="0"/>
                <w:sz w:val="18"/>
                <w:szCs w:val="18"/>
              </w:rPr>
            </w:pPr>
            <w:r w:rsidRPr="00B457EF">
              <w:rPr>
                <w:rFonts w:ascii="宋体" w:hAnsi="宋体" w:cs="宋体" w:hint="eastAsia"/>
                <w:color w:val="000000" w:themeColor="text1"/>
                <w:kern w:val="0"/>
                <w:sz w:val="18"/>
                <w:szCs w:val="18"/>
              </w:rPr>
              <w:t xml:space="preserve">　</w:t>
            </w:r>
          </w:p>
        </w:tc>
      </w:tr>
    </w:tbl>
    <w:p w:rsidR="003A342D" w:rsidRPr="00B457EF" w:rsidRDefault="00233FBD">
      <w:pPr>
        <w:widowControl/>
        <w:spacing w:before="240" w:after="240"/>
        <w:jc w:val="left"/>
        <w:rPr>
          <w:rFonts w:ascii="楷体" w:eastAsia="楷体" w:hAnsi="楷体"/>
          <w:color w:val="000000" w:themeColor="text1"/>
          <w:kern w:val="0"/>
          <w:sz w:val="24"/>
        </w:rPr>
      </w:pPr>
      <w:r w:rsidRPr="00B457EF">
        <w:rPr>
          <w:rFonts w:ascii="楷体" w:eastAsia="楷体" w:hAnsi="楷体" w:cs="kai_ti_gb2312"/>
          <w:b/>
          <w:bCs/>
          <w:color w:val="000000" w:themeColor="text1"/>
          <w:kern w:val="0"/>
          <w:sz w:val="27"/>
          <w:szCs w:val="27"/>
        </w:rPr>
        <w:t xml:space="preserve"> </w:t>
      </w:r>
      <w:r w:rsidR="001C250E" w:rsidRPr="00B457EF">
        <w:rPr>
          <w:rFonts w:ascii="楷体" w:eastAsia="楷体" w:hAnsi="楷体" w:cs="kai_ti_gb2312"/>
          <w:b/>
          <w:bCs/>
          <w:color w:val="000000" w:themeColor="text1"/>
          <w:kern w:val="0"/>
          <w:sz w:val="27"/>
          <w:szCs w:val="27"/>
        </w:rPr>
        <w:t xml:space="preserve">  </w:t>
      </w:r>
      <w:r w:rsidRPr="00B457EF">
        <w:rPr>
          <w:rFonts w:ascii="楷体" w:eastAsia="楷体" w:hAnsi="楷体" w:cs="kai_ti_gb2312"/>
          <w:b/>
          <w:bCs/>
          <w:color w:val="000000" w:themeColor="text1"/>
          <w:kern w:val="0"/>
          <w:sz w:val="27"/>
          <w:szCs w:val="27"/>
        </w:rPr>
        <w:t xml:space="preserve"> </w:t>
      </w:r>
      <w:r w:rsidR="00A15BD4" w:rsidRPr="00B457EF">
        <w:rPr>
          <w:rFonts w:ascii="楷体" w:eastAsia="楷体" w:hAnsi="楷体" w:cs="kai_ti_gb2312"/>
          <w:b/>
          <w:bCs/>
          <w:color w:val="000000" w:themeColor="text1"/>
          <w:kern w:val="0"/>
          <w:sz w:val="27"/>
          <w:szCs w:val="27"/>
        </w:rPr>
        <w:t>（三）单位</w:t>
      </w:r>
      <w:r w:rsidR="006D7F82" w:rsidRPr="00B457EF">
        <w:rPr>
          <w:rFonts w:ascii="楷体" w:eastAsia="楷体" w:hAnsi="楷体" w:cs="kai_ti_gb2312"/>
          <w:b/>
          <w:bCs/>
          <w:color w:val="000000" w:themeColor="text1"/>
          <w:kern w:val="0"/>
          <w:sz w:val="27"/>
          <w:szCs w:val="27"/>
        </w:rPr>
        <w:t>项目绩效评价结果。</w:t>
      </w:r>
    </w:p>
    <w:p w:rsidR="003A342D" w:rsidRPr="00B457EF" w:rsidRDefault="00233FBD" w:rsidP="001C250E">
      <w:pPr>
        <w:spacing w:line="620" w:lineRule="exact"/>
        <w:ind w:firstLineChars="100" w:firstLine="270"/>
        <w:rPr>
          <w:rFonts w:ascii="fang_song_gb2312" w:eastAsiaTheme="minorEastAsia" w:hAnsi="fang_song_gb2312" w:cs="fang_song_gb2312" w:hint="eastAsia"/>
          <w:color w:val="000000" w:themeColor="text1"/>
          <w:kern w:val="0"/>
          <w:sz w:val="27"/>
          <w:szCs w:val="27"/>
        </w:rPr>
      </w:pPr>
      <w:r w:rsidRPr="00B457EF">
        <w:rPr>
          <w:rFonts w:ascii="fang_song_gb2312" w:eastAsia="fang_song_gb2312" w:hAnsi="fang_song_gb2312" w:cs="fang_song_gb2312"/>
          <w:color w:val="000000" w:themeColor="text1"/>
          <w:kern w:val="0"/>
          <w:sz w:val="27"/>
          <w:szCs w:val="27"/>
        </w:rPr>
        <w:t xml:space="preserve">  </w:t>
      </w:r>
      <w:r w:rsidR="00202D6B" w:rsidRPr="00B457EF">
        <w:rPr>
          <w:rFonts w:ascii="fang_song_gb2312" w:eastAsia="fang_song_gb2312" w:hAnsi="fang_song_gb2312" w:cs="fang_song_gb2312" w:hint="eastAsia"/>
          <w:color w:val="000000" w:themeColor="text1"/>
          <w:kern w:val="0"/>
          <w:sz w:val="27"/>
          <w:szCs w:val="27"/>
        </w:rPr>
        <w:t>我单位未涉及重点项目评价工作，未委托第三方机构开展绩效评价</w:t>
      </w:r>
    </w:p>
    <w:p w:rsidR="003A342D" w:rsidRPr="00B457EF" w:rsidRDefault="006D7F82">
      <w:pPr>
        <w:pStyle w:val="2"/>
        <w:keepNext w:val="0"/>
        <w:keepLines w:val="0"/>
        <w:widowControl/>
        <w:spacing w:before="299" w:after="299" w:line="240" w:lineRule="auto"/>
        <w:jc w:val="center"/>
        <w:rPr>
          <w:rFonts w:ascii="方正小标宋_GBK" w:eastAsia="方正小标宋_GBK" w:hAnsi="Times New Roman"/>
          <w:color w:val="000000" w:themeColor="text1"/>
          <w:kern w:val="0"/>
          <w:sz w:val="36"/>
          <w:szCs w:val="36"/>
        </w:rPr>
      </w:pPr>
      <w:r w:rsidRPr="00B457EF">
        <w:rPr>
          <w:rFonts w:ascii="方正小标宋_GBK" w:eastAsia="方正小标宋_GBK" w:hAnsi="fang_zheng_xiao_biao_song_ti" w:cs="fang_zheng_xiao_biao_song_ti" w:hint="eastAsia"/>
          <w:color w:val="000000" w:themeColor="text1"/>
          <w:kern w:val="0"/>
          <w:sz w:val="36"/>
          <w:szCs w:val="36"/>
        </w:rPr>
        <w:t>第三部分</w:t>
      </w:r>
      <w:r w:rsidR="00233FBD" w:rsidRPr="00B457EF">
        <w:rPr>
          <w:rFonts w:ascii="方正小标宋_GBK" w:eastAsia="方正小标宋_GBK" w:hAnsi="fang_zheng_xiao_biao_song_ti" w:cs="fang_zheng_xiao_biao_song_ti" w:hint="eastAsia"/>
          <w:color w:val="000000" w:themeColor="text1"/>
          <w:kern w:val="0"/>
          <w:sz w:val="36"/>
          <w:szCs w:val="36"/>
        </w:rPr>
        <w:t xml:space="preserve"> </w:t>
      </w:r>
      <w:r w:rsidRPr="00B457EF">
        <w:rPr>
          <w:rFonts w:ascii="方正小标宋_GBK" w:eastAsia="方正小标宋_GBK" w:hAnsi="fang_zheng_xiao_biao_song_ti" w:cs="fang_zheng_xiao_biao_song_ti" w:hint="eastAsia"/>
          <w:color w:val="000000" w:themeColor="text1"/>
          <w:kern w:val="0"/>
          <w:sz w:val="36"/>
          <w:szCs w:val="36"/>
        </w:rPr>
        <w:t>名词解释</w:t>
      </w:r>
    </w:p>
    <w:p w:rsidR="003A342D" w:rsidRPr="00B457EF" w:rsidRDefault="00233FBD">
      <w:pPr>
        <w:widowControl/>
        <w:spacing w:before="240" w:after="240"/>
        <w:jc w:val="left"/>
        <w:rPr>
          <w:rFonts w:ascii="仿宋_GB2312" w:eastAsia="仿宋_GB2312"/>
          <w:color w:val="000000" w:themeColor="text1"/>
          <w:kern w:val="0"/>
          <w:sz w:val="32"/>
          <w:szCs w:val="32"/>
        </w:rPr>
      </w:pPr>
      <w:r w:rsidRPr="00B457EF">
        <w:rPr>
          <w:rFonts w:ascii="黑体" w:eastAsia="黑体" w:hAnsi="黑体" w:cs="fang_song_gb2312"/>
          <w:b/>
          <w:bCs/>
          <w:color w:val="000000" w:themeColor="text1"/>
          <w:kern w:val="0"/>
          <w:sz w:val="27"/>
          <w:szCs w:val="27"/>
        </w:rPr>
        <w:t xml:space="preserve"> </w:t>
      </w:r>
      <w:r w:rsidR="001C250E" w:rsidRPr="00B457EF">
        <w:rPr>
          <w:rFonts w:ascii="黑体" w:eastAsia="黑体" w:hAnsi="黑体" w:cs="fang_song_gb2312" w:hint="eastAsia"/>
          <w:b/>
          <w:bCs/>
          <w:color w:val="000000" w:themeColor="text1"/>
          <w:kern w:val="0"/>
          <w:sz w:val="32"/>
          <w:szCs w:val="32"/>
        </w:rPr>
        <w:t xml:space="preserve">  </w:t>
      </w:r>
      <w:r w:rsidRPr="00B457EF">
        <w:rPr>
          <w:rFonts w:ascii="黑体" w:eastAsia="黑体" w:hAnsi="黑体" w:cs="fang_song_gb2312" w:hint="eastAsia"/>
          <w:b/>
          <w:bCs/>
          <w:color w:val="000000" w:themeColor="text1"/>
          <w:kern w:val="0"/>
          <w:sz w:val="32"/>
          <w:szCs w:val="32"/>
        </w:rPr>
        <w:t xml:space="preserve"> </w:t>
      </w:r>
      <w:r w:rsidR="006D7F82" w:rsidRPr="00B457EF">
        <w:rPr>
          <w:rFonts w:ascii="黑体" w:eastAsia="黑体" w:hAnsi="黑体" w:cs="fang_song_gb2312" w:hint="eastAsia"/>
          <w:b/>
          <w:bCs/>
          <w:color w:val="000000" w:themeColor="text1"/>
          <w:kern w:val="0"/>
          <w:sz w:val="32"/>
          <w:szCs w:val="32"/>
        </w:rPr>
        <w:t>一、财政拨款收入：</w:t>
      </w:r>
      <w:r w:rsidR="006D7F82" w:rsidRPr="00B457EF">
        <w:rPr>
          <w:rFonts w:ascii="仿宋_GB2312" w:eastAsia="仿宋_GB2312" w:hAnsi="fang_song_gb2312" w:cs="fang_song_gb2312" w:hint="eastAsia"/>
          <w:color w:val="000000" w:themeColor="text1"/>
          <w:kern w:val="0"/>
          <w:sz w:val="32"/>
          <w:szCs w:val="32"/>
        </w:rPr>
        <w:t>从同级财政部门取得的各</w:t>
      </w:r>
      <w:proofErr w:type="gramStart"/>
      <w:r w:rsidR="006D7F82" w:rsidRPr="00B457EF">
        <w:rPr>
          <w:rFonts w:ascii="仿宋_GB2312" w:eastAsia="仿宋_GB2312" w:hAnsi="fang_song_gb2312" w:cs="fang_song_gb2312" w:hint="eastAsia"/>
          <w:color w:val="000000" w:themeColor="text1"/>
          <w:kern w:val="0"/>
          <w:sz w:val="32"/>
          <w:szCs w:val="32"/>
        </w:rPr>
        <w:t>类财政</w:t>
      </w:r>
      <w:proofErr w:type="gramEnd"/>
      <w:r w:rsidR="006D7F82" w:rsidRPr="00B457EF">
        <w:rPr>
          <w:rFonts w:ascii="仿宋_GB2312" w:eastAsia="仿宋_GB2312" w:hAnsi="fang_song_gb2312" w:cs="fang_song_gb2312" w:hint="eastAsia"/>
          <w:color w:val="000000" w:themeColor="text1"/>
          <w:kern w:val="0"/>
          <w:sz w:val="32"/>
          <w:szCs w:val="32"/>
        </w:rPr>
        <w:t>拨款，包括一般公共预算财政拨款、政府性基金预算财政拨款、国有资本经营预算财政拨款。</w:t>
      </w:r>
    </w:p>
    <w:p w:rsidR="003A342D" w:rsidRPr="00B457EF" w:rsidRDefault="00233FBD">
      <w:pPr>
        <w:widowControl/>
        <w:spacing w:before="240" w:after="240"/>
        <w:jc w:val="left"/>
        <w:rPr>
          <w:rFonts w:ascii="黑体" w:eastAsia="黑体" w:hAnsi="黑体"/>
          <w:color w:val="000000" w:themeColor="text1"/>
          <w:kern w:val="0"/>
          <w:sz w:val="32"/>
          <w:szCs w:val="32"/>
        </w:rPr>
      </w:pPr>
      <w:r w:rsidRPr="00B457EF">
        <w:rPr>
          <w:rFonts w:ascii="黑体" w:eastAsia="黑体" w:hAnsi="黑体" w:cs="fang_song_gb2312" w:hint="eastAsia"/>
          <w:b/>
          <w:bCs/>
          <w:color w:val="000000" w:themeColor="text1"/>
          <w:kern w:val="0"/>
          <w:sz w:val="32"/>
          <w:szCs w:val="32"/>
        </w:rPr>
        <w:t xml:space="preserve"> </w:t>
      </w:r>
      <w:r w:rsidR="001C250E" w:rsidRPr="00B457EF">
        <w:rPr>
          <w:rFonts w:ascii="黑体" w:eastAsia="黑体" w:hAnsi="黑体" w:cs="fang_song_gb2312"/>
          <w:b/>
          <w:bCs/>
          <w:color w:val="000000" w:themeColor="text1"/>
          <w:kern w:val="0"/>
          <w:sz w:val="32"/>
          <w:szCs w:val="32"/>
        </w:rPr>
        <w:t xml:space="preserve">  </w:t>
      </w:r>
      <w:r w:rsidRPr="00B457EF">
        <w:rPr>
          <w:rFonts w:ascii="黑体" w:eastAsia="黑体" w:hAnsi="黑体" w:cs="fang_song_gb2312" w:hint="eastAsia"/>
          <w:b/>
          <w:bCs/>
          <w:color w:val="000000" w:themeColor="text1"/>
          <w:kern w:val="0"/>
          <w:sz w:val="32"/>
          <w:szCs w:val="32"/>
        </w:rPr>
        <w:t xml:space="preserve"> </w:t>
      </w:r>
      <w:r w:rsidR="006D7F82" w:rsidRPr="00B457EF">
        <w:rPr>
          <w:rFonts w:ascii="黑体" w:eastAsia="黑体" w:hAnsi="黑体" w:cs="fang_song_gb2312" w:hint="eastAsia"/>
          <w:b/>
          <w:bCs/>
          <w:color w:val="000000" w:themeColor="text1"/>
          <w:kern w:val="0"/>
          <w:sz w:val="32"/>
          <w:szCs w:val="32"/>
        </w:rPr>
        <w:t>二、上级补助收入：</w:t>
      </w:r>
      <w:r w:rsidR="006D7F82" w:rsidRPr="00B457EF">
        <w:rPr>
          <w:rFonts w:ascii="仿宋_GB2312" w:eastAsia="仿宋_GB2312" w:hAnsi="fang_song_gb2312" w:cs="fang_song_gb2312" w:hint="eastAsia"/>
          <w:color w:val="000000" w:themeColor="text1"/>
          <w:kern w:val="0"/>
          <w:sz w:val="32"/>
          <w:szCs w:val="32"/>
        </w:rPr>
        <w:t>指事业单位从主管部门和上级单位取得的非财政补助收入。</w:t>
      </w:r>
    </w:p>
    <w:p w:rsidR="003A342D" w:rsidRPr="00B457EF" w:rsidRDefault="00233FBD">
      <w:pPr>
        <w:widowControl/>
        <w:spacing w:before="240" w:after="240"/>
        <w:jc w:val="left"/>
        <w:rPr>
          <w:rFonts w:ascii="仿宋_GB2312" w:eastAsia="仿宋_GB2312"/>
          <w:color w:val="000000" w:themeColor="text1"/>
          <w:kern w:val="0"/>
          <w:sz w:val="32"/>
          <w:szCs w:val="32"/>
        </w:rPr>
      </w:pPr>
      <w:r w:rsidRPr="00B457EF">
        <w:rPr>
          <w:rFonts w:ascii="黑体" w:eastAsia="黑体" w:hAnsi="黑体" w:cs="fang_song_gb2312" w:hint="eastAsia"/>
          <w:b/>
          <w:bCs/>
          <w:color w:val="000000" w:themeColor="text1"/>
          <w:kern w:val="0"/>
          <w:sz w:val="32"/>
          <w:szCs w:val="32"/>
        </w:rPr>
        <w:lastRenderedPageBreak/>
        <w:t xml:space="preserve"> </w:t>
      </w:r>
      <w:r w:rsidR="001C250E" w:rsidRPr="00B457EF">
        <w:rPr>
          <w:rFonts w:ascii="黑体" w:eastAsia="黑体" w:hAnsi="黑体" w:cs="fang_song_gb2312"/>
          <w:b/>
          <w:bCs/>
          <w:color w:val="000000" w:themeColor="text1"/>
          <w:kern w:val="0"/>
          <w:sz w:val="32"/>
          <w:szCs w:val="32"/>
        </w:rPr>
        <w:t xml:space="preserve">  </w:t>
      </w:r>
      <w:r w:rsidRPr="00B457EF">
        <w:rPr>
          <w:rFonts w:ascii="黑体" w:eastAsia="黑体" w:hAnsi="黑体" w:cs="fang_song_gb2312" w:hint="eastAsia"/>
          <w:b/>
          <w:bCs/>
          <w:color w:val="000000" w:themeColor="text1"/>
          <w:kern w:val="0"/>
          <w:sz w:val="32"/>
          <w:szCs w:val="32"/>
        </w:rPr>
        <w:t xml:space="preserve"> </w:t>
      </w:r>
      <w:r w:rsidR="006D7F82" w:rsidRPr="00B457EF">
        <w:rPr>
          <w:rFonts w:ascii="黑体" w:eastAsia="黑体" w:hAnsi="黑体" w:cs="fang_song_gb2312" w:hint="eastAsia"/>
          <w:b/>
          <w:bCs/>
          <w:color w:val="000000" w:themeColor="text1"/>
          <w:kern w:val="0"/>
          <w:sz w:val="32"/>
          <w:szCs w:val="32"/>
        </w:rPr>
        <w:t>三、财政专户管理教育收费：</w:t>
      </w:r>
      <w:r w:rsidR="006D7F82" w:rsidRPr="00B457EF">
        <w:rPr>
          <w:rFonts w:ascii="仿宋_GB2312" w:eastAsia="仿宋_GB2312" w:hAnsi="fang_song_gb2312" w:cs="fang_song_gb2312" w:hint="eastAsia"/>
          <w:color w:val="000000" w:themeColor="text1"/>
          <w:kern w:val="0"/>
          <w:sz w:val="32"/>
          <w:szCs w:val="32"/>
        </w:rPr>
        <w:t>指缴入财政专户、实行专项管理的高中以上学费、住宿费、高校委托培养费、函大、电大、夜大及短训班培训费等教育收费。</w:t>
      </w:r>
    </w:p>
    <w:p w:rsidR="003A342D" w:rsidRPr="00B457EF" w:rsidRDefault="00233FBD">
      <w:pPr>
        <w:widowControl/>
        <w:spacing w:before="240" w:after="240"/>
        <w:jc w:val="left"/>
        <w:rPr>
          <w:rFonts w:ascii="仿宋_GB2312" w:eastAsia="仿宋_GB2312"/>
          <w:color w:val="000000" w:themeColor="text1"/>
          <w:kern w:val="0"/>
          <w:sz w:val="32"/>
          <w:szCs w:val="32"/>
        </w:rPr>
      </w:pPr>
      <w:r w:rsidRPr="00B457EF">
        <w:rPr>
          <w:rFonts w:ascii="黑体" w:eastAsia="黑体" w:hAnsi="黑体" w:cs="fang_song_gb2312" w:hint="eastAsia"/>
          <w:b/>
          <w:bCs/>
          <w:color w:val="000000" w:themeColor="text1"/>
          <w:kern w:val="0"/>
          <w:sz w:val="32"/>
          <w:szCs w:val="32"/>
        </w:rPr>
        <w:t xml:space="preserve"> </w:t>
      </w:r>
      <w:r w:rsidR="001C250E" w:rsidRPr="00B457EF">
        <w:rPr>
          <w:rFonts w:ascii="黑体" w:eastAsia="黑体" w:hAnsi="黑体" w:cs="fang_song_gb2312"/>
          <w:b/>
          <w:bCs/>
          <w:color w:val="000000" w:themeColor="text1"/>
          <w:kern w:val="0"/>
          <w:sz w:val="32"/>
          <w:szCs w:val="32"/>
        </w:rPr>
        <w:t xml:space="preserve">  </w:t>
      </w:r>
      <w:r w:rsidRPr="00B457EF">
        <w:rPr>
          <w:rFonts w:ascii="黑体" w:eastAsia="黑体" w:hAnsi="黑体" w:cs="fang_song_gb2312" w:hint="eastAsia"/>
          <w:b/>
          <w:bCs/>
          <w:color w:val="000000" w:themeColor="text1"/>
          <w:kern w:val="0"/>
          <w:sz w:val="32"/>
          <w:szCs w:val="32"/>
        </w:rPr>
        <w:t xml:space="preserve"> </w:t>
      </w:r>
      <w:r w:rsidR="006D7F82" w:rsidRPr="00B457EF">
        <w:rPr>
          <w:rFonts w:ascii="黑体" w:eastAsia="黑体" w:hAnsi="黑体" w:cs="fang_song_gb2312" w:hint="eastAsia"/>
          <w:b/>
          <w:bCs/>
          <w:color w:val="000000" w:themeColor="text1"/>
          <w:kern w:val="0"/>
          <w:sz w:val="32"/>
          <w:szCs w:val="32"/>
        </w:rPr>
        <w:t>四、事业收入：</w:t>
      </w:r>
      <w:r w:rsidR="006D7F82" w:rsidRPr="00B457EF">
        <w:rPr>
          <w:rFonts w:ascii="仿宋_GB2312" w:eastAsia="仿宋_GB2312" w:hAnsi="fang_song_gb2312" w:cs="fang_song_gb2312" w:hint="eastAsia"/>
          <w:color w:val="000000" w:themeColor="text1"/>
          <w:kern w:val="0"/>
          <w:sz w:val="32"/>
          <w:szCs w:val="32"/>
        </w:rPr>
        <w:t>指事业单位开展专业业务活动及其辅助活动取得的收入。</w:t>
      </w:r>
    </w:p>
    <w:p w:rsidR="003A342D" w:rsidRPr="00B457EF" w:rsidRDefault="00233FBD">
      <w:pPr>
        <w:widowControl/>
        <w:spacing w:before="240" w:after="240"/>
        <w:jc w:val="left"/>
        <w:rPr>
          <w:rFonts w:ascii="仿宋_GB2312" w:eastAsia="仿宋_GB2312"/>
          <w:color w:val="000000" w:themeColor="text1"/>
          <w:kern w:val="0"/>
          <w:sz w:val="32"/>
          <w:szCs w:val="32"/>
        </w:rPr>
      </w:pPr>
      <w:r w:rsidRPr="00B457EF">
        <w:rPr>
          <w:rFonts w:ascii="黑体" w:eastAsia="黑体" w:hAnsi="黑体" w:cs="fang_song_gb2312" w:hint="eastAsia"/>
          <w:b/>
          <w:bCs/>
          <w:color w:val="000000" w:themeColor="text1"/>
          <w:kern w:val="0"/>
          <w:sz w:val="32"/>
          <w:szCs w:val="32"/>
        </w:rPr>
        <w:t xml:space="preserve"> </w:t>
      </w:r>
      <w:r w:rsidR="001C250E" w:rsidRPr="00B457EF">
        <w:rPr>
          <w:rFonts w:ascii="黑体" w:eastAsia="黑体" w:hAnsi="黑体" w:cs="fang_song_gb2312"/>
          <w:b/>
          <w:bCs/>
          <w:color w:val="000000" w:themeColor="text1"/>
          <w:kern w:val="0"/>
          <w:sz w:val="32"/>
          <w:szCs w:val="32"/>
        </w:rPr>
        <w:t xml:space="preserve">  </w:t>
      </w:r>
      <w:r w:rsidRPr="00B457EF">
        <w:rPr>
          <w:rFonts w:ascii="黑体" w:eastAsia="黑体" w:hAnsi="黑体" w:cs="fang_song_gb2312" w:hint="eastAsia"/>
          <w:b/>
          <w:bCs/>
          <w:color w:val="000000" w:themeColor="text1"/>
          <w:kern w:val="0"/>
          <w:sz w:val="32"/>
          <w:szCs w:val="32"/>
        </w:rPr>
        <w:t xml:space="preserve"> </w:t>
      </w:r>
      <w:r w:rsidR="006D7F82" w:rsidRPr="00B457EF">
        <w:rPr>
          <w:rFonts w:ascii="黑体" w:eastAsia="黑体" w:hAnsi="黑体" w:cs="fang_song_gb2312" w:hint="eastAsia"/>
          <w:b/>
          <w:bCs/>
          <w:color w:val="000000" w:themeColor="text1"/>
          <w:kern w:val="0"/>
          <w:sz w:val="32"/>
          <w:szCs w:val="32"/>
        </w:rPr>
        <w:t>五、经营收入：</w:t>
      </w:r>
      <w:r w:rsidR="006D7F82" w:rsidRPr="00B457EF">
        <w:rPr>
          <w:rFonts w:ascii="仿宋_GB2312" w:eastAsia="仿宋_GB2312" w:hAnsi="fang_song_gb2312" w:cs="fang_song_gb2312" w:hint="eastAsia"/>
          <w:color w:val="000000" w:themeColor="text1"/>
          <w:kern w:val="0"/>
          <w:sz w:val="32"/>
          <w:szCs w:val="32"/>
        </w:rPr>
        <w:t>指事业单位在专业业务活动及其辅助活动之外开展非独立核算经营活动取得的收入。</w:t>
      </w:r>
    </w:p>
    <w:p w:rsidR="003A342D" w:rsidRPr="00B457EF" w:rsidRDefault="00233FBD">
      <w:pPr>
        <w:widowControl/>
        <w:spacing w:before="240" w:after="240"/>
        <w:jc w:val="left"/>
        <w:rPr>
          <w:rFonts w:ascii="仿宋_GB2312" w:eastAsia="仿宋_GB2312"/>
          <w:color w:val="000000" w:themeColor="text1"/>
          <w:kern w:val="0"/>
          <w:sz w:val="32"/>
          <w:szCs w:val="32"/>
        </w:rPr>
      </w:pPr>
      <w:r w:rsidRPr="00B457EF">
        <w:rPr>
          <w:rFonts w:ascii="黑体" w:eastAsia="黑体" w:hAnsi="黑体" w:cs="fang_song_gb2312" w:hint="eastAsia"/>
          <w:b/>
          <w:bCs/>
          <w:color w:val="000000" w:themeColor="text1"/>
          <w:kern w:val="0"/>
          <w:sz w:val="32"/>
          <w:szCs w:val="32"/>
        </w:rPr>
        <w:t xml:space="preserve"> </w:t>
      </w:r>
      <w:r w:rsidR="001C250E" w:rsidRPr="00B457EF">
        <w:rPr>
          <w:rFonts w:ascii="黑体" w:eastAsia="黑体" w:hAnsi="黑体" w:cs="fang_song_gb2312"/>
          <w:b/>
          <w:bCs/>
          <w:color w:val="000000" w:themeColor="text1"/>
          <w:kern w:val="0"/>
          <w:sz w:val="32"/>
          <w:szCs w:val="32"/>
        </w:rPr>
        <w:t xml:space="preserve">  </w:t>
      </w:r>
      <w:r w:rsidRPr="00B457EF">
        <w:rPr>
          <w:rFonts w:ascii="黑体" w:eastAsia="黑体" w:hAnsi="黑体" w:cs="fang_song_gb2312" w:hint="eastAsia"/>
          <w:b/>
          <w:bCs/>
          <w:color w:val="000000" w:themeColor="text1"/>
          <w:kern w:val="0"/>
          <w:sz w:val="32"/>
          <w:szCs w:val="32"/>
        </w:rPr>
        <w:t xml:space="preserve"> </w:t>
      </w:r>
      <w:r w:rsidR="006D7F82" w:rsidRPr="00B457EF">
        <w:rPr>
          <w:rFonts w:ascii="黑体" w:eastAsia="黑体" w:hAnsi="黑体" w:cs="fang_song_gb2312" w:hint="eastAsia"/>
          <w:b/>
          <w:bCs/>
          <w:color w:val="000000" w:themeColor="text1"/>
          <w:kern w:val="0"/>
          <w:sz w:val="32"/>
          <w:szCs w:val="32"/>
        </w:rPr>
        <w:t>六、附属单位上缴收入：</w:t>
      </w:r>
      <w:r w:rsidR="006D7F82" w:rsidRPr="00B457EF">
        <w:rPr>
          <w:rFonts w:ascii="仿宋_GB2312" w:eastAsia="仿宋_GB2312" w:hAnsi="fang_song_gb2312" w:cs="fang_song_gb2312" w:hint="eastAsia"/>
          <w:color w:val="000000" w:themeColor="text1"/>
          <w:kern w:val="0"/>
          <w:sz w:val="32"/>
          <w:szCs w:val="32"/>
        </w:rPr>
        <w:t>指事业单位取得附属独立核算单位按照有关规定上缴的收入。</w:t>
      </w:r>
    </w:p>
    <w:p w:rsidR="003A342D" w:rsidRPr="00B457EF" w:rsidRDefault="00233FBD">
      <w:pPr>
        <w:widowControl/>
        <w:spacing w:before="240" w:after="240"/>
        <w:jc w:val="left"/>
        <w:rPr>
          <w:rFonts w:ascii="仿宋_GB2312" w:eastAsia="仿宋_GB2312"/>
          <w:color w:val="000000" w:themeColor="text1"/>
          <w:kern w:val="0"/>
          <w:sz w:val="32"/>
          <w:szCs w:val="32"/>
        </w:rPr>
      </w:pPr>
      <w:r w:rsidRPr="00B457EF">
        <w:rPr>
          <w:rFonts w:ascii="黑体" w:eastAsia="黑体" w:hAnsi="黑体" w:cs="fang_song_gb2312" w:hint="eastAsia"/>
          <w:b/>
          <w:bCs/>
          <w:color w:val="000000" w:themeColor="text1"/>
          <w:kern w:val="0"/>
          <w:sz w:val="32"/>
          <w:szCs w:val="32"/>
        </w:rPr>
        <w:t xml:space="preserve">  </w:t>
      </w:r>
      <w:r w:rsidR="001C250E" w:rsidRPr="00B457EF">
        <w:rPr>
          <w:rFonts w:ascii="黑体" w:eastAsia="黑体" w:hAnsi="黑体" w:cs="fang_song_gb2312"/>
          <w:b/>
          <w:bCs/>
          <w:color w:val="000000" w:themeColor="text1"/>
          <w:kern w:val="0"/>
          <w:sz w:val="32"/>
          <w:szCs w:val="32"/>
        </w:rPr>
        <w:t xml:space="preserve">  </w:t>
      </w:r>
      <w:r w:rsidR="006D7F82" w:rsidRPr="00B457EF">
        <w:rPr>
          <w:rFonts w:ascii="黑体" w:eastAsia="黑体" w:hAnsi="黑体" w:cs="fang_song_gb2312" w:hint="eastAsia"/>
          <w:b/>
          <w:bCs/>
          <w:color w:val="000000" w:themeColor="text1"/>
          <w:kern w:val="0"/>
          <w:sz w:val="32"/>
          <w:szCs w:val="32"/>
        </w:rPr>
        <w:t>七、其他收入：</w:t>
      </w:r>
      <w:r w:rsidR="006D7F82" w:rsidRPr="00B457EF">
        <w:rPr>
          <w:rFonts w:ascii="仿宋_GB2312" w:eastAsia="仿宋_GB2312" w:hAnsi="fang_song_gb2312" w:cs="fang_song_gb2312" w:hint="eastAsia"/>
          <w:color w:val="000000" w:themeColor="text1"/>
          <w:kern w:val="0"/>
          <w:sz w:val="32"/>
          <w:szCs w:val="32"/>
        </w:rPr>
        <w:t>取得的除上述“财政拨款收入”、“上级补助收入”、“事业收入”、“经营收入”、“附属单位上缴收入”等以外的各项收入。</w:t>
      </w:r>
    </w:p>
    <w:p w:rsidR="003A342D" w:rsidRPr="00B457EF" w:rsidRDefault="00233FBD">
      <w:pPr>
        <w:widowControl/>
        <w:spacing w:before="240" w:after="240"/>
        <w:jc w:val="left"/>
        <w:rPr>
          <w:rFonts w:ascii="仿宋_GB2312" w:eastAsia="仿宋_GB2312"/>
          <w:color w:val="000000" w:themeColor="text1"/>
          <w:kern w:val="0"/>
          <w:sz w:val="32"/>
          <w:szCs w:val="32"/>
        </w:rPr>
      </w:pPr>
      <w:r w:rsidRPr="00B457EF">
        <w:rPr>
          <w:rFonts w:ascii="黑体" w:eastAsia="黑体" w:hAnsi="黑体" w:cs="fang_song_gb2312" w:hint="eastAsia"/>
          <w:b/>
          <w:bCs/>
          <w:color w:val="000000" w:themeColor="text1"/>
          <w:kern w:val="0"/>
          <w:sz w:val="32"/>
          <w:szCs w:val="32"/>
        </w:rPr>
        <w:t xml:space="preserve">  </w:t>
      </w:r>
      <w:r w:rsidR="001C250E" w:rsidRPr="00B457EF">
        <w:rPr>
          <w:rFonts w:ascii="黑体" w:eastAsia="黑体" w:hAnsi="黑体" w:cs="fang_song_gb2312"/>
          <w:b/>
          <w:bCs/>
          <w:color w:val="000000" w:themeColor="text1"/>
          <w:kern w:val="0"/>
          <w:sz w:val="32"/>
          <w:szCs w:val="32"/>
        </w:rPr>
        <w:t xml:space="preserve">  </w:t>
      </w:r>
      <w:r w:rsidR="006D7F82" w:rsidRPr="00B457EF">
        <w:rPr>
          <w:rFonts w:ascii="黑体" w:eastAsia="黑体" w:hAnsi="黑体" w:cs="fang_song_gb2312" w:hint="eastAsia"/>
          <w:b/>
          <w:bCs/>
          <w:color w:val="000000" w:themeColor="text1"/>
          <w:kern w:val="0"/>
          <w:sz w:val="32"/>
          <w:szCs w:val="32"/>
        </w:rPr>
        <w:t>八、使用非财政拨款结余和专用结余：</w:t>
      </w:r>
      <w:r w:rsidR="006D7F82" w:rsidRPr="00B457EF">
        <w:rPr>
          <w:rFonts w:ascii="仿宋_GB2312" w:eastAsia="仿宋_GB2312" w:hAnsi="fang_song_gb2312" w:cs="fang_song_gb2312" w:hint="eastAsia"/>
          <w:color w:val="000000" w:themeColor="text1"/>
          <w:kern w:val="0"/>
          <w:sz w:val="32"/>
          <w:szCs w:val="32"/>
        </w:rPr>
        <w:t>指事业单位按照预算管理要求使用非财政拨款结余和专用结余弥补当年收支差额的数额。</w:t>
      </w:r>
    </w:p>
    <w:p w:rsidR="003A342D" w:rsidRPr="00B457EF" w:rsidRDefault="00233FBD">
      <w:pPr>
        <w:widowControl/>
        <w:spacing w:before="240" w:after="240"/>
        <w:jc w:val="left"/>
        <w:rPr>
          <w:rFonts w:ascii="仿宋_GB2312" w:eastAsia="仿宋_GB2312"/>
          <w:color w:val="000000" w:themeColor="text1"/>
          <w:kern w:val="0"/>
          <w:sz w:val="32"/>
          <w:szCs w:val="32"/>
        </w:rPr>
      </w:pPr>
      <w:r w:rsidRPr="00B457EF">
        <w:rPr>
          <w:rFonts w:ascii="黑体" w:eastAsia="黑体" w:hAnsi="黑体" w:cs="fang_song_gb2312" w:hint="eastAsia"/>
          <w:b/>
          <w:bCs/>
          <w:color w:val="000000" w:themeColor="text1"/>
          <w:kern w:val="0"/>
          <w:sz w:val="32"/>
          <w:szCs w:val="32"/>
        </w:rPr>
        <w:t xml:space="preserve"> </w:t>
      </w:r>
      <w:r w:rsidR="001C250E" w:rsidRPr="00B457EF">
        <w:rPr>
          <w:rFonts w:ascii="黑体" w:eastAsia="黑体" w:hAnsi="黑体" w:cs="fang_song_gb2312"/>
          <w:b/>
          <w:bCs/>
          <w:color w:val="000000" w:themeColor="text1"/>
          <w:kern w:val="0"/>
          <w:sz w:val="32"/>
          <w:szCs w:val="32"/>
        </w:rPr>
        <w:t xml:space="preserve">  </w:t>
      </w:r>
      <w:r w:rsidRPr="00B457EF">
        <w:rPr>
          <w:rFonts w:ascii="黑体" w:eastAsia="黑体" w:hAnsi="黑体" w:cs="fang_song_gb2312" w:hint="eastAsia"/>
          <w:b/>
          <w:bCs/>
          <w:color w:val="000000" w:themeColor="text1"/>
          <w:kern w:val="0"/>
          <w:sz w:val="32"/>
          <w:szCs w:val="32"/>
        </w:rPr>
        <w:t xml:space="preserve"> </w:t>
      </w:r>
      <w:r w:rsidR="006D7F82" w:rsidRPr="00B457EF">
        <w:rPr>
          <w:rFonts w:ascii="黑体" w:eastAsia="黑体" w:hAnsi="黑体" w:cs="fang_song_gb2312" w:hint="eastAsia"/>
          <w:b/>
          <w:bCs/>
          <w:color w:val="000000" w:themeColor="text1"/>
          <w:kern w:val="0"/>
          <w:sz w:val="32"/>
          <w:szCs w:val="32"/>
        </w:rPr>
        <w:t>九、年初结转和结余：</w:t>
      </w:r>
      <w:r w:rsidR="006D7F82" w:rsidRPr="00B457EF">
        <w:rPr>
          <w:rFonts w:ascii="仿宋_GB2312" w:eastAsia="仿宋_GB2312" w:hAnsi="fang_song_gb2312" w:cs="fang_song_gb2312" w:hint="eastAsia"/>
          <w:color w:val="000000" w:themeColor="text1"/>
          <w:kern w:val="0"/>
          <w:sz w:val="32"/>
          <w:szCs w:val="32"/>
        </w:rPr>
        <w:t>指单位上年结转本年使用的基本支出结转、项目支出结转和结余、经营结余。</w:t>
      </w:r>
    </w:p>
    <w:p w:rsidR="003A342D" w:rsidRPr="00B457EF" w:rsidRDefault="00233FBD">
      <w:pPr>
        <w:widowControl/>
        <w:spacing w:before="240" w:after="240"/>
        <w:jc w:val="left"/>
        <w:rPr>
          <w:rFonts w:ascii="仿宋_GB2312" w:eastAsia="仿宋_GB2312"/>
          <w:color w:val="000000" w:themeColor="text1"/>
          <w:kern w:val="0"/>
          <w:sz w:val="32"/>
          <w:szCs w:val="32"/>
        </w:rPr>
      </w:pPr>
      <w:r w:rsidRPr="00B457EF">
        <w:rPr>
          <w:rFonts w:ascii="黑体" w:eastAsia="黑体" w:hAnsi="黑体" w:cs="fang_song_gb2312" w:hint="eastAsia"/>
          <w:b/>
          <w:bCs/>
          <w:color w:val="000000" w:themeColor="text1"/>
          <w:kern w:val="0"/>
          <w:sz w:val="32"/>
          <w:szCs w:val="32"/>
        </w:rPr>
        <w:lastRenderedPageBreak/>
        <w:t xml:space="preserve"> </w:t>
      </w:r>
      <w:r w:rsidR="001C250E" w:rsidRPr="00B457EF">
        <w:rPr>
          <w:rFonts w:ascii="黑体" w:eastAsia="黑体" w:hAnsi="黑体" w:cs="fang_song_gb2312"/>
          <w:b/>
          <w:bCs/>
          <w:color w:val="000000" w:themeColor="text1"/>
          <w:kern w:val="0"/>
          <w:sz w:val="32"/>
          <w:szCs w:val="32"/>
        </w:rPr>
        <w:t xml:space="preserve">  </w:t>
      </w:r>
      <w:r w:rsidRPr="00B457EF">
        <w:rPr>
          <w:rFonts w:ascii="黑体" w:eastAsia="黑体" w:hAnsi="黑体" w:cs="fang_song_gb2312" w:hint="eastAsia"/>
          <w:b/>
          <w:bCs/>
          <w:color w:val="000000" w:themeColor="text1"/>
          <w:kern w:val="0"/>
          <w:sz w:val="32"/>
          <w:szCs w:val="32"/>
        </w:rPr>
        <w:t xml:space="preserve"> </w:t>
      </w:r>
      <w:r w:rsidR="006D7F82" w:rsidRPr="00B457EF">
        <w:rPr>
          <w:rFonts w:ascii="黑体" w:eastAsia="黑体" w:hAnsi="黑体" w:cs="fang_song_gb2312" w:hint="eastAsia"/>
          <w:b/>
          <w:bCs/>
          <w:color w:val="000000" w:themeColor="text1"/>
          <w:kern w:val="0"/>
          <w:sz w:val="32"/>
          <w:szCs w:val="32"/>
        </w:rPr>
        <w:t>十、结余分配：</w:t>
      </w:r>
      <w:r w:rsidR="006D7F82" w:rsidRPr="00B457EF">
        <w:rPr>
          <w:rFonts w:ascii="仿宋_GB2312" w:eastAsia="仿宋_GB2312" w:hAnsi="fang_song_gb2312" w:cs="fang_song_gb2312" w:hint="eastAsia"/>
          <w:color w:val="000000" w:themeColor="text1"/>
          <w:kern w:val="0"/>
          <w:sz w:val="32"/>
          <w:szCs w:val="32"/>
        </w:rPr>
        <w:t>指事业单位按规定缴纳企业所得税以及从非财政拨款结余或经营结余中提取各类结余的情况。</w:t>
      </w:r>
    </w:p>
    <w:p w:rsidR="003A342D" w:rsidRPr="00B457EF" w:rsidRDefault="00233FBD">
      <w:pPr>
        <w:widowControl/>
        <w:spacing w:before="240" w:after="240"/>
        <w:jc w:val="left"/>
        <w:rPr>
          <w:rFonts w:ascii="仿宋_GB2312" w:eastAsia="仿宋_GB2312"/>
          <w:color w:val="000000" w:themeColor="text1"/>
          <w:kern w:val="0"/>
          <w:sz w:val="32"/>
          <w:szCs w:val="32"/>
        </w:rPr>
      </w:pPr>
      <w:r w:rsidRPr="00B457EF">
        <w:rPr>
          <w:rFonts w:ascii="黑体" w:eastAsia="黑体" w:hAnsi="黑体" w:cs="fang_song_gb2312" w:hint="eastAsia"/>
          <w:b/>
          <w:bCs/>
          <w:color w:val="000000" w:themeColor="text1"/>
          <w:kern w:val="0"/>
          <w:sz w:val="32"/>
          <w:szCs w:val="32"/>
        </w:rPr>
        <w:t xml:space="preserve"> </w:t>
      </w:r>
      <w:r w:rsidR="001C250E" w:rsidRPr="00B457EF">
        <w:rPr>
          <w:rFonts w:ascii="黑体" w:eastAsia="黑体" w:hAnsi="黑体" w:cs="fang_song_gb2312"/>
          <w:b/>
          <w:bCs/>
          <w:color w:val="000000" w:themeColor="text1"/>
          <w:kern w:val="0"/>
          <w:sz w:val="32"/>
          <w:szCs w:val="32"/>
        </w:rPr>
        <w:t xml:space="preserve">  </w:t>
      </w:r>
      <w:r w:rsidRPr="00B457EF">
        <w:rPr>
          <w:rFonts w:ascii="黑体" w:eastAsia="黑体" w:hAnsi="黑体" w:cs="fang_song_gb2312" w:hint="eastAsia"/>
          <w:b/>
          <w:bCs/>
          <w:color w:val="000000" w:themeColor="text1"/>
          <w:kern w:val="0"/>
          <w:sz w:val="32"/>
          <w:szCs w:val="32"/>
        </w:rPr>
        <w:t xml:space="preserve"> </w:t>
      </w:r>
      <w:r w:rsidR="006D7F82" w:rsidRPr="00B457EF">
        <w:rPr>
          <w:rFonts w:ascii="黑体" w:eastAsia="黑体" w:hAnsi="黑体" w:cs="fang_song_gb2312" w:hint="eastAsia"/>
          <w:b/>
          <w:bCs/>
          <w:color w:val="000000" w:themeColor="text1"/>
          <w:kern w:val="0"/>
          <w:sz w:val="32"/>
          <w:szCs w:val="32"/>
        </w:rPr>
        <w:t>十一、年末结转和结余资金：</w:t>
      </w:r>
      <w:r w:rsidR="006D7F82" w:rsidRPr="00B457EF">
        <w:rPr>
          <w:rFonts w:ascii="仿宋_GB2312" w:eastAsia="仿宋_GB2312" w:hAnsi="fang_song_gb2312" w:cs="fang_song_gb2312" w:hint="eastAsia"/>
          <w:color w:val="000000" w:themeColor="text1"/>
          <w:kern w:val="0"/>
          <w:sz w:val="32"/>
          <w:szCs w:val="32"/>
        </w:rPr>
        <w:t>指单位结转下年的基本支出结转、项目支出结转和结余、经营结余。</w:t>
      </w:r>
    </w:p>
    <w:p w:rsidR="003A342D" w:rsidRPr="00B457EF" w:rsidRDefault="00233FBD">
      <w:pPr>
        <w:widowControl/>
        <w:spacing w:before="240" w:after="240"/>
        <w:jc w:val="left"/>
        <w:rPr>
          <w:rFonts w:ascii="仿宋_GB2312" w:eastAsia="仿宋_GB2312"/>
          <w:color w:val="000000" w:themeColor="text1"/>
          <w:kern w:val="0"/>
          <w:sz w:val="32"/>
          <w:szCs w:val="32"/>
        </w:rPr>
      </w:pPr>
      <w:r w:rsidRPr="00B457EF">
        <w:rPr>
          <w:rFonts w:ascii="黑体" w:eastAsia="黑体" w:hAnsi="黑体" w:cs="fang_song_gb2312" w:hint="eastAsia"/>
          <w:b/>
          <w:bCs/>
          <w:color w:val="000000" w:themeColor="text1"/>
          <w:kern w:val="0"/>
          <w:sz w:val="32"/>
          <w:szCs w:val="32"/>
        </w:rPr>
        <w:t xml:space="preserve"> </w:t>
      </w:r>
      <w:r w:rsidR="001C250E" w:rsidRPr="00B457EF">
        <w:rPr>
          <w:rFonts w:ascii="黑体" w:eastAsia="黑体" w:hAnsi="黑体" w:cs="fang_song_gb2312"/>
          <w:b/>
          <w:bCs/>
          <w:color w:val="000000" w:themeColor="text1"/>
          <w:kern w:val="0"/>
          <w:sz w:val="32"/>
          <w:szCs w:val="32"/>
        </w:rPr>
        <w:t xml:space="preserve">  </w:t>
      </w:r>
      <w:r w:rsidRPr="00B457EF">
        <w:rPr>
          <w:rFonts w:ascii="黑体" w:eastAsia="黑体" w:hAnsi="黑体" w:cs="fang_song_gb2312" w:hint="eastAsia"/>
          <w:b/>
          <w:bCs/>
          <w:color w:val="000000" w:themeColor="text1"/>
          <w:kern w:val="0"/>
          <w:sz w:val="32"/>
          <w:szCs w:val="32"/>
        </w:rPr>
        <w:t xml:space="preserve"> </w:t>
      </w:r>
      <w:r w:rsidR="006D7F82" w:rsidRPr="00B457EF">
        <w:rPr>
          <w:rFonts w:ascii="黑体" w:eastAsia="黑体" w:hAnsi="黑体" w:cs="fang_song_gb2312" w:hint="eastAsia"/>
          <w:b/>
          <w:bCs/>
          <w:color w:val="000000" w:themeColor="text1"/>
          <w:kern w:val="0"/>
          <w:sz w:val="32"/>
          <w:szCs w:val="32"/>
        </w:rPr>
        <w:t>十二、基本支出：</w:t>
      </w:r>
      <w:r w:rsidR="006D7F82" w:rsidRPr="00B457EF">
        <w:rPr>
          <w:rFonts w:ascii="仿宋_GB2312" w:eastAsia="仿宋_GB2312" w:hAnsi="fang_song_gb2312" w:cs="fang_song_gb2312" w:hint="eastAsia"/>
          <w:color w:val="000000" w:themeColor="text1"/>
          <w:kern w:val="0"/>
          <w:sz w:val="32"/>
          <w:szCs w:val="32"/>
        </w:rPr>
        <w:t>指为保障机构正常运转、完成日常工作任务所发生的支出，包括人员经费和公用经费。</w:t>
      </w:r>
    </w:p>
    <w:p w:rsidR="003A342D" w:rsidRPr="00B457EF" w:rsidRDefault="00233FBD">
      <w:pPr>
        <w:widowControl/>
        <w:spacing w:before="240" w:after="240"/>
        <w:jc w:val="left"/>
        <w:rPr>
          <w:rFonts w:ascii="仿宋_GB2312" w:eastAsia="仿宋_GB2312"/>
          <w:color w:val="000000" w:themeColor="text1"/>
          <w:kern w:val="0"/>
          <w:sz w:val="32"/>
          <w:szCs w:val="32"/>
        </w:rPr>
      </w:pPr>
      <w:r w:rsidRPr="00B457EF">
        <w:rPr>
          <w:rFonts w:ascii="黑体" w:eastAsia="黑体" w:hAnsi="黑体" w:cs="fang_song_gb2312" w:hint="eastAsia"/>
          <w:b/>
          <w:bCs/>
          <w:color w:val="000000" w:themeColor="text1"/>
          <w:kern w:val="0"/>
          <w:sz w:val="32"/>
          <w:szCs w:val="32"/>
        </w:rPr>
        <w:t xml:space="preserve"> </w:t>
      </w:r>
      <w:r w:rsidR="001C250E" w:rsidRPr="00B457EF">
        <w:rPr>
          <w:rFonts w:ascii="黑体" w:eastAsia="黑体" w:hAnsi="黑体" w:cs="fang_song_gb2312"/>
          <w:b/>
          <w:bCs/>
          <w:color w:val="000000" w:themeColor="text1"/>
          <w:kern w:val="0"/>
          <w:sz w:val="32"/>
          <w:szCs w:val="32"/>
        </w:rPr>
        <w:t xml:space="preserve">  </w:t>
      </w:r>
      <w:r w:rsidRPr="00B457EF">
        <w:rPr>
          <w:rFonts w:ascii="黑体" w:eastAsia="黑体" w:hAnsi="黑体" w:cs="fang_song_gb2312" w:hint="eastAsia"/>
          <w:b/>
          <w:bCs/>
          <w:color w:val="000000" w:themeColor="text1"/>
          <w:kern w:val="0"/>
          <w:sz w:val="32"/>
          <w:szCs w:val="32"/>
        </w:rPr>
        <w:t xml:space="preserve"> </w:t>
      </w:r>
      <w:r w:rsidR="006D7F82" w:rsidRPr="00B457EF">
        <w:rPr>
          <w:rFonts w:ascii="黑体" w:eastAsia="黑体" w:hAnsi="黑体" w:cs="fang_song_gb2312" w:hint="eastAsia"/>
          <w:b/>
          <w:bCs/>
          <w:color w:val="000000" w:themeColor="text1"/>
          <w:kern w:val="0"/>
          <w:sz w:val="32"/>
          <w:szCs w:val="32"/>
        </w:rPr>
        <w:t>十三、项目支出</w:t>
      </w:r>
      <w:r w:rsidR="006D7F82" w:rsidRPr="00B457EF">
        <w:rPr>
          <w:rFonts w:ascii="仿宋_GB2312" w:eastAsia="仿宋_GB2312" w:hAnsi="fang_song_gb2312" w:cs="fang_song_gb2312" w:hint="eastAsia"/>
          <w:b/>
          <w:bCs/>
          <w:color w:val="000000" w:themeColor="text1"/>
          <w:kern w:val="0"/>
          <w:sz w:val="32"/>
          <w:szCs w:val="32"/>
        </w:rPr>
        <w:t>：</w:t>
      </w:r>
      <w:r w:rsidR="006D7F82" w:rsidRPr="00B457EF">
        <w:rPr>
          <w:rFonts w:ascii="仿宋_GB2312" w:eastAsia="仿宋_GB2312" w:hAnsi="fang_song_gb2312" w:cs="fang_song_gb2312" w:hint="eastAsia"/>
          <w:color w:val="000000" w:themeColor="text1"/>
          <w:kern w:val="0"/>
          <w:sz w:val="32"/>
          <w:szCs w:val="32"/>
        </w:rPr>
        <w:t>指在为完成特定的工作任务和事业发展目标所发生的支出。</w:t>
      </w:r>
    </w:p>
    <w:p w:rsidR="003A342D" w:rsidRPr="00B457EF" w:rsidRDefault="00233FBD">
      <w:pPr>
        <w:widowControl/>
        <w:spacing w:before="240" w:after="240"/>
        <w:jc w:val="left"/>
        <w:rPr>
          <w:rFonts w:ascii="仿宋_GB2312" w:eastAsia="仿宋_GB2312"/>
          <w:color w:val="000000" w:themeColor="text1"/>
          <w:kern w:val="0"/>
          <w:sz w:val="32"/>
          <w:szCs w:val="32"/>
        </w:rPr>
      </w:pPr>
      <w:r w:rsidRPr="00B457EF">
        <w:rPr>
          <w:rFonts w:ascii="黑体" w:eastAsia="黑体" w:hAnsi="黑体" w:cs="fang_song_gb2312" w:hint="eastAsia"/>
          <w:b/>
          <w:bCs/>
          <w:color w:val="000000" w:themeColor="text1"/>
          <w:kern w:val="0"/>
          <w:sz w:val="32"/>
          <w:szCs w:val="32"/>
        </w:rPr>
        <w:t xml:space="preserve">  </w:t>
      </w:r>
      <w:r w:rsidR="001C250E" w:rsidRPr="00B457EF">
        <w:rPr>
          <w:rFonts w:ascii="黑体" w:eastAsia="黑体" w:hAnsi="黑体" w:cs="fang_song_gb2312"/>
          <w:b/>
          <w:bCs/>
          <w:color w:val="000000" w:themeColor="text1"/>
          <w:kern w:val="0"/>
          <w:sz w:val="32"/>
          <w:szCs w:val="32"/>
        </w:rPr>
        <w:t xml:space="preserve">  </w:t>
      </w:r>
      <w:r w:rsidR="006D7F82" w:rsidRPr="00B457EF">
        <w:rPr>
          <w:rFonts w:ascii="黑体" w:eastAsia="黑体" w:hAnsi="黑体" w:cs="fang_song_gb2312" w:hint="eastAsia"/>
          <w:b/>
          <w:bCs/>
          <w:color w:val="000000" w:themeColor="text1"/>
          <w:kern w:val="0"/>
          <w:sz w:val="32"/>
          <w:szCs w:val="32"/>
        </w:rPr>
        <w:t>十四、上缴上级支出：</w:t>
      </w:r>
      <w:r w:rsidR="006D7F82" w:rsidRPr="00B457EF">
        <w:rPr>
          <w:rFonts w:ascii="仿宋_GB2312" w:eastAsia="仿宋_GB2312" w:hAnsi="fang_song_gb2312" w:cs="fang_song_gb2312" w:hint="eastAsia"/>
          <w:color w:val="000000" w:themeColor="text1"/>
          <w:kern w:val="0"/>
          <w:sz w:val="32"/>
          <w:szCs w:val="32"/>
        </w:rPr>
        <w:t>指事业单位按照财政部门和主管部门的规定上缴上级单位的支出。</w:t>
      </w:r>
    </w:p>
    <w:p w:rsidR="003A342D" w:rsidRPr="00B457EF" w:rsidRDefault="00233FBD">
      <w:pPr>
        <w:widowControl/>
        <w:spacing w:before="240" w:after="240"/>
        <w:jc w:val="left"/>
        <w:rPr>
          <w:rFonts w:ascii="仿宋_GB2312" w:eastAsia="仿宋_GB2312"/>
          <w:color w:val="000000" w:themeColor="text1"/>
          <w:kern w:val="0"/>
          <w:sz w:val="32"/>
          <w:szCs w:val="32"/>
        </w:rPr>
      </w:pPr>
      <w:r w:rsidRPr="00B457EF">
        <w:rPr>
          <w:rFonts w:ascii="黑体" w:eastAsia="黑体" w:hAnsi="黑体" w:cs="fang_song_gb2312" w:hint="eastAsia"/>
          <w:b/>
          <w:bCs/>
          <w:color w:val="000000" w:themeColor="text1"/>
          <w:kern w:val="0"/>
          <w:sz w:val="32"/>
          <w:szCs w:val="32"/>
        </w:rPr>
        <w:t xml:space="preserve">  </w:t>
      </w:r>
      <w:r w:rsidR="001C250E" w:rsidRPr="00B457EF">
        <w:rPr>
          <w:rFonts w:ascii="黑体" w:eastAsia="黑体" w:hAnsi="黑体" w:cs="fang_song_gb2312"/>
          <w:b/>
          <w:bCs/>
          <w:color w:val="000000" w:themeColor="text1"/>
          <w:kern w:val="0"/>
          <w:sz w:val="32"/>
          <w:szCs w:val="32"/>
        </w:rPr>
        <w:t xml:space="preserve">  </w:t>
      </w:r>
      <w:r w:rsidR="006D7F82" w:rsidRPr="00B457EF">
        <w:rPr>
          <w:rFonts w:ascii="黑体" w:eastAsia="黑体" w:hAnsi="黑体" w:cs="fang_song_gb2312" w:hint="eastAsia"/>
          <w:b/>
          <w:bCs/>
          <w:color w:val="000000" w:themeColor="text1"/>
          <w:kern w:val="0"/>
          <w:sz w:val="32"/>
          <w:szCs w:val="32"/>
        </w:rPr>
        <w:t>十五、经营支出：</w:t>
      </w:r>
      <w:r w:rsidR="006D7F82" w:rsidRPr="00B457EF">
        <w:rPr>
          <w:rFonts w:ascii="仿宋_GB2312" w:eastAsia="仿宋_GB2312" w:hAnsi="fang_song_gb2312" w:cs="fang_song_gb2312" w:hint="eastAsia"/>
          <w:color w:val="000000" w:themeColor="text1"/>
          <w:kern w:val="0"/>
          <w:sz w:val="32"/>
          <w:szCs w:val="32"/>
        </w:rPr>
        <w:t>指事业单位在专业业务活动及其辅助活动之外开展非独立核算经营活动发生的支出。</w:t>
      </w:r>
    </w:p>
    <w:p w:rsidR="003A342D" w:rsidRPr="00B457EF" w:rsidRDefault="00233FBD">
      <w:pPr>
        <w:widowControl/>
        <w:spacing w:before="240" w:after="240"/>
        <w:jc w:val="left"/>
        <w:rPr>
          <w:rFonts w:ascii="仿宋_GB2312" w:eastAsia="仿宋_GB2312"/>
          <w:color w:val="000000" w:themeColor="text1"/>
          <w:kern w:val="0"/>
          <w:sz w:val="32"/>
          <w:szCs w:val="32"/>
        </w:rPr>
      </w:pPr>
      <w:r w:rsidRPr="00B457EF">
        <w:rPr>
          <w:rFonts w:ascii="黑体" w:eastAsia="黑体" w:hAnsi="黑体" w:cs="fang_song_gb2312" w:hint="eastAsia"/>
          <w:b/>
          <w:bCs/>
          <w:color w:val="000000" w:themeColor="text1"/>
          <w:kern w:val="0"/>
          <w:sz w:val="32"/>
          <w:szCs w:val="32"/>
        </w:rPr>
        <w:t xml:space="preserve"> </w:t>
      </w:r>
      <w:r w:rsidR="001C250E" w:rsidRPr="00B457EF">
        <w:rPr>
          <w:rFonts w:ascii="黑体" w:eastAsia="黑体" w:hAnsi="黑体" w:cs="fang_song_gb2312"/>
          <w:b/>
          <w:bCs/>
          <w:color w:val="000000" w:themeColor="text1"/>
          <w:kern w:val="0"/>
          <w:sz w:val="32"/>
          <w:szCs w:val="32"/>
        </w:rPr>
        <w:t xml:space="preserve">  </w:t>
      </w:r>
      <w:r w:rsidRPr="00B457EF">
        <w:rPr>
          <w:rFonts w:ascii="黑体" w:eastAsia="黑体" w:hAnsi="黑体" w:cs="fang_song_gb2312" w:hint="eastAsia"/>
          <w:b/>
          <w:bCs/>
          <w:color w:val="000000" w:themeColor="text1"/>
          <w:kern w:val="0"/>
          <w:sz w:val="32"/>
          <w:szCs w:val="32"/>
        </w:rPr>
        <w:t xml:space="preserve"> </w:t>
      </w:r>
      <w:r w:rsidR="006D7F82" w:rsidRPr="00B457EF">
        <w:rPr>
          <w:rFonts w:ascii="黑体" w:eastAsia="黑体" w:hAnsi="黑体" w:cs="fang_song_gb2312" w:hint="eastAsia"/>
          <w:b/>
          <w:bCs/>
          <w:color w:val="000000" w:themeColor="text1"/>
          <w:kern w:val="0"/>
          <w:sz w:val="32"/>
          <w:szCs w:val="32"/>
        </w:rPr>
        <w:t>十六、对附属单位补助支出：</w:t>
      </w:r>
      <w:r w:rsidR="006D7F82" w:rsidRPr="00B457EF">
        <w:rPr>
          <w:rFonts w:ascii="仿宋_GB2312" w:eastAsia="仿宋_GB2312" w:hAnsi="fang_song_gb2312" w:cs="fang_song_gb2312" w:hint="eastAsia"/>
          <w:color w:val="000000" w:themeColor="text1"/>
          <w:kern w:val="0"/>
          <w:sz w:val="32"/>
          <w:szCs w:val="32"/>
        </w:rPr>
        <w:t>指事业单位用财政拨款收入之外的收入对附属单位补助发生的支出。</w:t>
      </w:r>
    </w:p>
    <w:p w:rsidR="003A342D" w:rsidRPr="00B457EF" w:rsidRDefault="00233FBD">
      <w:pPr>
        <w:widowControl/>
        <w:spacing w:before="240" w:after="240"/>
        <w:jc w:val="left"/>
        <w:rPr>
          <w:rFonts w:ascii="仿宋_GB2312" w:eastAsia="仿宋_GB2312"/>
          <w:color w:val="000000" w:themeColor="text1"/>
          <w:kern w:val="0"/>
          <w:sz w:val="32"/>
          <w:szCs w:val="32"/>
        </w:rPr>
      </w:pPr>
      <w:r w:rsidRPr="00B457EF">
        <w:rPr>
          <w:rFonts w:ascii="黑体" w:eastAsia="黑体" w:hAnsi="黑体" w:cs="fang_song_gb2312" w:hint="eastAsia"/>
          <w:b/>
          <w:bCs/>
          <w:color w:val="000000" w:themeColor="text1"/>
          <w:kern w:val="0"/>
          <w:sz w:val="32"/>
          <w:szCs w:val="32"/>
        </w:rPr>
        <w:t xml:space="preserve">  </w:t>
      </w:r>
      <w:r w:rsidR="001C250E" w:rsidRPr="00B457EF">
        <w:rPr>
          <w:rFonts w:ascii="黑体" w:eastAsia="黑体" w:hAnsi="黑体" w:cs="fang_song_gb2312"/>
          <w:b/>
          <w:bCs/>
          <w:color w:val="000000" w:themeColor="text1"/>
          <w:kern w:val="0"/>
          <w:sz w:val="32"/>
          <w:szCs w:val="32"/>
        </w:rPr>
        <w:t xml:space="preserve">  </w:t>
      </w:r>
      <w:r w:rsidR="006D7F82" w:rsidRPr="00B457EF">
        <w:rPr>
          <w:rFonts w:ascii="黑体" w:eastAsia="黑体" w:hAnsi="黑体" w:cs="fang_song_gb2312" w:hint="eastAsia"/>
          <w:b/>
          <w:bCs/>
          <w:color w:val="000000" w:themeColor="text1"/>
          <w:kern w:val="0"/>
          <w:sz w:val="32"/>
          <w:szCs w:val="32"/>
        </w:rPr>
        <w:t>十七、“三公”经费：</w:t>
      </w:r>
      <w:r w:rsidR="006D7F82" w:rsidRPr="00B457EF">
        <w:rPr>
          <w:rFonts w:ascii="仿宋_GB2312" w:eastAsia="仿宋_GB2312" w:hAnsi="fang_song_gb2312" w:cs="fang_song_gb2312" w:hint="eastAsia"/>
          <w:color w:val="000000" w:themeColor="text1"/>
          <w:kern w:val="0"/>
          <w:sz w:val="32"/>
          <w:szCs w:val="32"/>
        </w:rPr>
        <w:t>指</w:t>
      </w:r>
      <w:r w:rsidR="00914E6D" w:rsidRPr="00B457EF">
        <w:rPr>
          <w:rFonts w:ascii="仿宋_GB2312" w:eastAsia="仿宋_GB2312" w:hAnsi="fang_song_gb2312" w:cs="fang_song_gb2312" w:hint="eastAsia"/>
          <w:color w:val="000000" w:themeColor="text1"/>
          <w:kern w:val="0"/>
          <w:sz w:val="32"/>
          <w:szCs w:val="32"/>
        </w:rPr>
        <w:t>单位</w:t>
      </w:r>
      <w:r w:rsidR="006D7F82" w:rsidRPr="00B457EF">
        <w:rPr>
          <w:rFonts w:ascii="仿宋_GB2312" w:eastAsia="仿宋_GB2312" w:hAnsi="fang_song_gb2312" w:cs="fang_song_gb2312" w:hint="eastAsia"/>
          <w:color w:val="000000" w:themeColor="text1"/>
          <w:kern w:val="0"/>
          <w:sz w:val="32"/>
          <w:szCs w:val="32"/>
        </w:rPr>
        <w:t>用财政拨款安排的因公出国（境）费、公务用车购置</w:t>
      </w:r>
      <w:r w:rsidR="00914E6D" w:rsidRPr="00B457EF">
        <w:rPr>
          <w:rFonts w:ascii="仿宋_GB2312" w:eastAsia="仿宋_GB2312" w:hAnsi="fang_song_gb2312" w:cs="fang_song_gb2312" w:hint="eastAsia"/>
          <w:color w:val="000000" w:themeColor="text1"/>
          <w:kern w:val="0"/>
          <w:sz w:val="32"/>
          <w:szCs w:val="32"/>
        </w:rPr>
        <w:t>及运行维护费和公务接待费。其中，因公出国（境）</w:t>
      </w:r>
      <w:proofErr w:type="gramStart"/>
      <w:r w:rsidR="00914E6D" w:rsidRPr="00B457EF">
        <w:rPr>
          <w:rFonts w:ascii="仿宋_GB2312" w:eastAsia="仿宋_GB2312" w:hAnsi="fang_song_gb2312" w:cs="fang_song_gb2312" w:hint="eastAsia"/>
          <w:color w:val="000000" w:themeColor="text1"/>
          <w:kern w:val="0"/>
          <w:sz w:val="32"/>
          <w:szCs w:val="32"/>
        </w:rPr>
        <w:t>费反映</w:t>
      </w:r>
      <w:proofErr w:type="gramEnd"/>
      <w:r w:rsidR="00914E6D" w:rsidRPr="00B457EF">
        <w:rPr>
          <w:rFonts w:ascii="仿宋_GB2312" w:eastAsia="仿宋_GB2312" w:hAnsi="fang_song_gb2312" w:cs="fang_song_gb2312" w:hint="eastAsia"/>
          <w:color w:val="000000" w:themeColor="text1"/>
          <w:kern w:val="0"/>
          <w:sz w:val="32"/>
          <w:szCs w:val="32"/>
        </w:rPr>
        <w:t>单位</w:t>
      </w:r>
      <w:r w:rsidR="006D7F82" w:rsidRPr="00B457EF">
        <w:rPr>
          <w:rFonts w:ascii="仿宋_GB2312" w:eastAsia="仿宋_GB2312" w:hAnsi="fang_song_gb2312" w:cs="fang_song_gb2312" w:hint="eastAsia"/>
          <w:color w:val="000000" w:themeColor="text1"/>
          <w:kern w:val="0"/>
          <w:sz w:val="32"/>
          <w:szCs w:val="32"/>
        </w:rPr>
        <w:t>公务出国（境）的国际旅费、国外</w:t>
      </w:r>
      <w:r w:rsidR="006D7F82" w:rsidRPr="00B457EF">
        <w:rPr>
          <w:rFonts w:ascii="仿宋_GB2312" w:eastAsia="仿宋_GB2312" w:hAnsi="fang_song_gb2312" w:cs="fang_song_gb2312" w:hint="eastAsia"/>
          <w:color w:val="000000" w:themeColor="text1"/>
          <w:kern w:val="0"/>
          <w:sz w:val="32"/>
          <w:szCs w:val="32"/>
        </w:rPr>
        <w:lastRenderedPageBreak/>
        <w:t>城市间交通费、住宿费、伙食费</w:t>
      </w:r>
      <w:r w:rsidR="00914E6D" w:rsidRPr="00B457EF">
        <w:rPr>
          <w:rFonts w:ascii="仿宋_GB2312" w:eastAsia="仿宋_GB2312" w:hAnsi="fang_song_gb2312" w:cs="fang_song_gb2312" w:hint="eastAsia"/>
          <w:color w:val="000000" w:themeColor="text1"/>
          <w:kern w:val="0"/>
          <w:sz w:val="32"/>
          <w:szCs w:val="32"/>
        </w:rPr>
        <w:t>、培训费、公杂费等支出；公务用车购置及运行维护费反映单位</w:t>
      </w:r>
      <w:r w:rsidR="006D7F82" w:rsidRPr="00B457EF">
        <w:rPr>
          <w:rFonts w:ascii="仿宋_GB2312" w:eastAsia="仿宋_GB2312" w:hAnsi="fang_song_gb2312" w:cs="fang_song_gb2312" w:hint="eastAsia"/>
          <w:color w:val="000000" w:themeColor="text1"/>
          <w:kern w:val="0"/>
          <w:sz w:val="32"/>
          <w:szCs w:val="32"/>
        </w:rPr>
        <w:t>公务用车购置支出（</w:t>
      </w:r>
      <w:proofErr w:type="gramStart"/>
      <w:r w:rsidR="006D7F82" w:rsidRPr="00B457EF">
        <w:rPr>
          <w:rFonts w:ascii="仿宋_GB2312" w:eastAsia="仿宋_GB2312" w:hAnsi="fang_song_gb2312" w:cs="fang_song_gb2312" w:hint="eastAsia"/>
          <w:color w:val="000000" w:themeColor="text1"/>
          <w:kern w:val="0"/>
          <w:sz w:val="32"/>
          <w:szCs w:val="32"/>
        </w:rPr>
        <w:t>含车辆</w:t>
      </w:r>
      <w:proofErr w:type="gramEnd"/>
      <w:r w:rsidR="006D7F82" w:rsidRPr="00B457EF">
        <w:rPr>
          <w:rFonts w:ascii="仿宋_GB2312" w:eastAsia="仿宋_GB2312" w:hAnsi="fang_song_gb2312" w:cs="fang_song_gb2312" w:hint="eastAsia"/>
          <w:color w:val="000000" w:themeColor="text1"/>
          <w:kern w:val="0"/>
          <w:sz w:val="32"/>
          <w:szCs w:val="32"/>
        </w:rPr>
        <w:t>购置税、牌照费）以及按规定保留的公务用车燃料费、维修费、过路过桥费、保险费、安全奖励费用等支出；公务接待</w:t>
      </w:r>
      <w:proofErr w:type="gramStart"/>
      <w:r w:rsidR="006D7F82" w:rsidRPr="00B457EF">
        <w:rPr>
          <w:rFonts w:ascii="仿宋_GB2312" w:eastAsia="仿宋_GB2312" w:hAnsi="fang_song_gb2312" w:cs="fang_song_gb2312" w:hint="eastAsia"/>
          <w:color w:val="000000" w:themeColor="text1"/>
          <w:kern w:val="0"/>
          <w:sz w:val="32"/>
          <w:szCs w:val="32"/>
        </w:rPr>
        <w:t>费</w:t>
      </w:r>
      <w:r w:rsidR="00914E6D" w:rsidRPr="00B457EF">
        <w:rPr>
          <w:rFonts w:ascii="仿宋_GB2312" w:eastAsia="仿宋_GB2312" w:hAnsi="fang_song_gb2312" w:cs="fang_song_gb2312" w:hint="eastAsia"/>
          <w:color w:val="000000" w:themeColor="text1"/>
          <w:kern w:val="0"/>
          <w:sz w:val="32"/>
          <w:szCs w:val="32"/>
        </w:rPr>
        <w:t>反映</w:t>
      </w:r>
      <w:proofErr w:type="gramEnd"/>
      <w:r w:rsidR="00914E6D" w:rsidRPr="00B457EF">
        <w:rPr>
          <w:rFonts w:ascii="仿宋_GB2312" w:eastAsia="仿宋_GB2312" w:hAnsi="fang_song_gb2312" w:cs="fang_song_gb2312" w:hint="eastAsia"/>
          <w:color w:val="000000" w:themeColor="text1"/>
          <w:kern w:val="0"/>
          <w:sz w:val="32"/>
          <w:szCs w:val="32"/>
        </w:rPr>
        <w:t>单位</w:t>
      </w:r>
      <w:r w:rsidR="006D7F82" w:rsidRPr="00B457EF">
        <w:rPr>
          <w:rFonts w:ascii="仿宋_GB2312" w:eastAsia="仿宋_GB2312" w:hAnsi="fang_song_gb2312" w:cs="fang_song_gb2312" w:hint="eastAsia"/>
          <w:color w:val="000000" w:themeColor="text1"/>
          <w:kern w:val="0"/>
          <w:sz w:val="32"/>
          <w:szCs w:val="32"/>
        </w:rPr>
        <w:t>按规定开支的各类公务接待（含外宾接待）费用。</w:t>
      </w:r>
    </w:p>
    <w:p w:rsidR="003A342D" w:rsidRPr="00B457EF" w:rsidRDefault="00233FBD">
      <w:pPr>
        <w:widowControl/>
        <w:spacing w:before="240" w:after="240"/>
        <w:jc w:val="left"/>
        <w:rPr>
          <w:rFonts w:ascii="仿宋_GB2312" w:eastAsia="仿宋_GB2312"/>
          <w:color w:val="000000" w:themeColor="text1"/>
          <w:kern w:val="0"/>
          <w:sz w:val="32"/>
          <w:szCs w:val="32"/>
        </w:rPr>
      </w:pPr>
      <w:r w:rsidRPr="00B457EF">
        <w:rPr>
          <w:rFonts w:ascii="黑体" w:eastAsia="黑体" w:hAnsi="黑体" w:cs="fang_song_gb2312" w:hint="eastAsia"/>
          <w:b/>
          <w:bCs/>
          <w:color w:val="000000" w:themeColor="text1"/>
          <w:kern w:val="0"/>
          <w:sz w:val="32"/>
          <w:szCs w:val="32"/>
        </w:rPr>
        <w:t xml:space="preserve"> </w:t>
      </w:r>
      <w:r w:rsidR="001C250E" w:rsidRPr="00B457EF">
        <w:rPr>
          <w:rFonts w:ascii="黑体" w:eastAsia="黑体" w:hAnsi="黑体" w:cs="fang_song_gb2312"/>
          <w:b/>
          <w:bCs/>
          <w:color w:val="000000" w:themeColor="text1"/>
          <w:kern w:val="0"/>
          <w:sz w:val="32"/>
          <w:szCs w:val="32"/>
        </w:rPr>
        <w:t xml:space="preserve">  </w:t>
      </w:r>
      <w:r w:rsidRPr="00B457EF">
        <w:rPr>
          <w:rFonts w:ascii="黑体" w:eastAsia="黑体" w:hAnsi="黑体" w:cs="fang_song_gb2312" w:hint="eastAsia"/>
          <w:b/>
          <w:bCs/>
          <w:color w:val="000000" w:themeColor="text1"/>
          <w:kern w:val="0"/>
          <w:sz w:val="32"/>
          <w:szCs w:val="32"/>
        </w:rPr>
        <w:t xml:space="preserve"> </w:t>
      </w:r>
      <w:r w:rsidR="006D7F82" w:rsidRPr="00B457EF">
        <w:rPr>
          <w:rFonts w:ascii="黑体" w:eastAsia="黑体" w:hAnsi="黑体" w:cs="fang_song_gb2312" w:hint="eastAsia"/>
          <w:b/>
          <w:bCs/>
          <w:color w:val="000000" w:themeColor="text1"/>
          <w:kern w:val="0"/>
          <w:sz w:val="32"/>
          <w:szCs w:val="32"/>
        </w:rPr>
        <w:t>十八、机构运行经费：</w:t>
      </w:r>
      <w:r w:rsidR="00914E6D" w:rsidRPr="00B457EF">
        <w:rPr>
          <w:rFonts w:ascii="仿宋_GB2312" w:eastAsia="仿宋_GB2312" w:hAnsi="fang_song_gb2312" w:cs="fang_song_gb2312" w:hint="eastAsia"/>
          <w:color w:val="000000" w:themeColor="text1"/>
          <w:kern w:val="0"/>
          <w:sz w:val="32"/>
          <w:szCs w:val="32"/>
        </w:rPr>
        <w:t>指单位</w:t>
      </w:r>
      <w:r w:rsidR="006D7F82" w:rsidRPr="00B457EF">
        <w:rPr>
          <w:rFonts w:ascii="仿宋_GB2312" w:eastAsia="仿宋_GB2312" w:hAnsi="fang_song_gb2312" w:cs="fang_song_gb2312" w:hint="eastAsia"/>
          <w:color w:val="000000" w:themeColor="text1"/>
          <w:kern w:val="0"/>
          <w:sz w:val="32"/>
          <w:szCs w:val="32"/>
        </w:rPr>
        <w:t>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rsidR="003A342D" w:rsidRPr="00B457EF" w:rsidRDefault="003A342D">
      <w:pPr>
        <w:widowControl/>
        <w:spacing w:before="240" w:after="240"/>
        <w:jc w:val="left"/>
        <w:rPr>
          <w:rFonts w:ascii="仿宋_GB2312" w:eastAsia="仿宋_GB2312"/>
          <w:color w:val="000000" w:themeColor="text1"/>
          <w:kern w:val="0"/>
          <w:sz w:val="32"/>
          <w:szCs w:val="32"/>
        </w:rPr>
      </w:pPr>
    </w:p>
    <w:p w:rsidR="003A342D" w:rsidRPr="00B457EF" w:rsidRDefault="006D7F82">
      <w:pPr>
        <w:pStyle w:val="2"/>
        <w:keepNext w:val="0"/>
        <w:keepLines w:val="0"/>
        <w:widowControl/>
        <w:spacing w:before="299" w:after="299" w:line="240" w:lineRule="auto"/>
        <w:jc w:val="center"/>
        <w:rPr>
          <w:rFonts w:ascii="方正小标宋_GBK" w:eastAsia="方正小标宋_GBK" w:hAnsi="Times New Roman"/>
          <w:color w:val="000000" w:themeColor="text1"/>
          <w:kern w:val="0"/>
          <w:sz w:val="36"/>
          <w:szCs w:val="36"/>
        </w:rPr>
      </w:pPr>
      <w:r w:rsidRPr="00B457EF">
        <w:rPr>
          <w:rFonts w:ascii="方正小标宋_GBK" w:eastAsia="方正小标宋_GBK" w:hAnsi="fang_zheng_xiao_biao_song_ti" w:cs="fang_zheng_xiao_biao_song_ti" w:hint="eastAsia"/>
          <w:color w:val="000000" w:themeColor="text1"/>
          <w:kern w:val="0"/>
          <w:sz w:val="36"/>
          <w:szCs w:val="36"/>
        </w:rPr>
        <w:t>第四部分 决算公开联系方式及信息反馈渠道</w:t>
      </w:r>
    </w:p>
    <w:p w:rsidR="003A342D" w:rsidRPr="00B457EF" w:rsidRDefault="003A342D">
      <w:pPr>
        <w:widowControl/>
        <w:spacing w:before="240" w:after="240"/>
        <w:jc w:val="left"/>
        <w:rPr>
          <w:rFonts w:eastAsia="Times New Roman"/>
          <w:color w:val="000000" w:themeColor="text1"/>
          <w:kern w:val="0"/>
          <w:sz w:val="24"/>
        </w:rPr>
      </w:pPr>
    </w:p>
    <w:p w:rsidR="003A342D" w:rsidRPr="00B457EF" w:rsidRDefault="00233FBD">
      <w:pPr>
        <w:widowControl/>
        <w:spacing w:before="240" w:after="240"/>
        <w:jc w:val="left"/>
        <w:rPr>
          <w:rFonts w:ascii="仿宋_GB2312" w:eastAsia="仿宋_GB2312"/>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t xml:space="preserve"> </w:t>
      </w:r>
      <w:r w:rsidR="001C250E" w:rsidRPr="00B457EF">
        <w:rPr>
          <w:rFonts w:ascii="仿宋_GB2312" w:eastAsia="仿宋_GB2312" w:hAnsi="fang_song_gb2312" w:cs="fang_song_gb2312"/>
          <w:color w:val="000000" w:themeColor="text1"/>
          <w:kern w:val="0"/>
          <w:sz w:val="32"/>
          <w:szCs w:val="32"/>
        </w:rPr>
        <w:t xml:space="preserve">  </w:t>
      </w:r>
      <w:r w:rsidRPr="00B457EF">
        <w:rPr>
          <w:rFonts w:ascii="仿宋_GB2312" w:eastAsia="仿宋_GB2312" w:hAnsi="fang_song_gb2312" w:cs="fang_song_gb2312" w:hint="eastAsia"/>
          <w:color w:val="000000" w:themeColor="text1"/>
          <w:kern w:val="0"/>
          <w:sz w:val="32"/>
          <w:szCs w:val="32"/>
        </w:rPr>
        <w:t xml:space="preserve"> </w:t>
      </w:r>
      <w:r w:rsidR="006D7F82" w:rsidRPr="00B457EF">
        <w:rPr>
          <w:rFonts w:ascii="仿宋_GB2312" w:eastAsia="仿宋_GB2312" w:hAnsi="fang_song_gb2312" w:cs="fang_song_gb2312" w:hint="eastAsia"/>
          <w:color w:val="000000" w:themeColor="text1"/>
          <w:kern w:val="0"/>
          <w:sz w:val="32"/>
          <w:szCs w:val="32"/>
        </w:rPr>
        <w:t>本单位决算公开信息反馈和联系方式：</w:t>
      </w:r>
    </w:p>
    <w:p w:rsidR="003A342D" w:rsidRPr="00B457EF" w:rsidRDefault="00233FBD">
      <w:pPr>
        <w:widowControl/>
        <w:spacing w:before="240" w:after="240"/>
        <w:jc w:val="left"/>
        <w:rPr>
          <w:rFonts w:ascii="仿宋_GB2312" w:eastAsia="仿宋_GB2312"/>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t xml:space="preserve">  </w:t>
      </w:r>
      <w:r w:rsidR="001C250E" w:rsidRPr="00B457EF">
        <w:rPr>
          <w:rFonts w:ascii="仿宋_GB2312" w:eastAsia="仿宋_GB2312" w:hAnsi="fang_song_gb2312" w:cs="fang_song_gb2312"/>
          <w:color w:val="000000" w:themeColor="text1"/>
          <w:kern w:val="0"/>
          <w:sz w:val="32"/>
          <w:szCs w:val="32"/>
        </w:rPr>
        <w:t xml:space="preserve">  </w:t>
      </w:r>
      <w:r w:rsidR="006D7F82" w:rsidRPr="00B457EF">
        <w:rPr>
          <w:rFonts w:ascii="仿宋_GB2312" w:eastAsia="仿宋_GB2312" w:hAnsi="fang_song_gb2312" w:cs="fang_song_gb2312" w:hint="eastAsia"/>
          <w:color w:val="000000" w:themeColor="text1"/>
          <w:kern w:val="0"/>
          <w:sz w:val="32"/>
          <w:szCs w:val="32"/>
        </w:rPr>
        <w:t>联系人：</w:t>
      </w:r>
      <w:proofErr w:type="gramStart"/>
      <w:r w:rsidR="006D7F82" w:rsidRPr="00B457EF">
        <w:rPr>
          <w:rFonts w:ascii="仿宋_GB2312" w:eastAsia="仿宋_GB2312" w:hAnsi="fang_song_gb2312" w:cs="fang_song_gb2312" w:hint="eastAsia"/>
          <w:color w:val="000000" w:themeColor="text1"/>
          <w:kern w:val="0"/>
          <w:sz w:val="32"/>
          <w:szCs w:val="32"/>
          <w:u w:val="single"/>
        </w:rPr>
        <w:t>段久乐</w:t>
      </w:r>
      <w:proofErr w:type="gramEnd"/>
      <w:r w:rsidRPr="00B457EF">
        <w:rPr>
          <w:rFonts w:ascii="仿宋_GB2312" w:eastAsia="仿宋_GB2312" w:hAnsi="fang_song_gb2312" w:cs="fang_song_gb2312" w:hint="eastAsia"/>
          <w:color w:val="000000" w:themeColor="text1"/>
          <w:kern w:val="0"/>
          <w:sz w:val="32"/>
          <w:szCs w:val="32"/>
          <w:u w:val="single"/>
        </w:rPr>
        <w:t xml:space="preserve"> </w:t>
      </w:r>
      <w:r w:rsidRPr="00B457EF">
        <w:rPr>
          <w:rFonts w:ascii="仿宋_GB2312" w:eastAsia="仿宋_GB2312" w:hAnsi="fang_song_gb2312" w:cs="fang_song_gb2312" w:hint="eastAsia"/>
          <w:color w:val="000000" w:themeColor="text1"/>
          <w:kern w:val="0"/>
          <w:sz w:val="32"/>
          <w:szCs w:val="32"/>
        </w:rPr>
        <w:t xml:space="preserve">    </w:t>
      </w:r>
      <w:r w:rsidR="006D7F82" w:rsidRPr="00B457EF">
        <w:rPr>
          <w:rFonts w:ascii="仿宋_GB2312" w:eastAsia="仿宋_GB2312" w:hAnsi="fang_song_gb2312" w:cs="fang_song_gb2312" w:hint="eastAsia"/>
          <w:color w:val="000000" w:themeColor="text1"/>
          <w:kern w:val="0"/>
          <w:sz w:val="32"/>
          <w:szCs w:val="32"/>
        </w:rPr>
        <w:t>联系电话：</w:t>
      </w:r>
      <w:r w:rsidR="001C250E" w:rsidRPr="00B457EF">
        <w:rPr>
          <w:rFonts w:ascii="仿宋_GB2312" w:eastAsia="仿宋_GB2312" w:hAnsi="fang_song_gb2312" w:cs="fang_song_gb2312" w:hint="eastAsia"/>
          <w:color w:val="000000" w:themeColor="text1"/>
          <w:kern w:val="0"/>
          <w:sz w:val="32"/>
          <w:szCs w:val="32"/>
        </w:rPr>
        <w:t>0471-6357020</w:t>
      </w:r>
    </w:p>
    <w:p w:rsidR="003A342D" w:rsidRPr="00B457EF" w:rsidRDefault="003A342D">
      <w:pPr>
        <w:widowControl/>
        <w:spacing w:before="240" w:after="240"/>
        <w:jc w:val="left"/>
        <w:rPr>
          <w:rFonts w:eastAsiaTheme="minorEastAsia"/>
          <w:color w:val="000000" w:themeColor="text1"/>
          <w:kern w:val="0"/>
          <w:sz w:val="24"/>
        </w:rPr>
      </w:pPr>
    </w:p>
    <w:p w:rsidR="003A342D" w:rsidRPr="00B457EF" w:rsidRDefault="006D7F82">
      <w:pPr>
        <w:widowControl/>
        <w:spacing w:before="240" w:after="240"/>
        <w:jc w:val="center"/>
        <w:rPr>
          <w:rFonts w:ascii="方正小标宋_GBK" w:eastAsia="方正小标宋_GBK"/>
          <w:color w:val="000000" w:themeColor="text1"/>
          <w:kern w:val="0"/>
          <w:sz w:val="24"/>
        </w:rPr>
      </w:pPr>
      <w:r w:rsidRPr="00B457EF">
        <w:rPr>
          <w:rFonts w:ascii="方正小标宋_GBK" w:eastAsia="方正小标宋_GBK" w:hAnsi="fang_zheng_xiao_biao_song_ti" w:cs="fang_zheng_xiao_biao_song_ti" w:hint="eastAsia"/>
          <w:b/>
          <w:bCs/>
          <w:color w:val="000000" w:themeColor="text1"/>
          <w:kern w:val="0"/>
          <w:sz w:val="36"/>
          <w:szCs w:val="36"/>
        </w:rPr>
        <w:t xml:space="preserve">第五部分 </w:t>
      </w:r>
      <w:r w:rsidR="00BB0454" w:rsidRPr="00B457EF">
        <w:rPr>
          <w:rFonts w:ascii="方正小标宋_GBK" w:eastAsia="方正小标宋_GBK" w:hAnsi="fang_zheng_xiao_biao_song_ti" w:cs="fang_zheng_xiao_biao_song_ti" w:hint="eastAsia"/>
          <w:b/>
          <w:bCs/>
          <w:color w:val="000000" w:themeColor="text1"/>
          <w:kern w:val="0"/>
          <w:sz w:val="36"/>
          <w:szCs w:val="36"/>
        </w:rPr>
        <w:t>单位</w:t>
      </w:r>
      <w:r w:rsidRPr="00B457EF">
        <w:rPr>
          <w:rFonts w:ascii="方正小标宋_GBK" w:eastAsia="方正小标宋_GBK" w:hAnsi="fang_zheng_xiao_biao_song_ti" w:cs="fang_zheng_xiao_biao_song_ti" w:hint="eastAsia"/>
          <w:b/>
          <w:bCs/>
          <w:color w:val="000000" w:themeColor="text1"/>
          <w:kern w:val="0"/>
          <w:sz w:val="36"/>
          <w:szCs w:val="36"/>
        </w:rPr>
        <w:t>决算表</w:t>
      </w:r>
    </w:p>
    <w:p w:rsidR="003A342D" w:rsidRPr="00B457EF" w:rsidRDefault="003A342D">
      <w:pPr>
        <w:widowControl/>
        <w:spacing w:before="240" w:after="240"/>
        <w:jc w:val="center"/>
        <w:rPr>
          <w:rFonts w:eastAsia="Times New Roman"/>
          <w:color w:val="000000" w:themeColor="text1"/>
          <w:kern w:val="0"/>
          <w:sz w:val="24"/>
        </w:rPr>
      </w:pPr>
    </w:p>
    <w:p w:rsidR="003A342D" w:rsidRPr="00B457EF" w:rsidRDefault="00233FBD">
      <w:pPr>
        <w:widowControl/>
        <w:spacing w:before="240" w:after="240"/>
        <w:jc w:val="left"/>
        <w:rPr>
          <w:rFonts w:ascii="仿宋_GB2312" w:eastAsia="仿宋_GB2312"/>
          <w:color w:val="000000" w:themeColor="text1"/>
          <w:kern w:val="0"/>
          <w:sz w:val="32"/>
          <w:szCs w:val="32"/>
        </w:rPr>
      </w:pPr>
      <w:r w:rsidRPr="00B457EF">
        <w:rPr>
          <w:rFonts w:ascii="仿宋_GB2312" w:eastAsia="仿宋_GB2312" w:hAnsi="fang_song_gb2312" w:cs="fang_song_gb2312" w:hint="eastAsia"/>
          <w:color w:val="000000" w:themeColor="text1"/>
          <w:kern w:val="0"/>
          <w:sz w:val="32"/>
          <w:szCs w:val="32"/>
        </w:rPr>
        <w:lastRenderedPageBreak/>
        <w:t xml:space="preserve"> </w:t>
      </w:r>
      <w:r w:rsidR="001C250E" w:rsidRPr="00B457EF">
        <w:rPr>
          <w:rFonts w:ascii="仿宋_GB2312" w:eastAsia="仿宋_GB2312" w:hAnsi="fang_song_gb2312" w:cs="fang_song_gb2312"/>
          <w:color w:val="000000" w:themeColor="text1"/>
          <w:kern w:val="0"/>
          <w:sz w:val="32"/>
          <w:szCs w:val="32"/>
        </w:rPr>
        <w:t xml:space="preserve">  </w:t>
      </w:r>
      <w:r w:rsidRPr="00B457EF">
        <w:rPr>
          <w:rFonts w:ascii="仿宋_GB2312" w:eastAsia="仿宋_GB2312" w:hAnsi="fang_song_gb2312" w:cs="fang_song_gb2312" w:hint="eastAsia"/>
          <w:color w:val="000000" w:themeColor="text1"/>
          <w:kern w:val="0"/>
          <w:sz w:val="32"/>
          <w:szCs w:val="32"/>
        </w:rPr>
        <w:t xml:space="preserve"> </w:t>
      </w:r>
      <w:r w:rsidR="006D7F82" w:rsidRPr="00B457EF">
        <w:rPr>
          <w:rFonts w:ascii="仿宋_GB2312" w:eastAsia="仿宋_GB2312" w:hAnsi="fang_song_gb2312" w:cs="fang_song_gb2312" w:hint="eastAsia"/>
          <w:color w:val="000000" w:themeColor="text1"/>
          <w:kern w:val="0"/>
          <w:sz w:val="32"/>
          <w:szCs w:val="32"/>
        </w:rPr>
        <w:t>见附件。</w:t>
      </w:r>
      <w:bookmarkEnd w:id="1"/>
    </w:p>
    <w:sectPr w:rsidR="003A342D" w:rsidRPr="00B457EF" w:rsidSect="009C4891">
      <w:footerReference w:type="default" r:id="rId11"/>
      <w:pgSz w:w="11906" w:h="16838" w:code="9"/>
      <w:pgMar w:top="2098" w:right="1418" w:bottom="1985" w:left="1588" w:header="0" w:footer="720"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195B" w:rsidRDefault="0062195B">
      <w:r>
        <w:separator/>
      </w:r>
    </w:p>
  </w:endnote>
  <w:endnote w:type="continuationSeparator" w:id="0">
    <w:p w:rsidR="0062195B" w:rsidRDefault="00621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微软雅黑"/>
    <w:charset w:val="86"/>
    <w:family w:val="modern"/>
    <w:pitch w:val="fixed"/>
    <w:sig w:usb0="00000001" w:usb1="080E0000" w:usb2="00000010" w:usb3="00000000" w:csb0="00040000" w:csb1="00000000"/>
  </w:font>
  <w:font w:name="方正小标宋_GBK">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fang_song_gb2312">
    <w:altName w:val="Times New Roman"/>
    <w:panose1 w:val="00000000000000000000"/>
    <w:charset w:val="00"/>
    <w:family w:val="roman"/>
    <w:notTrueType/>
    <w:pitch w:val="default"/>
  </w:font>
  <w:font w:name="times_new_roman">
    <w:altName w:val="Times New Roman"/>
    <w:panose1 w:val="00000000000000000000"/>
    <w:charset w:val="00"/>
    <w:family w:val="roman"/>
    <w:notTrueType/>
    <w:pitch w:val="default"/>
  </w:font>
  <w:font w:name="fang_zheng_xiao_biao_song_ti">
    <w:altName w:val="Times New Roman"/>
    <w:panose1 w:val="00000000000000000000"/>
    <w:charset w:val="00"/>
    <w:family w:val="roman"/>
    <w:notTrueType/>
    <w:pitch w:val="default"/>
  </w:font>
  <w:font w:name="Calibri">
    <w:panose1 w:val="020F0502020204030204"/>
    <w:charset w:val="00"/>
    <w:family w:val="swiss"/>
    <w:pitch w:val="variable"/>
    <w:sig w:usb0="E10002FF" w:usb1="4000ACFF" w:usb2="00000009" w:usb3="00000000" w:csb0="0000019F" w:csb1="00000000"/>
  </w:font>
  <w:font w:name="楷体">
    <w:panose1 w:val="02010609060101010101"/>
    <w:charset w:val="86"/>
    <w:family w:val="modern"/>
    <w:pitch w:val="fixed"/>
    <w:sig w:usb0="800002BF" w:usb1="38CF7CFA" w:usb2="00000016" w:usb3="00000000" w:csb0="00040001" w:csb1="00000000"/>
  </w:font>
  <w:font w:name="kai_ti_gb2312">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9EC" w:rsidRDefault="005879EC">
    <w:pPr>
      <w:jc w:val="center"/>
    </w:pPr>
    <w:r>
      <w:rPr>
        <w:rFonts w:ascii="宋体" w:hAnsi="宋体" w:cs="宋体"/>
        <w:sz w:val="18"/>
      </w:rPr>
      <w:fldChar w:fldCharType="begin"/>
    </w:r>
    <w:r>
      <w:rPr>
        <w:rFonts w:ascii="宋体" w:hAnsi="宋体" w:cs="宋体"/>
        <w:sz w:val="18"/>
      </w:rPr>
      <w:instrText xml:space="preserve"> PAGE </w:instrText>
    </w:r>
    <w:r>
      <w:rPr>
        <w:rFonts w:ascii="宋体" w:hAnsi="宋体" w:cs="宋体"/>
        <w:sz w:val="18"/>
      </w:rPr>
      <w:fldChar w:fldCharType="separate"/>
    </w:r>
    <w:r w:rsidR="00D24333">
      <w:rPr>
        <w:rFonts w:ascii="宋体" w:hAnsi="宋体" w:cs="宋体"/>
        <w:noProof/>
        <w:sz w:val="18"/>
      </w:rPr>
      <w:t>1</w:t>
    </w:r>
    <w:r>
      <w:rPr>
        <w:rFonts w:ascii="宋体" w:hAnsi="宋体" w:cs="宋体"/>
        <w:sz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9EC" w:rsidRDefault="005879EC">
    <w:pPr>
      <w:pStyle w:val="a4"/>
      <w:jc w:val="center"/>
    </w:pPr>
    <w:r>
      <w:fldChar w:fldCharType="begin"/>
    </w:r>
    <w:r>
      <w:instrText xml:space="preserve"> PAGE   \* MERGEFORMAT </w:instrText>
    </w:r>
    <w:r>
      <w:fldChar w:fldCharType="separate"/>
    </w:r>
    <w:r w:rsidR="00D24333" w:rsidRPr="00D24333">
      <w:rPr>
        <w:noProof/>
        <w:lang w:val="zh-CN"/>
      </w:rPr>
      <w:t>2</w:t>
    </w:r>
    <w:r>
      <w:rPr>
        <w:noProof/>
        <w:lang w:val="zh-CN"/>
      </w:rPr>
      <w:fldChar w:fldCharType="end"/>
    </w:r>
  </w:p>
  <w:p w:rsidR="005879EC" w:rsidRDefault="005879EC">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195B" w:rsidRDefault="0062195B">
      <w:r>
        <w:separator/>
      </w:r>
    </w:p>
  </w:footnote>
  <w:footnote w:type="continuationSeparator" w:id="0">
    <w:p w:rsidR="0062195B" w:rsidRDefault="0062195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D236D"/>
    <w:multiLevelType w:val="hybridMultilevel"/>
    <w:tmpl w:val="2D28D106"/>
    <w:lvl w:ilvl="0" w:tplc="6C8A4CD8">
      <w:start w:val="1"/>
      <w:numFmt w:val="decimal"/>
      <w:lvlText w:val="%1."/>
      <w:lvlJc w:val="left"/>
      <w:pPr>
        <w:ind w:left="360" w:hanging="360"/>
      </w:pPr>
      <w:rPr>
        <w:rFonts w:hint="default"/>
      </w:rPr>
    </w:lvl>
    <w:lvl w:ilvl="1" w:tplc="5038FE42" w:tentative="1">
      <w:start w:val="1"/>
      <w:numFmt w:val="lowerLetter"/>
      <w:lvlText w:val="%2)"/>
      <w:lvlJc w:val="left"/>
      <w:pPr>
        <w:ind w:left="840" w:hanging="420"/>
      </w:pPr>
    </w:lvl>
    <w:lvl w:ilvl="2" w:tplc="D0E0A216" w:tentative="1">
      <w:start w:val="1"/>
      <w:numFmt w:val="lowerRoman"/>
      <w:lvlText w:val="%3."/>
      <w:lvlJc w:val="right"/>
      <w:pPr>
        <w:ind w:left="1260" w:hanging="420"/>
      </w:pPr>
    </w:lvl>
    <w:lvl w:ilvl="3" w:tplc="D0422FE6" w:tentative="1">
      <w:start w:val="1"/>
      <w:numFmt w:val="decimal"/>
      <w:lvlText w:val="%4."/>
      <w:lvlJc w:val="left"/>
      <w:pPr>
        <w:ind w:left="1680" w:hanging="420"/>
      </w:pPr>
    </w:lvl>
    <w:lvl w:ilvl="4" w:tplc="DF94BABE" w:tentative="1">
      <w:start w:val="1"/>
      <w:numFmt w:val="lowerLetter"/>
      <w:lvlText w:val="%5)"/>
      <w:lvlJc w:val="left"/>
      <w:pPr>
        <w:ind w:left="2100" w:hanging="420"/>
      </w:pPr>
    </w:lvl>
    <w:lvl w:ilvl="5" w:tplc="BCC09820" w:tentative="1">
      <w:start w:val="1"/>
      <w:numFmt w:val="lowerRoman"/>
      <w:lvlText w:val="%6."/>
      <w:lvlJc w:val="right"/>
      <w:pPr>
        <w:ind w:left="2520" w:hanging="420"/>
      </w:pPr>
    </w:lvl>
    <w:lvl w:ilvl="6" w:tplc="6C24FDAC" w:tentative="1">
      <w:start w:val="1"/>
      <w:numFmt w:val="decimal"/>
      <w:lvlText w:val="%7."/>
      <w:lvlJc w:val="left"/>
      <w:pPr>
        <w:ind w:left="2940" w:hanging="420"/>
      </w:pPr>
    </w:lvl>
    <w:lvl w:ilvl="7" w:tplc="64187C0A" w:tentative="1">
      <w:start w:val="1"/>
      <w:numFmt w:val="lowerLetter"/>
      <w:lvlText w:val="%8)"/>
      <w:lvlJc w:val="left"/>
      <w:pPr>
        <w:ind w:left="3360" w:hanging="420"/>
      </w:pPr>
    </w:lvl>
    <w:lvl w:ilvl="8" w:tplc="135ADFA0" w:tentative="1">
      <w:start w:val="1"/>
      <w:numFmt w:val="lowerRoman"/>
      <w:lvlText w:val="%9."/>
      <w:lvlJc w:val="right"/>
      <w:pPr>
        <w:ind w:left="3780" w:hanging="420"/>
      </w:pPr>
    </w:lvl>
  </w:abstractNum>
  <w:abstractNum w:abstractNumId="1" w15:restartNumberingAfterBreak="0">
    <w:nsid w:val="1B8F6C5F"/>
    <w:multiLevelType w:val="hybridMultilevel"/>
    <w:tmpl w:val="00806DC4"/>
    <w:lvl w:ilvl="0" w:tplc="899E0416">
      <w:start w:val="2"/>
      <w:numFmt w:val="decimalEnclosedCircle"/>
      <w:lvlText w:val="%1"/>
      <w:lvlJc w:val="left"/>
      <w:pPr>
        <w:ind w:left="920" w:hanging="360"/>
      </w:pPr>
      <w:rPr>
        <w:rFonts w:hint="default"/>
      </w:rPr>
    </w:lvl>
    <w:lvl w:ilvl="1" w:tplc="2988BEAE" w:tentative="1">
      <w:start w:val="1"/>
      <w:numFmt w:val="lowerLetter"/>
      <w:lvlText w:val="%2)"/>
      <w:lvlJc w:val="left"/>
      <w:pPr>
        <w:ind w:left="1400" w:hanging="420"/>
      </w:pPr>
    </w:lvl>
    <w:lvl w:ilvl="2" w:tplc="9F90C46C" w:tentative="1">
      <w:start w:val="1"/>
      <w:numFmt w:val="lowerRoman"/>
      <w:lvlText w:val="%3."/>
      <w:lvlJc w:val="right"/>
      <w:pPr>
        <w:ind w:left="1820" w:hanging="420"/>
      </w:pPr>
    </w:lvl>
    <w:lvl w:ilvl="3" w:tplc="F580E698" w:tentative="1">
      <w:start w:val="1"/>
      <w:numFmt w:val="decimal"/>
      <w:lvlText w:val="%4."/>
      <w:lvlJc w:val="left"/>
      <w:pPr>
        <w:ind w:left="2240" w:hanging="420"/>
      </w:pPr>
    </w:lvl>
    <w:lvl w:ilvl="4" w:tplc="E31AFA7E" w:tentative="1">
      <w:start w:val="1"/>
      <w:numFmt w:val="lowerLetter"/>
      <w:lvlText w:val="%5)"/>
      <w:lvlJc w:val="left"/>
      <w:pPr>
        <w:ind w:left="2660" w:hanging="420"/>
      </w:pPr>
    </w:lvl>
    <w:lvl w:ilvl="5" w:tplc="5C4AEC80" w:tentative="1">
      <w:start w:val="1"/>
      <w:numFmt w:val="lowerRoman"/>
      <w:lvlText w:val="%6."/>
      <w:lvlJc w:val="right"/>
      <w:pPr>
        <w:ind w:left="3080" w:hanging="420"/>
      </w:pPr>
    </w:lvl>
    <w:lvl w:ilvl="6" w:tplc="A710B064" w:tentative="1">
      <w:start w:val="1"/>
      <w:numFmt w:val="decimal"/>
      <w:lvlText w:val="%7."/>
      <w:lvlJc w:val="left"/>
      <w:pPr>
        <w:ind w:left="3500" w:hanging="420"/>
      </w:pPr>
    </w:lvl>
    <w:lvl w:ilvl="7" w:tplc="5CC0BF28" w:tentative="1">
      <w:start w:val="1"/>
      <w:numFmt w:val="lowerLetter"/>
      <w:lvlText w:val="%8)"/>
      <w:lvlJc w:val="left"/>
      <w:pPr>
        <w:ind w:left="3920" w:hanging="420"/>
      </w:pPr>
    </w:lvl>
    <w:lvl w:ilvl="8" w:tplc="F52089E4" w:tentative="1">
      <w:start w:val="1"/>
      <w:numFmt w:val="lowerRoman"/>
      <w:lvlText w:val="%9."/>
      <w:lvlJc w:val="right"/>
      <w:pPr>
        <w:ind w:left="4340" w:hanging="420"/>
      </w:pPr>
    </w:lvl>
  </w:abstractNum>
  <w:abstractNum w:abstractNumId="2" w15:restartNumberingAfterBreak="0">
    <w:nsid w:val="1C077691"/>
    <w:multiLevelType w:val="hybridMultilevel"/>
    <w:tmpl w:val="12EC6794"/>
    <w:lvl w:ilvl="0" w:tplc="EA4ACDDC">
      <w:start w:val="1"/>
      <w:numFmt w:val="japaneseCounting"/>
      <w:lvlText w:val="%1、"/>
      <w:lvlJc w:val="left"/>
      <w:pPr>
        <w:ind w:left="672" w:hanging="672"/>
      </w:pPr>
      <w:rPr>
        <w:rFonts w:hint="default"/>
      </w:rPr>
    </w:lvl>
    <w:lvl w:ilvl="1" w:tplc="2E14014A" w:tentative="1">
      <w:start w:val="1"/>
      <w:numFmt w:val="lowerLetter"/>
      <w:lvlText w:val="%2)"/>
      <w:lvlJc w:val="left"/>
      <w:pPr>
        <w:ind w:left="840" w:hanging="420"/>
      </w:pPr>
    </w:lvl>
    <w:lvl w:ilvl="2" w:tplc="EA50B392" w:tentative="1">
      <w:start w:val="1"/>
      <w:numFmt w:val="lowerRoman"/>
      <w:lvlText w:val="%3."/>
      <w:lvlJc w:val="right"/>
      <w:pPr>
        <w:ind w:left="1260" w:hanging="420"/>
      </w:pPr>
    </w:lvl>
    <w:lvl w:ilvl="3" w:tplc="9E8AC064" w:tentative="1">
      <w:start w:val="1"/>
      <w:numFmt w:val="decimal"/>
      <w:lvlText w:val="%4."/>
      <w:lvlJc w:val="left"/>
      <w:pPr>
        <w:ind w:left="1680" w:hanging="420"/>
      </w:pPr>
    </w:lvl>
    <w:lvl w:ilvl="4" w:tplc="63565CA8" w:tentative="1">
      <w:start w:val="1"/>
      <w:numFmt w:val="lowerLetter"/>
      <w:lvlText w:val="%5)"/>
      <w:lvlJc w:val="left"/>
      <w:pPr>
        <w:ind w:left="2100" w:hanging="420"/>
      </w:pPr>
    </w:lvl>
    <w:lvl w:ilvl="5" w:tplc="0D6AE9BC" w:tentative="1">
      <w:start w:val="1"/>
      <w:numFmt w:val="lowerRoman"/>
      <w:lvlText w:val="%6."/>
      <w:lvlJc w:val="right"/>
      <w:pPr>
        <w:ind w:left="2520" w:hanging="420"/>
      </w:pPr>
    </w:lvl>
    <w:lvl w:ilvl="6" w:tplc="62560552" w:tentative="1">
      <w:start w:val="1"/>
      <w:numFmt w:val="decimal"/>
      <w:lvlText w:val="%7."/>
      <w:lvlJc w:val="left"/>
      <w:pPr>
        <w:ind w:left="2940" w:hanging="420"/>
      </w:pPr>
    </w:lvl>
    <w:lvl w:ilvl="7" w:tplc="855448EA" w:tentative="1">
      <w:start w:val="1"/>
      <w:numFmt w:val="lowerLetter"/>
      <w:lvlText w:val="%8)"/>
      <w:lvlJc w:val="left"/>
      <w:pPr>
        <w:ind w:left="3360" w:hanging="420"/>
      </w:pPr>
    </w:lvl>
    <w:lvl w:ilvl="8" w:tplc="8C82F2FE" w:tentative="1">
      <w:start w:val="1"/>
      <w:numFmt w:val="lowerRoman"/>
      <w:lvlText w:val="%9."/>
      <w:lvlJc w:val="right"/>
      <w:pPr>
        <w:ind w:left="3780" w:hanging="420"/>
      </w:pPr>
    </w:lvl>
  </w:abstractNum>
  <w:abstractNum w:abstractNumId="3" w15:restartNumberingAfterBreak="0">
    <w:nsid w:val="28795DEE"/>
    <w:multiLevelType w:val="hybridMultilevel"/>
    <w:tmpl w:val="99922276"/>
    <w:lvl w:ilvl="0" w:tplc="986601D2">
      <w:start w:val="1"/>
      <w:numFmt w:val="japaneseCounting"/>
      <w:lvlText w:val="（%1）"/>
      <w:lvlJc w:val="left"/>
      <w:pPr>
        <w:ind w:left="936" w:hanging="936"/>
      </w:pPr>
      <w:rPr>
        <w:rFonts w:hint="default"/>
      </w:rPr>
    </w:lvl>
    <w:lvl w:ilvl="1" w:tplc="32C2907E" w:tentative="1">
      <w:start w:val="1"/>
      <w:numFmt w:val="lowerLetter"/>
      <w:lvlText w:val="%2)"/>
      <w:lvlJc w:val="left"/>
      <w:pPr>
        <w:ind w:left="840" w:hanging="420"/>
      </w:pPr>
    </w:lvl>
    <w:lvl w:ilvl="2" w:tplc="C9A437F6" w:tentative="1">
      <w:start w:val="1"/>
      <w:numFmt w:val="lowerRoman"/>
      <w:lvlText w:val="%3."/>
      <w:lvlJc w:val="right"/>
      <w:pPr>
        <w:ind w:left="1260" w:hanging="420"/>
      </w:pPr>
    </w:lvl>
    <w:lvl w:ilvl="3" w:tplc="4DDEB106" w:tentative="1">
      <w:start w:val="1"/>
      <w:numFmt w:val="decimal"/>
      <w:lvlText w:val="%4."/>
      <w:lvlJc w:val="left"/>
      <w:pPr>
        <w:ind w:left="1680" w:hanging="420"/>
      </w:pPr>
    </w:lvl>
    <w:lvl w:ilvl="4" w:tplc="B87CDAC0" w:tentative="1">
      <w:start w:val="1"/>
      <w:numFmt w:val="lowerLetter"/>
      <w:lvlText w:val="%5)"/>
      <w:lvlJc w:val="left"/>
      <w:pPr>
        <w:ind w:left="2100" w:hanging="420"/>
      </w:pPr>
    </w:lvl>
    <w:lvl w:ilvl="5" w:tplc="8B8E5A60" w:tentative="1">
      <w:start w:val="1"/>
      <w:numFmt w:val="lowerRoman"/>
      <w:lvlText w:val="%6."/>
      <w:lvlJc w:val="right"/>
      <w:pPr>
        <w:ind w:left="2520" w:hanging="420"/>
      </w:pPr>
    </w:lvl>
    <w:lvl w:ilvl="6" w:tplc="7E34F312" w:tentative="1">
      <w:start w:val="1"/>
      <w:numFmt w:val="decimal"/>
      <w:lvlText w:val="%7."/>
      <w:lvlJc w:val="left"/>
      <w:pPr>
        <w:ind w:left="2940" w:hanging="420"/>
      </w:pPr>
    </w:lvl>
    <w:lvl w:ilvl="7" w:tplc="877AB540" w:tentative="1">
      <w:start w:val="1"/>
      <w:numFmt w:val="lowerLetter"/>
      <w:lvlText w:val="%8)"/>
      <w:lvlJc w:val="left"/>
      <w:pPr>
        <w:ind w:left="3360" w:hanging="420"/>
      </w:pPr>
    </w:lvl>
    <w:lvl w:ilvl="8" w:tplc="D2664F46" w:tentative="1">
      <w:start w:val="1"/>
      <w:numFmt w:val="lowerRoman"/>
      <w:lvlText w:val="%9."/>
      <w:lvlJc w:val="right"/>
      <w:pPr>
        <w:ind w:left="3780" w:hanging="420"/>
      </w:pPr>
    </w:lvl>
  </w:abstractNum>
  <w:abstractNum w:abstractNumId="4" w15:restartNumberingAfterBreak="0">
    <w:nsid w:val="35135E81"/>
    <w:multiLevelType w:val="hybridMultilevel"/>
    <w:tmpl w:val="517EB330"/>
    <w:lvl w:ilvl="0" w:tplc="52CE09EC">
      <w:start w:val="1"/>
      <w:numFmt w:val="japaneseCounting"/>
      <w:lvlText w:val="（%1）"/>
      <w:lvlJc w:val="left"/>
      <w:pPr>
        <w:ind w:left="936" w:hanging="936"/>
      </w:pPr>
      <w:rPr>
        <w:rFonts w:hint="default"/>
      </w:rPr>
    </w:lvl>
    <w:lvl w:ilvl="1" w:tplc="05260100" w:tentative="1">
      <w:start w:val="1"/>
      <w:numFmt w:val="lowerLetter"/>
      <w:lvlText w:val="%2)"/>
      <w:lvlJc w:val="left"/>
      <w:pPr>
        <w:ind w:left="840" w:hanging="420"/>
      </w:pPr>
    </w:lvl>
    <w:lvl w:ilvl="2" w:tplc="BB08DCB4" w:tentative="1">
      <w:start w:val="1"/>
      <w:numFmt w:val="lowerRoman"/>
      <w:lvlText w:val="%3."/>
      <w:lvlJc w:val="right"/>
      <w:pPr>
        <w:ind w:left="1260" w:hanging="420"/>
      </w:pPr>
    </w:lvl>
    <w:lvl w:ilvl="3" w:tplc="7DBACD26" w:tentative="1">
      <w:start w:val="1"/>
      <w:numFmt w:val="decimal"/>
      <w:lvlText w:val="%4."/>
      <w:lvlJc w:val="left"/>
      <w:pPr>
        <w:ind w:left="1680" w:hanging="420"/>
      </w:pPr>
    </w:lvl>
    <w:lvl w:ilvl="4" w:tplc="B204D2F2" w:tentative="1">
      <w:start w:val="1"/>
      <w:numFmt w:val="lowerLetter"/>
      <w:lvlText w:val="%5)"/>
      <w:lvlJc w:val="left"/>
      <w:pPr>
        <w:ind w:left="2100" w:hanging="420"/>
      </w:pPr>
    </w:lvl>
    <w:lvl w:ilvl="5" w:tplc="0C661FE6" w:tentative="1">
      <w:start w:val="1"/>
      <w:numFmt w:val="lowerRoman"/>
      <w:lvlText w:val="%6."/>
      <w:lvlJc w:val="right"/>
      <w:pPr>
        <w:ind w:left="2520" w:hanging="420"/>
      </w:pPr>
    </w:lvl>
    <w:lvl w:ilvl="6" w:tplc="44A4D906" w:tentative="1">
      <w:start w:val="1"/>
      <w:numFmt w:val="decimal"/>
      <w:lvlText w:val="%7."/>
      <w:lvlJc w:val="left"/>
      <w:pPr>
        <w:ind w:left="2940" w:hanging="420"/>
      </w:pPr>
    </w:lvl>
    <w:lvl w:ilvl="7" w:tplc="4FE67F1E" w:tentative="1">
      <w:start w:val="1"/>
      <w:numFmt w:val="lowerLetter"/>
      <w:lvlText w:val="%8)"/>
      <w:lvlJc w:val="left"/>
      <w:pPr>
        <w:ind w:left="3360" w:hanging="420"/>
      </w:pPr>
    </w:lvl>
    <w:lvl w:ilvl="8" w:tplc="39AE3898" w:tentative="1">
      <w:start w:val="1"/>
      <w:numFmt w:val="lowerRoman"/>
      <w:lvlText w:val="%9."/>
      <w:lvlJc w:val="right"/>
      <w:pPr>
        <w:ind w:left="3780" w:hanging="420"/>
      </w:pPr>
    </w:lvl>
  </w:abstractNum>
  <w:abstractNum w:abstractNumId="5" w15:restartNumberingAfterBreak="0">
    <w:nsid w:val="37474F8B"/>
    <w:multiLevelType w:val="hybridMultilevel"/>
    <w:tmpl w:val="5C58F830"/>
    <w:lvl w:ilvl="0" w:tplc="1CC4E594">
      <w:start w:val="2"/>
      <w:numFmt w:val="decimalEnclosedCircle"/>
      <w:lvlText w:val="%1"/>
      <w:lvlJc w:val="left"/>
      <w:pPr>
        <w:ind w:left="920" w:hanging="360"/>
      </w:pPr>
      <w:rPr>
        <w:rFonts w:hint="default"/>
      </w:rPr>
    </w:lvl>
    <w:lvl w:ilvl="1" w:tplc="FA1E103C" w:tentative="1">
      <w:start w:val="1"/>
      <w:numFmt w:val="lowerLetter"/>
      <w:lvlText w:val="%2)"/>
      <w:lvlJc w:val="left"/>
      <w:pPr>
        <w:ind w:left="1400" w:hanging="420"/>
      </w:pPr>
    </w:lvl>
    <w:lvl w:ilvl="2" w:tplc="2A5C87A6" w:tentative="1">
      <w:start w:val="1"/>
      <w:numFmt w:val="lowerRoman"/>
      <w:lvlText w:val="%3."/>
      <w:lvlJc w:val="right"/>
      <w:pPr>
        <w:ind w:left="1820" w:hanging="420"/>
      </w:pPr>
    </w:lvl>
    <w:lvl w:ilvl="3" w:tplc="9170E03C" w:tentative="1">
      <w:start w:val="1"/>
      <w:numFmt w:val="decimal"/>
      <w:lvlText w:val="%4."/>
      <w:lvlJc w:val="left"/>
      <w:pPr>
        <w:ind w:left="2240" w:hanging="420"/>
      </w:pPr>
    </w:lvl>
    <w:lvl w:ilvl="4" w:tplc="D9B8027E" w:tentative="1">
      <w:start w:val="1"/>
      <w:numFmt w:val="lowerLetter"/>
      <w:lvlText w:val="%5)"/>
      <w:lvlJc w:val="left"/>
      <w:pPr>
        <w:ind w:left="2660" w:hanging="420"/>
      </w:pPr>
    </w:lvl>
    <w:lvl w:ilvl="5" w:tplc="DBEED560" w:tentative="1">
      <w:start w:val="1"/>
      <w:numFmt w:val="lowerRoman"/>
      <w:lvlText w:val="%6."/>
      <w:lvlJc w:val="right"/>
      <w:pPr>
        <w:ind w:left="3080" w:hanging="420"/>
      </w:pPr>
    </w:lvl>
    <w:lvl w:ilvl="6" w:tplc="4420D7C8" w:tentative="1">
      <w:start w:val="1"/>
      <w:numFmt w:val="decimal"/>
      <w:lvlText w:val="%7."/>
      <w:lvlJc w:val="left"/>
      <w:pPr>
        <w:ind w:left="3500" w:hanging="420"/>
      </w:pPr>
    </w:lvl>
    <w:lvl w:ilvl="7" w:tplc="90BADADE" w:tentative="1">
      <w:start w:val="1"/>
      <w:numFmt w:val="lowerLetter"/>
      <w:lvlText w:val="%8)"/>
      <w:lvlJc w:val="left"/>
      <w:pPr>
        <w:ind w:left="3920" w:hanging="420"/>
      </w:pPr>
    </w:lvl>
    <w:lvl w:ilvl="8" w:tplc="0F5A4B50" w:tentative="1">
      <w:start w:val="1"/>
      <w:numFmt w:val="lowerRoman"/>
      <w:lvlText w:val="%9."/>
      <w:lvlJc w:val="right"/>
      <w:pPr>
        <w:ind w:left="4340" w:hanging="420"/>
      </w:pPr>
    </w:lvl>
  </w:abstractNum>
  <w:abstractNum w:abstractNumId="6" w15:restartNumberingAfterBreak="0">
    <w:nsid w:val="3EBF5782"/>
    <w:multiLevelType w:val="hybridMultilevel"/>
    <w:tmpl w:val="B20C24EC"/>
    <w:lvl w:ilvl="0" w:tplc="21B6C2D6">
      <w:start w:val="1"/>
      <w:numFmt w:val="decimal"/>
      <w:lvlText w:val="%1."/>
      <w:lvlJc w:val="left"/>
      <w:pPr>
        <w:ind w:left="360" w:hanging="360"/>
      </w:pPr>
      <w:rPr>
        <w:rFonts w:hint="default"/>
      </w:rPr>
    </w:lvl>
    <w:lvl w:ilvl="1" w:tplc="34AC2B72" w:tentative="1">
      <w:start w:val="1"/>
      <w:numFmt w:val="lowerLetter"/>
      <w:lvlText w:val="%2)"/>
      <w:lvlJc w:val="left"/>
      <w:pPr>
        <w:ind w:left="840" w:hanging="420"/>
      </w:pPr>
    </w:lvl>
    <w:lvl w:ilvl="2" w:tplc="2D9E5898" w:tentative="1">
      <w:start w:val="1"/>
      <w:numFmt w:val="lowerRoman"/>
      <w:lvlText w:val="%3."/>
      <w:lvlJc w:val="right"/>
      <w:pPr>
        <w:ind w:left="1260" w:hanging="420"/>
      </w:pPr>
    </w:lvl>
    <w:lvl w:ilvl="3" w:tplc="31505354" w:tentative="1">
      <w:start w:val="1"/>
      <w:numFmt w:val="decimal"/>
      <w:lvlText w:val="%4."/>
      <w:lvlJc w:val="left"/>
      <w:pPr>
        <w:ind w:left="1680" w:hanging="420"/>
      </w:pPr>
    </w:lvl>
    <w:lvl w:ilvl="4" w:tplc="3C6A31B6" w:tentative="1">
      <w:start w:val="1"/>
      <w:numFmt w:val="lowerLetter"/>
      <w:lvlText w:val="%5)"/>
      <w:lvlJc w:val="left"/>
      <w:pPr>
        <w:ind w:left="2100" w:hanging="420"/>
      </w:pPr>
    </w:lvl>
    <w:lvl w:ilvl="5" w:tplc="907C7448" w:tentative="1">
      <w:start w:val="1"/>
      <w:numFmt w:val="lowerRoman"/>
      <w:lvlText w:val="%6."/>
      <w:lvlJc w:val="right"/>
      <w:pPr>
        <w:ind w:left="2520" w:hanging="420"/>
      </w:pPr>
    </w:lvl>
    <w:lvl w:ilvl="6" w:tplc="5A38ADBE" w:tentative="1">
      <w:start w:val="1"/>
      <w:numFmt w:val="decimal"/>
      <w:lvlText w:val="%7."/>
      <w:lvlJc w:val="left"/>
      <w:pPr>
        <w:ind w:left="2940" w:hanging="420"/>
      </w:pPr>
    </w:lvl>
    <w:lvl w:ilvl="7" w:tplc="EFA4FBB0" w:tentative="1">
      <w:start w:val="1"/>
      <w:numFmt w:val="lowerLetter"/>
      <w:lvlText w:val="%8)"/>
      <w:lvlJc w:val="left"/>
      <w:pPr>
        <w:ind w:left="3360" w:hanging="420"/>
      </w:pPr>
    </w:lvl>
    <w:lvl w:ilvl="8" w:tplc="1E3A1C04" w:tentative="1">
      <w:start w:val="1"/>
      <w:numFmt w:val="lowerRoman"/>
      <w:lvlText w:val="%9."/>
      <w:lvlJc w:val="right"/>
      <w:pPr>
        <w:ind w:left="3780" w:hanging="420"/>
      </w:pPr>
    </w:lvl>
  </w:abstractNum>
  <w:abstractNum w:abstractNumId="7" w15:restartNumberingAfterBreak="0">
    <w:nsid w:val="616E0525"/>
    <w:multiLevelType w:val="hybridMultilevel"/>
    <w:tmpl w:val="FFFCEBF2"/>
    <w:lvl w:ilvl="0" w:tplc="45E6FBA6">
      <w:start w:val="1"/>
      <w:numFmt w:val="decimalEnclosedCircle"/>
      <w:lvlText w:val="%1"/>
      <w:lvlJc w:val="left"/>
      <w:pPr>
        <w:ind w:left="920" w:hanging="360"/>
      </w:pPr>
      <w:rPr>
        <w:rFonts w:hint="default"/>
      </w:rPr>
    </w:lvl>
    <w:lvl w:ilvl="1" w:tplc="DCCC1066" w:tentative="1">
      <w:start w:val="1"/>
      <w:numFmt w:val="lowerLetter"/>
      <w:lvlText w:val="%2)"/>
      <w:lvlJc w:val="left"/>
      <w:pPr>
        <w:ind w:left="1400" w:hanging="420"/>
      </w:pPr>
    </w:lvl>
    <w:lvl w:ilvl="2" w:tplc="5EA8D75A" w:tentative="1">
      <w:start w:val="1"/>
      <w:numFmt w:val="lowerRoman"/>
      <w:lvlText w:val="%3."/>
      <w:lvlJc w:val="right"/>
      <w:pPr>
        <w:ind w:left="1820" w:hanging="420"/>
      </w:pPr>
    </w:lvl>
    <w:lvl w:ilvl="3" w:tplc="3F38CBC8" w:tentative="1">
      <w:start w:val="1"/>
      <w:numFmt w:val="decimal"/>
      <w:lvlText w:val="%4."/>
      <w:lvlJc w:val="left"/>
      <w:pPr>
        <w:ind w:left="2240" w:hanging="420"/>
      </w:pPr>
    </w:lvl>
    <w:lvl w:ilvl="4" w:tplc="689208F4" w:tentative="1">
      <w:start w:val="1"/>
      <w:numFmt w:val="lowerLetter"/>
      <w:lvlText w:val="%5)"/>
      <w:lvlJc w:val="left"/>
      <w:pPr>
        <w:ind w:left="2660" w:hanging="420"/>
      </w:pPr>
    </w:lvl>
    <w:lvl w:ilvl="5" w:tplc="F3D8510C" w:tentative="1">
      <w:start w:val="1"/>
      <w:numFmt w:val="lowerRoman"/>
      <w:lvlText w:val="%6."/>
      <w:lvlJc w:val="right"/>
      <w:pPr>
        <w:ind w:left="3080" w:hanging="420"/>
      </w:pPr>
    </w:lvl>
    <w:lvl w:ilvl="6" w:tplc="C8F29994" w:tentative="1">
      <w:start w:val="1"/>
      <w:numFmt w:val="decimal"/>
      <w:lvlText w:val="%7."/>
      <w:lvlJc w:val="left"/>
      <w:pPr>
        <w:ind w:left="3500" w:hanging="420"/>
      </w:pPr>
    </w:lvl>
    <w:lvl w:ilvl="7" w:tplc="28A6DA4A" w:tentative="1">
      <w:start w:val="1"/>
      <w:numFmt w:val="lowerLetter"/>
      <w:lvlText w:val="%8)"/>
      <w:lvlJc w:val="left"/>
      <w:pPr>
        <w:ind w:left="3920" w:hanging="420"/>
      </w:pPr>
    </w:lvl>
    <w:lvl w:ilvl="8" w:tplc="D1B498FE" w:tentative="1">
      <w:start w:val="1"/>
      <w:numFmt w:val="lowerRoman"/>
      <w:lvlText w:val="%9."/>
      <w:lvlJc w:val="right"/>
      <w:pPr>
        <w:ind w:left="4340" w:hanging="420"/>
      </w:pPr>
    </w:lvl>
  </w:abstractNum>
  <w:abstractNum w:abstractNumId="8" w15:restartNumberingAfterBreak="0">
    <w:nsid w:val="64321C7D"/>
    <w:multiLevelType w:val="hybridMultilevel"/>
    <w:tmpl w:val="45402EF4"/>
    <w:lvl w:ilvl="0" w:tplc="167AB524">
      <w:start w:val="1"/>
      <w:numFmt w:val="decimalEnclosedCircle"/>
      <w:lvlText w:val="%1"/>
      <w:lvlJc w:val="left"/>
      <w:pPr>
        <w:ind w:left="900" w:hanging="360"/>
      </w:pPr>
      <w:rPr>
        <w:rFonts w:hint="default"/>
      </w:rPr>
    </w:lvl>
    <w:lvl w:ilvl="1" w:tplc="BB2AE36E" w:tentative="1">
      <w:start w:val="1"/>
      <w:numFmt w:val="lowerLetter"/>
      <w:lvlText w:val="%2)"/>
      <w:lvlJc w:val="left"/>
      <w:pPr>
        <w:ind w:left="1380" w:hanging="420"/>
      </w:pPr>
    </w:lvl>
    <w:lvl w:ilvl="2" w:tplc="AF2CA6F8" w:tentative="1">
      <w:start w:val="1"/>
      <w:numFmt w:val="lowerRoman"/>
      <w:lvlText w:val="%3."/>
      <w:lvlJc w:val="right"/>
      <w:pPr>
        <w:ind w:left="1800" w:hanging="420"/>
      </w:pPr>
    </w:lvl>
    <w:lvl w:ilvl="3" w:tplc="E640C0E6" w:tentative="1">
      <w:start w:val="1"/>
      <w:numFmt w:val="decimal"/>
      <w:lvlText w:val="%4."/>
      <w:lvlJc w:val="left"/>
      <w:pPr>
        <w:ind w:left="2220" w:hanging="420"/>
      </w:pPr>
    </w:lvl>
    <w:lvl w:ilvl="4" w:tplc="B58A05D0" w:tentative="1">
      <w:start w:val="1"/>
      <w:numFmt w:val="lowerLetter"/>
      <w:lvlText w:val="%5)"/>
      <w:lvlJc w:val="left"/>
      <w:pPr>
        <w:ind w:left="2640" w:hanging="420"/>
      </w:pPr>
    </w:lvl>
    <w:lvl w:ilvl="5" w:tplc="7098142A" w:tentative="1">
      <w:start w:val="1"/>
      <w:numFmt w:val="lowerRoman"/>
      <w:lvlText w:val="%6."/>
      <w:lvlJc w:val="right"/>
      <w:pPr>
        <w:ind w:left="3060" w:hanging="420"/>
      </w:pPr>
    </w:lvl>
    <w:lvl w:ilvl="6" w:tplc="DF020BF4" w:tentative="1">
      <w:start w:val="1"/>
      <w:numFmt w:val="decimal"/>
      <w:lvlText w:val="%7."/>
      <w:lvlJc w:val="left"/>
      <w:pPr>
        <w:ind w:left="3480" w:hanging="420"/>
      </w:pPr>
    </w:lvl>
    <w:lvl w:ilvl="7" w:tplc="EE3E5B76" w:tentative="1">
      <w:start w:val="1"/>
      <w:numFmt w:val="lowerLetter"/>
      <w:lvlText w:val="%8)"/>
      <w:lvlJc w:val="left"/>
      <w:pPr>
        <w:ind w:left="3900" w:hanging="420"/>
      </w:pPr>
    </w:lvl>
    <w:lvl w:ilvl="8" w:tplc="302C6192" w:tentative="1">
      <w:start w:val="1"/>
      <w:numFmt w:val="lowerRoman"/>
      <w:lvlText w:val="%9."/>
      <w:lvlJc w:val="right"/>
      <w:pPr>
        <w:ind w:left="4320" w:hanging="420"/>
      </w:pPr>
    </w:lvl>
  </w:abstractNum>
  <w:abstractNum w:abstractNumId="9" w15:restartNumberingAfterBreak="0">
    <w:nsid w:val="6F63769C"/>
    <w:multiLevelType w:val="hybridMultilevel"/>
    <w:tmpl w:val="EBB8B166"/>
    <w:lvl w:ilvl="0" w:tplc="3C9CAE56">
      <w:start w:val="1"/>
      <w:numFmt w:val="decimalEnclosedCircle"/>
      <w:lvlText w:val="%1"/>
      <w:lvlJc w:val="left"/>
      <w:pPr>
        <w:ind w:left="920" w:hanging="360"/>
      </w:pPr>
      <w:rPr>
        <w:rFonts w:hint="default"/>
      </w:rPr>
    </w:lvl>
    <w:lvl w:ilvl="1" w:tplc="A8F6867E" w:tentative="1">
      <w:start w:val="1"/>
      <w:numFmt w:val="lowerLetter"/>
      <w:lvlText w:val="%2)"/>
      <w:lvlJc w:val="left"/>
      <w:pPr>
        <w:ind w:left="1400" w:hanging="420"/>
      </w:pPr>
    </w:lvl>
    <w:lvl w:ilvl="2" w:tplc="176CF95E" w:tentative="1">
      <w:start w:val="1"/>
      <w:numFmt w:val="lowerRoman"/>
      <w:lvlText w:val="%3."/>
      <w:lvlJc w:val="right"/>
      <w:pPr>
        <w:ind w:left="1820" w:hanging="420"/>
      </w:pPr>
    </w:lvl>
    <w:lvl w:ilvl="3" w:tplc="524C9A1C" w:tentative="1">
      <w:start w:val="1"/>
      <w:numFmt w:val="decimal"/>
      <w:lvlText w:val="%4."/>
      <w:lvlJc w:val="left"/>
      <w:pPr>
        <w:ind w:left="2240" w:hanging="420"/>
      </w:pPr>
    </w:lvl>
    <w:lvl w:ilvl="4" w:tplc="987078B0" w:tentative="1">
      <w:start w:val="1"/>
      <w:numFmt w:val="lowerLetter"/>
      <w:lvlText w:val="%5)"/>
      <w:lvlJc w:val="left"/>
      <w:pPr>
        <w:ind w:left="2660" w:hanging="420"/>
      </w:pPr>
    </w:lvl>
    <w:lvl w:ilvl="5" w:tplc="6864496C" w:tentative="1">
      <w:start w:val="1"/>
      <w:numFmt w:val="lowerRoman"/>
      <w:lvlText w:val="%6."/>
      <w:lvlJc w:val="right"/>
      <w:pPr>
        <w:ind w:left="3080" w:hanging="420"/>
      </w:pPr>
    </w:lvl>
    <w:lvl w:ilvl="6" w:tplc="10D63AFC" w:tentative="1">
      <w:start w:val="1"/>
      <w:numFmt w:val="decimal"/>
      <w:lvlText w:val="%7."/>
      <w:lvlJc w:val="left"/>
      <w:pPr>
        <w:ind w:left="3500" w:hanging="420"/>
      </w:pPr>
    </w:lvl>
    <w:lvl w:ilvl="7" w:tplc="57C8E662" w:tentative="1">
      <w:start w:val="1"/>
      <w:numFmt w:val="lowerLetter"/>
      <w:lvlText w:val="%8)"/>
      <w:lvlJc w:val="left"/>
      <w:pPr>
        <w:ind w:left="3920" w:hanging="420"/>
      </w:pPr>
    </w:lvl>
    <w:lvl w:ilvl="8" w:tplc="FB72DB5A" w:tentative="1">
      <w:start w:val="1"/>
      <w:numFmt w:val="lowerRoman"/>
      <w:lvlText w:val="%9."/>
      <w:lvlJc w:val="right"/>
      <w:pPr>
        <w:ind w:left="4340" w:hanging="420"/>
      </w:pPr>
    </w:lvl>
  </w:abstractNum>
  <w:num w:numId="1">
    <w:abstractNumId w:val="8"/>
  </w:num>
  <w:num w:numId="2">
    <w:abstractNumId w:val="7"/>
  </w:num>
  <w:num w:numId="3">
    <w:abstractNumId w:val="5"/>
  </w:num>
  <w:num w:numId="4">
    <w:abstractNumId w:val="1"/>
  </w:num>
  <w:num w:numId="5">
    <w:abstractNumId w:val="9"/>
  </w:num>
  <w:num w:numId="6">
    <w:abstractNumId w:val="0"/>
  </w:num>
  <w:num w:numId="7">
    <w:abstractNumId w:val="2"/>
  </w:num>
  <w:num w:numId="8">
    <w:abstractNumId w:val="4"/>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536"/>
    <w:rsid w:val="0000662F"/>
    <w:rsid w:val="00023E75"/>
    <w:rsid w:val="00033C6A"/>
    <w:rsid w:val="00044920"/>
    <w:rsid w:val="00063AC2"/>
    <w:rsid w:val="000774F0"/>
    <w:rsid w:val="0008308B"/>
    <w:rsid w:val="000900F7"/>
    <w:rsid w:val="00097269"/>
    <w:rsid w:val="000A1948"/>
    <w:rsid w:val="000A769F"/>
    <w:rsid w:val="000D3889"/>
    <w:rsid w:val="000F5A1A"/>
    <w:rsid w:val="00100B6C"/>
    <w:rsid w:val="0010682D"/>
    <w:rsid w:val="0012435E"/>
    <w:rsid w:val="00132AB5"/>
    <w:rsid w:val="001620BF"/>
    <w:rsid w:val="0017388B"/>
    <w:rsid w:val="001814D4"/>
    <w:rsid w:val="00183373"/>
    <w:rsid w:val="001B7CC5"/>
    <w:rsid w:val="001C250E"/>
    <w:rsid w:val="001E7634"/>
    <w:rsid w:val="00202D6B"/>
    <w:rsid w:val="00204509"/>
    <w:rsid w:val="0021672A"/>
    <w:rsid w:val="00225D2E"/>
    <w:rsid w:val="00230490"/>
    <w:rsid w:val="00230C49"/>
    <w:rsid w:val="0023107E"/>
    <w:rsid w:val="00233241"/>
    <w:rsid w:val="00233FBD"/>
    <w:rsid w:val="00297C52"/>
    <w:rsid w:val="002B6A50"/>
    <w:rsid w:val="00300987"/>
    <w:rsid w:val="0030784F"/>
    <w:rsid w:val="00312846"/>
    <w:rsid w:val="00363001"/>
    <w:rsid w:val="00367870"/>
    <w:rsid w:val="00375E79"/>
    <w:rsid w:val="0039704C"/>
    <w:rsid w:val="003A342D"/>
    <w:rsid w:val="003A4E85"/>
    <w:rsid w:val="003B3EAA"/>
    <w:rsid w:val="003B5F67"/>
    <w:rsid w:val="003E2AB6"/>
    <w:rsid w:val="00436157"/>
    <w:rsid w:val="00453468"/>
    <w:rsid w:val="004815B1"/>
    <w:rsid w:val="00482D36"/>
    <w:rsid w:val="00490629"/>
    <w:rsid w:val="0049507B"/>
    <w:rsid w:val="00495728"/>
    <w:rsid w:val="00497B44"/>
    <w:rsid w:val="004A738F"/>
    <w:rsid w:val="004B1589"/>
    <w:rsid w:val="004B721F"/>
    <w:rsid w:val="004C5C02"/>
    <w:rsid w:val="004D7065"/>
    <w:rsid w:val="004E0B6C"/>
    <w:rsid w:val="004E3A8D"/>
    <w:rsid w:val="004F0B45"/>
    <w:rsid w:val="004F1CB9"/>
    <w:rsid w:val="005011E1"/>
    <w:rsid w:val="00501DC0"/>
    <w:rsid w:val="0050209E"/>
    <w:rsid w:val="00505A51"/>
    <w:rsid w:val="0051384E"/>
    <w:rsid w:val="00521603"/>
    <w:rsid w:val="00536012"/>
    <w:rsid w:val="0054657E"/>
    <w:rsid w:val="00556E95"/>
    <w:rsid w:val="005879EC"/>
    <w:rsid w:val="0059054F"/>
    <w:rsid w:val="00596608"/>
    <w:rsid w:val="00597137"/>
    <w:rsid w:val="005A4C0A"/>
    <w:rsid w:val="005B4139"/>
    <w:rsid w:val="005C13AB"/>
    <w:rsid w:val="005C26CA"/>
    <w:rsid w:val="005C3B48"/>
    <w:rsid w:val="0062195B"/>
    <w:rsid w:val="0063443B"/>
    <w:rsid w:val="006366C9"/>
    <w:rsid w:val="00661E3B"/>
    <w:rsid w:val="00667493"/>
    <w:rsid w:val="006800C0"/>
    <w:rsid w:val="006972D3"/>
    <w:rsid w:val="006C017F"/>
    <w:rsid w:val="006C4D4B"/>
    <w:rsid w:val="006D7F82"/>
    <w:rsid w:val="006E7255"/>
    <w:rsid w:val="006F123A"/>
    <w:rsid w:val="006F3E0A"/>
    <w:rsid w:val="007003B2"/>
    <w:rsid w:val="007402A0"/>
    <w:rsid w:val="00741D40"/>
    <w:rsid w:val="0075676C"/>
    <w:rsid w:val="00756F17"/>
    <w:rsid w:val="00760067"/>
    <w:rsid w:val="00762248"/>
    <w:rsid w:val="007638FE"/>
    <w:rsid w:val="00781047"/>
    <w:rsid w:val="00787000"/>
    <w:rsid w:val="007A7BA5"/>
    <w:rsid w:val="007B6706"/>
    <w:rsid w:val="007C1FDD"/>
    <w:rsid w:val="007D6292"/>
    <w:rsid w:val="0084151E"/>
    <w:rsid w:val="008462E0"/>
    <w:rsid w:val="00857D98"/>
    <w:rsid w:val="008701E9"/>
    <w:rsid w:val="00894C48"/>
    <w:rsid w:val="00896385"/>
    <w:rsid w:val="008A10DB"/>
    <w:rsid w:val="008B5455"/>
    <w:rsid w:val="008F743F"/>
    <w:rsid w:val="00910D3E"/>
    <w:rsid w:val="009125DD"/>
    <w:rsid w:val="009143FA"/>
    <w:rsid w:val="00914E6D"/>
    <w:rsid w:val="00922617"/>
    <w:rsid w:val="00941DC7"/>
    <w:rsid w:val="00954CD9"/>
    <w:rsid w:val="009719F8"/>
    <w:rsid w:val="00975F3F"/>
    <w:rsid w:val="00984D4B"/>
    <w:rsid w:val="009A5EF3"/>
    <w:rsid w:val="009C4891"/>
    <w:rsid w:val="009D6904"/>
    <w:rsid w:val="009E1EE8"/>
    <w:rsid w:val="009E227B"/>
    <w:rsid w:val="009E308A"/>
    <w:rsid w:val="009E5D3D"/>
    <w:rsid w:val="009F0536"/>
    <w:rsid w:val="00A01B15"/>
    <w:rsid w:val="00A147CF"/>
    <w:rsid w:val="00A1555E"/>
    <w:rsid w:val="00A15BD4"/>
    <w:rsid w:val="00A24737"/>
    <w:rsid w:val="00A270BE"/>
    <w:rsid w:val="00A36C1D"/>
    <w:rsid w:val="00A517A0"/>
    <w:rsid w:val="00A566BB"/>
    <w:rsid w:val="00A62486"/>
    <w:rsid w:val="00A6514E"/>
    <w:rsid w:val="00A7532D"/>
    <w:rsid w:val="00AB013A"/>
    <w:rsid w:val="00AD11A5"/>
    <w:rsid w:val="00AE3DCC"/>
    <w:rsid w:val="00AE47F5"/>
    <w:rsid w:val="00AF1A87"/>
    <w:rsid w:val="00AF5F33"/>
    <w:rsid w:val="00B27D51"/>
    <w:rsid w:val="00B31506"/>
    <w:rsid w:val="00B32BEE"/>
    <w:rsid w:val="00B373AF"/>
    <w:rsid w:val="00B4208A"/>
    <w:rsid w:val="00B457EF"/>
    <w:rsid w:val="00B45DF2"/>
    <w:rsid w:val="00B57D7A"/>
    <w:rsid w:val="00B76620"/>
    <w:rsid w:val="00B840CE"/>
    <w:rsid w:val="00B96C3D"/>
    <w:rsid w:val="00BB0454"/>
    <w:rsid w:val="00BC4E5A"/>
    <w:rsid w:val="00BD0928"/>
    <w:rsid w:val="00BD31F6"/>
    <w:rsid w:val="00BE5F73"/>
    <w:rsid w:val="00BF4228"/>
    <w:rsid w:val="00C01E3A"/>
    <w:rsid w:val="00C07A30"/>
    <w:rsid w:val="00C101E3"/>
    <w:rsid w:val="00C352FF"/>
    <w:rsid w:val="00C371CC"/>
    <w:rsid w:val="00C44231"/>
    <w:rsid w:val="00C5482A"/>
    <w:rsid w:val="00CC6B8B"/>
    <w:rsid w:val="00CD3751"/>
    <w:rsid w:val="00CE5399"/>
    <w:rsid w:val="00D2051A"/>
    <w:rsid w:val="00D24333"/>
    <w:rsid w:val="00D96390"/>
    <w:rsid w:val="00DB4CE1"/>
    <w:rsid w:val="00E05397"/>
    <w:rsid w:val="00E219E7"/>
    <w:rsid w:val="00E3689F"/>
    <w:rsid w:val="00E60D6A"/>
    <w:rsid w:val="00E6124D"/>
    <w:rsid w:val="00E73321"/>
    <w:rsid w:val="00E77EC0"/>
    <w:rsid w:val="00E914C1"/>
    <w:rsid w:val="00E961ED"/>
    <w:rsid w:val="00E97C37"/>
    <w:rsid w:val="00EE533B"/>
    <w:rsid w:val="00F04882"/>
    <w:rsid w:val="00F63327"/>
    <w:rsid w:val="00F80A29"/>
    <w:rsid w:val="00FA7CA5"/>
    <w:rsid w:val="00FB431C"/>
    <w:rsid w:val="00FC366A"/>
    <w:rsid w:val="00FD08EC"/>
    <w:rsid w:val="00FD7690"/>
    <w:rsid w:val="00FF02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F5D7BF"/>
  <w15:docId w15:val="{F490337B-303E-4E2E-9905-12A9EEF18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208A"/>
    <w:pPr>
      <w:widowControl w:val="0"/>
      <w:jc w:val="both"/>
    </w:pPr>
    <w:rPr>
      <w:kern w:val="2"/>
      <w:sz w:val="21"/>
      <w:szCs w:val="24"/>
    </w:rPr>
  </w:style>
  <w:style w:type="paragraph" w:styleId="1">
    <w:name w:val="heading 1"/>
    <w:basedOn w:val="a"/>
    <w:next w:val="a"/>
    <w:qFormat/>
    <w:rsid w:val="001B6346"/>
    <w:pPr>
      <w:keepNext/>
      <w:keepLines/>
      <w:spacing w:before="340" w:after="330" w:line="578" w:lineRule="auto"/>
      <w:outlineLvl w:val="0"/>
    </w:pPr>
    <w:rPr>
      <w:b/>
      <w:bCs/>
      <w:kern w:val="44"/>
      <w:sz w:val="44"/>
      <w:szCs w:val="44"/>
    </w:rPr>
  </w:style>
  <w:style w:type="paragraph" w:styleId="2">
    <w:name w:val="heading 2"/>
    <w:basedOn w:val="a"/>
    <w:next w:val="a"/>
    <w:qFormat/>
    <w:rsid w:val="00B828A5"/>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0"/>
    <w:qFormat/>
    <w:rsid w:val="00B828A5"/>
    <w:pPr>
      <w:keepNext/>
      <w:keepLines/>
      <w:spacing w:before="260" w:after="260" w:line="416" w:lineRule="auto"/>
      <w:outlineLvl w:val="2"/>
    </w:pPr>
    <w:rPr>
      <w:b/>
      <w:bCs/>
      <w:sz w:val="32"/>
      <w:szCs w:val="32"/>
    </w:rPr>
  </w:style>
  <w:style w:type="paragraph" w:styleId="4">
    <w:name w:val="heading 4"/>
    <w:basedOn w:val="a"/>
    <w:next w:val="a"/>
    <w:link w:val="40"/>
    <w:qFormat/>
    <w:rsid w:val="005011E1"/>
    <w:pPr>
      <w:keepNext/>
      <w:keepLines/>
      <w:spacing w:before="280" w:after="290" w:line="376" w:lineRule="auto"/>
      <w:outlineLvl w:val="3"/>
    </w:pPr>
    <w:rPr>
      <w:rFonts w:ascii="Cambria"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rsid w:val="001B6346"/>
    <w:pPr>
      <w:shd w:val="clear" w:color="auto" w:fill="000080"/>
    </w:pPr>
  </w:style>
  <w:style w:type="paragraph" w:styleId="a4">
    <w:name w:val="footer"/>
    <w:basedOn w:val="a"/>
    <w:link w:val="a5"/>
    <w:rsid w:val="00267135"/>
    <w:pPr>
      <w:tabs>
        <w:tab w:val="center" w:pos="4153"/>
        <w:tab w:val="right" w:pos="8306"/>
      </w:tabs>
      <w:snapToGrid w:val="0"/>
      <w:jc w:val="left"/>
    </w:pPr>
    <w:rPr>
      <w:sz w:val="18"/>
      <w:szCs w:val="18"/>
    </w:rPr>
  </w:style>
  <w:style w:type="character" w:styleId="a6">
    <w:name w:val="page number"/>
    <w:basedOn w:val="a0"/>
    <w:rsid w:val="00267135"/>
  </w:style>
  <w:style w:type="paragraph" w:styleId="a7">
    <w:name w:val="header"/>
    <w:basedOn w:val="a"/>
    <w:rsid w:val="008D6793"/>
    <w:pPr>
      <w:pBdr>
        <w:bottom w:val="single" w:sz="6" w:space="1" w:color="auto"/>
      </w:pBdr>
      <w:tabs>
        <w:tab w:val="center" w:pos="4153"/>
        <w:tab w:val="right" w:pos="8306"/>
      </w:tabs>
      <w:snapToGrid w:val="0"/>
      <w:jc w:val="center"/>
    </w:pPr>
    <w:rPr>
      <w:sz w:val="18"/>
      <w:szCs w:val="18"/>
    </w:rPr>
  </w:style>
  <w:style w:type="paragraph" w:styleId="10">
    <w:name w:val="toc 1"/>
    <w:basedOn w:val="a"/>
    <w:next w:val="a"/>
    <w:rsid w:val="00615F49"/>
    <w:pPr>
      <w:adjustRightInd w:val="0"/>
      <w:snapToGrid w:val="0"/>
      <w:spacing w:line="360" w:lineRule="auto"/>
      <w:jc w:val="left"/>
    </w:pPr>
    <w:rPr>
      <w:b/>
      <w:bCs/>
      <w:sz w:val="24"/>
      <w:szCs w:val="20"/>
    </w:rPr>
  </w:style>
  <w:style w:type="paragraph" w:styleId="20">
    <w:name w:val="toc 2"/>
    <w:basedOn w:val="a"/>
    <w:next w:val="a"/>
    <w:rsid w:val="00076EF0"/>
    <w:pPr>
      <w:adjustRightInd w:val="0"/>
      <w:snapToGrid w:val="0"/>
      <w:spacing w:line="360" w:lineRule="auto"/>
      <w:ind w:firstLineChars="200" w:firstLine="200"/>
      <w:jc w:val="left"/>
    </w:pPr>
    <w:rPr>
      <w:iCs/>
      <w:sz w:val="24"/>
      <w:szCs w:val="20"/>
    </w:rPr>
  </w:style>
  <w:style w:type="paragraph" w:styleId="31">
    <w:name w:val="toc 3"/>
    <w:basedOn w:val="a"/>
    <w:next w:val="a"/>
    <w:rsid w:val="00076EF0"/>
    <w:pPr>
      <w:adjustRightInd w:val="0"/>
      <w:snapToGrid w:val="0"/>
      <w:spacing w:line="360" w:lineRule="auto"/>
      <w:ind w:firstLineChars="400" w:firstLine="400"/>
      <w:jc w:val="left"/>
    </w:pPr>
    <w:rPr>
      <w:sz w:val="24"/>
      <w:szCs w:val="20"/>
    </w:rPr>
  </w:style>
  <w:style w:type="character" w:styleId="a8">
    <w:name w:val="Hyperlink"/>
    <w:basedOn w:val="a0"/>
    <w:rsid w:val="00B92FCB"/>
    <w:rPr>
      <w:color w:val="0000FF"/>
      <w:u w:val="single"/>
    </w:rPr>
  </w:style>
  <w:style w:type="paragraph" w:styleId="41">
    <w:name w:val="toc 4"/>
    <w:basedOn w:val="a"/>
    <w:next w:val="a"/>
    <w:autoRedefine/>
    <w:rsid w:val="00615F49"/>
    <w:pPr>
      <w:ind w:left="630"/>
      <w:jc w:val="left"/>
    </w:pPr>
    <w:rPr>
      <w:sz w:val="20"/>
      <w:szCs w:val="20"/>
    </w:rPr>
  </w:style>
  <w:style w:type="paragraph" w:styleId="5">
    <w:name w:val="toc 5"/>
    <w:basedOn w:val="a"/>
    <w:next w:val="a"/>
    <w:autoRedefine/>
    <w:rsid w:val="00615F49"/>
    <w:pPr>
      <w:ind w:left="840"/>
      <w:jc w:val="left"/>
    </w:pPr>
    <w:rPr>
      <w:sz w:val="20"/>
      <w:szCs w:val="20"/>
    </w:rPr>
  </w:style>
  <w:style w:type="paragraph" w:styleId="6">
    <w:name w:val="toc 6"/>
    <w:basedOn w:val="a"/>
    <w:next w:val="a"/>
    <w:autoRedefine/>
    <w:rsid w:val="00615F49"/>
    <w:pPr>
      <w:ind w:left="1050"/>
      <w:jc w:val="left"/>
    </w:pPr>
    <w:rPr>
      <w:sz w:val="20"/>
      <w:szCs w:val="20"/>
    </w:rPr>
  </w:style>
  <w:style w:type="paragraph" w:styleId="7">
    <w:name w:val="toc 7"/>
    <w:basedOn w:val="a"/>
    <w:next w:val="a"/>
    <w:autoRedefine/>
    <w:rsid w:val="00615F49"/>
    <w:pPr>
      <w:ind w:left="1260"/>
      <w:jc w:val="left"/>
    </w:pPr>
    <w:rPr>
      <w:sz w:val="20"/>
      <w:szCs w:val="20"/>
    </w:rPr>
  </w:style>
  <w:style w:type="paragraph" w:styleId="8">
    <w:name w:val="toc 8"/>
    <w:basedOn w:val="a"/>
    <w:next w:val="a"/>
    <w:autoRedefine/>
    <w:rsid w:val="00615F49"/>
    <w:pPr>
      <w:ind w:left="1470"/>
      <w:jc w:val="left"/>
    </w:pPr>
    <w:rPr>
      <w:sz w:val="20"/>
      <w:szCs w:val="20"/>
    </w:rPr>
  </w:style>
  <w:style w:type="paragraph" w:styleId="9">
    <w:name w:val="toc 9"/>
    <w:basedOn w:val="a"/>
    <w:next w:val="a"/>
    <w:autoRedefine/>
    <w:rsid w:val="00615F49"/>
    <w:pPr>
      <w:ind w:left="1680"/>
      <w:jc w:val="left"/>
    </w:pPr>
    <w:rPr>
      <w:sz w:val="20"/>
      <w:szCs w:val="20"/>
    </w:rPr>
  </w:style>
  <w:style w:type="character" w:customStyle="1" w:styleId="40">
    <w:name w:val="标题 4 字符"/>
    <w:basedOn w:val="a0"/>
    <w:link w:val="4"/>
    <w:rsid w:val="005011E1"/>
    <w:rPr>
      <w:rFonts w:ascii="Cambria" w:hAnsi="Cambria"/>
      <w:b/>
      <w:bCs/>
      <w:kern w:val="2"/>
      <w:sz w:val="28"/>
      <w:szCs w:val="28"/>
    </w:rPr>
  </w:style>
  <w:style w:type="paragraph" w:styleId="a9">
    <w:name w:val="No Spacing"/>
    <w:aliases w:val="No Spacing_0,文字正文"/>
    <w:link w:val="aa"/>
    <w:qFormat/>
    <w:rsid w:val="005011E1"/>
    <w:pPr>
      <w:ind w:firstLineChars="200" w:firstLine="200"/>
    </w:pPr>
    <w:rPr>
      <w:rFonts w:eastAsia="仿宋_GB2312"/>
      <w:sz w:val="30"/>
      <w:szCs w:val="22"/>
    </w:rPr>
  </w:style>
  <w:style w:type="character" w:customStyle="1" w:styleId="aa">
    <w:name w:val="无间隔 字符"/>
    <w:aliases w:val="No Spacing_0 字符,文字正文 字符"/>
    <w:link w:val="a9"/>
    <w:locked/>
    <w:rsid w:val="005011E1"/>
    <w:rPr>
      <w:rFonts w:eastAsia="仿宋_GB2312"/>
      <w:sz w:val="30"/>
      <w:szCs w:val="22"/>
      <w:lang w:bidi="ar-SA"/>
    </w:rPr>
  </w:style>
  <w:style w:type="character" w:customStyle="1" w:styleId="a5">
    <w:name w:val="页脚 字符"/>
    <w:basedOn w:val="a0"/>
    <w:link w:val="a4"/>
    <w:rsid w:val="009E308A"/>
    <w:rPr>
      <w:kern w:val="2"/>
      <w:sz w:val="18"/>
      <w:szCs w:val="18"/>
    </w:rPr>
  </w:style>
  <w:style w:type="paragraph" w:styleId="ab">
    <w:name w:val="List Paragraph"/>
    <w:basedOn w:val="a"/>
    <w:qFormat/>
    <w:rsid w:val="00B4208A"/>
    <w:pPr>
      <w:ind w:firstLineChars="200" w:firstLine="420"/>
    </w:pPr>
  </w:style>
  <w:style w:type="character" w:customStyle="1" w:styleId="30">
    <w:name w:val="标题 3 字符"/>
    <w:basedOn w:val="a0"/>
    <w:link w:val="3"/>
    <w:rsid w:val="00B4208A"/>
    <w:rPr>
      <w:b/>
      <w:bCs/>
      <w:kern w:val="2"/>
      <w:sz w:val="32"/>
      <w:szCs w:val="32"/>
    </w:rPr>
  </w:style>
  <w:style w:type="paragraph" w:styleId="ac">
    <w:name w:val="Balloon Text"/>
    <w:basedOn w:val="a"/>
    <w:link w:val="ad"/>
    <w:rsid w:val="00A15BD4"/>
    <w:rPr>
      <w:sz w:val="18"/>
      <w:szCs w:val="18"/>
    </w:rPr>
  </w:style>
  <w:style w:type="character" w:customStyle="1" w:styleId="ad">
    <w:name w:val="批注框文本 字符"/>
    <w:basedOn w:val="a0"/>
    <w:link w:val="ac"/>
    <w:rsid w:val="00A15BD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291611">
      <w:bodyDiv w:val="1"/>
      <w:marLeft w:val="0"/>
      <w:marRight w:val="0"/>
      <w:marTop w:val="0"/>
      <w:marBottom w:val="0"/>
      <w:divBdr>
        <w:top w:val="none" w:sz="0" w:space="0" w:color="auto"/>
        <w:left w:val="none" w:sz="0" w:space="0" w:color="auto"/>
        <w:bottom w:val="none" w:sz="0" w:space="0" w:color="auto"/>
        <w:right w:val="none" w:sz="0" w:space="0" w:color="auto"/>
      </w:divBdr>
    </w:div>
    <w:div w:id="626206735">
      <w:bodyDiv w:val="1"/>
      <w:marLeft w:val="0"/>
      <w:marRight w:val="0"/>
      <w:marTop w:val="0"/>
      <w:marBottom w:val="0"/>
      <w:divBdr>
        <w:top w:val="none" w:sz="0" w:space="0" w:color="auto"/>
        <w:left w:val="none" w:sz="0" w:space="0" w:color="auto"/>
        <w:bottom w:val="none" w:sz="0" w:space="0" w:color="auto"/>
        <w:right w:val="none" w:sz="0" w:space="0" w:color="auto"/>
      </w:divBdr>
    </w:div>
    <w:div w:id="672071875">
      <w:bodyDiv w:val="1"/>
      <w:marLeft w:val="0"/>
      <w:marRight w:val="0"/>
      <w:marTop w:val="0"/>
      <w:marBottom w:val="0"/>
      <w:divBdr>
        <w:top w:val="none" w:sz="0" w:space="0" w:color="auto"/>
        <w:left w:val="none" w:sz="0" w:space="0" w:color="auto"/>
        <w:bottom w:val="none" w:sz="0" w:space="0" w:color="auto"/>
        <w:right w:val="none" w:sz="0" w:space="0" w:color="auto"/>
      </w:divBdr>
    </w:div>
    <w:div w:id="726345043">
      <w:bodyDiv w:val="1"/>
      <w:marLeft w:val="0"/>
      <w:marRight w:val="0"/>
      <w:marTop w:val="0"/>
      <w:marBottom w:val="0"/>
      <w:divBdr>
        <w:top w:val="none" w:sz="0" w:space="0" w:color="auto"/>
        <w:left w:val="none" w:sz="0" w:space="0" w:color="auto"/>
        <w:bottom w:val="none" w:sz="0" w:space="0" w:color="auto"/>
        <w:right w:val="none" w:sz="0" w:space="0" w:color="auto"/>
      </w:divBdr>
    </w:div>
    <w:div w:id="788085631">
      <w:bodyDiv w:val="1"/>
      <w:marLeft w:val="0"/>
      <w:marRight w:val="0"/>
      <w:marTop w:val="0"/>
      <w:marBottom w:val="0"/>
      <w:divBdr>
        <w:top w:val="none" w:sz="0" w:space="0" w:color="auto"/>
        <w:left w:val="none" w:sz="0" w:space="0" w:color="auto"/>
        <w:bottom w:val="none" w:sz="0" w:space="0" w:color="auto"/>
        <w:right w:val="none" w:sz="0" w:space="0" w:color="auto"/>
      </w:divBdr>
    </w:div>
    <w:div w:id="820344649">
      <w:bodyDiv w:val="1"/>
      <w:marLeft w:val="0"/>
      <w:marRight w:val="0"/>
      <w:marTop w:val="0"/>
      <w:marBottom w:val="0"/>
      <w:divBdr>
        <w:top w:val="none" w:sz="0" w:space="0" w:color="auto"/>
        <w:left w:val="none" w:sz="0" w:space="0" w:color="auto"/>
        <w:bottom w:val="none" w:sz="0" w:space="0" w:color="auto"/>
        <w:right w:val="none" w:sz="0" w:space="0" w:color="auto"/>
      </w:divBdr>
    </w:div>
    <w:div w:id="1009987016">
      <w:bodyDiv w:val="1"/>
      <w:marLeft w:val="0"/>
      <w:marRight w:val="0"/>
      <w:marTop w:val="0"/>
      <w:marBottom w:val="0"/>
      <w:divBdr>
        <w:top w:val="none" w:sz="0" w:space="0" w:color="auto"/>
        <w:left w:val="none" w:sz="0" w:space="0" w:color="auto"/>
        <w:bottom w:val="none" w:sz="0" w:space="0" w:color="auto"/>
        <w:right w:val="none" w:sz="0" w:space="0" w:color="auto"/>
      </w:divBdr>
    </w:div>
    <w:div w:id="1144548244">
      <w:bodyDiv w:val="1"/>
      <w:marLeft w:val="0"/>
      <w:marRight w:val="0"/>
      <w:marTop w:val="0"/>
      <w:marBottom w:val="0"/>
      <w:divBdr>
        <w:top w:val="none" w:sz="0" w:space="0" w:color="auto"/>
        <w:left w:val="none" w:sz="0" w:space="0" w:color="auto"/>
        <w:bottom w:val="none" w:sz="0" w:space="0" w:color="auto"/>
        <w:right w:val="none" w:sz="0" w:space="0" w:color="auto"/>
      </w:divBdr>
    </w:div>
    <w:div w:id="1385983663">
      <w:bodyDiv w:val="1"/>
      <w:marLeft w:val="0"/>
      <w:marRight w:val="0"/>
      <w:marTop w:val="0"/>
      <w:marBottom w:val="0"/>
      <w:divBdr>
        <w:top w:val="none" w:sz="0" w:space="0" w:color="auto"/>
        <w:left w:val="none" w:sz="0" w:space="0" w:color="auto"/>
        <w:bottom w:val="none" w:sz="0" w:space="0" w:color="auto"/>
        <w:right w:val="none" w:sz="0" w:space="0" w:color="auto"/>
      </w:divBdr>
    </w:div>
    <w:div w:id="1410493240">
      <w:bodyDiv w:val="1"/>
      <w:marLeft w:val="0"/>
      <w:marRight w:val="0"/>
      <w:marTop w:val="0"/>
      <w:marBottom w:val="0"/>
      <w:divBdr>
        <w:top w:val="none" w:sz="0" w:space="0" w:color="auto"/>
        <w:left w:val="none" w:sz="0" w:space="0" w:color="auto"/>
        <w:bottom w:val="none" w:sz="0" w:space="0" w:color="auto"/>
        <w:right w:val="none" w:sz="0" w:space="0" w:color="auto"/>
      </w:divBdr>
    </w:div>
    <w:div w:id="1438863375">
      <w:bodyDiv w:val="1"/>
      <w:marLeft w:val="0"/>
      <w:marRight w:val="0"/>
      <w:marTop w:val="0"/>
      <w:marBottom w:val="0"/>
      <w:divBdr>
        <w:top w:val="none" w:sz="0" w:space="0" w:color="auto"/>
        <w:left w:val="none" w:sz="0" w:space="0" w:color="auto"/>
        <w:bottom w:val="none" w:sz="0" w:space="0" w:color="auto"/>
        <w:right w:val="none" w:sz="0" w:space="0" w:color="auto"/>
      </w:divBdr>
    </w:div>
    <w:div w:id="164222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___.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___1.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800" b="1" i="0" u="none" strike="noStrike" kern="1200" cap="all" baseline="0">
              <a:solidFill>
                <a:schemeClr val="tx1">
                  <a:lumMod val="65000"/>
                  <a:lumOff val="35000"/>
                </a:schemeClr>
              </a:solidFill>
              <a:latin typeface="+mn-lt"/>
              <a:ea typeface="+mn-ea"/>
              <a:cs typeface="+mn-cs"/>
            </a:defRPr>
          </a:pPr>
          <a:endParaRPr lang="zh-CN"/>
        </a:p>
      </c:txPr>
    </c:title>
    <c:autoTitleDeleted val="0"/>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Sheet1!$B$1</c:f>
              <c:strCache>
                <c:ptCount val="1"/>
                <c:pt idx="0">
                  <c:v>金额</c:v>
                </c:pt>
              </c:strCache>
            </c:strRef>
          </c:tx>
          <c:dPt>
            <c:idx val="0"/>
            <c:bubble3D val="0"/>
            <c:spPr>
              <a:solidFill>
                <a:schemeClr val="accent1">
                  <a:alpha val="90000"/>
                </a:schemeClr>
              </a:solidFill>
              <a:ln w="19050">
                <a:solidFill>
                  <a:schemeClr val="accent1">
                    <a:lumMod val="75000"/>
                  </a:schemeClr>
                </a:solidFill>
              </a:ln>
              <a:effectLst>
                <a:innerShdw blurRad="114300">
                  <a:schemeClr val="accent1">
                    <a:lumMod val="75000"/>
                  </a:schemeClr>
                </a:innerShdw>
              </a:effectLst>
              <a:scene3d>
                <a:camera prst="orthographicFront"/>
                <a:lightRig rig="threePt" dir="t"/>
              </a:scene3d>
              <a:sp3d contourW="19050" prstMaterial="flat">
                <a:contourClr>
                  <a:schemeClr val="accent1">
                    <a:lumMod val="75000"/>
                  </a:schemeClr>
                </a:contourClr>
              </a:sp3d>
            </c:spPr>
            <c:extLst>
              <c:ext xmlns:c16="http://schemas.microsoft.com/office/drawing/2014/chart" uri="{C3380CC4-5D6E-409C-BE32-E72D297353CC}">
                <c16:uniqueId val="{00000001-4EB4-47E9-879A-1ACEE0FE14DF}"/>
              </c:ext>
            </c:extLst>
          </c:dPt>
          <c:dPt>
            <c:idx val="1"/>
            <c:bubble3D val="0"/>
            <c:spPr>
              <a:solidFill>
                <a:schemeClr val="accent2">
                  <a:alpha val="90000"/>
                </a:schemeClr>
              </a:solidFill>
              <a:ln w="19050">
                <a:solidFill>
                  <a:schemeClr val="accent2">
                    <a:lumMod val="75000"/>
                  </a:schemeClr>
                </a:solidFill>
              </a:ln>
              <a:effectLst>
                <a:innerShdw blurRad="114300">
                  <a:schemeClr val="accent2">
                    <a:lumMod val="75000"/>
                  </a:schemeClr>
                </a:innerShdw>
              </a:effectLst>
              <a:scene3d>
                <a:camera prst="orthographicFront"/>
                <a:lightRig rig="threePt" dir="t"/>
              </a:scene3d>
              <a:sp3d contourW="19050" prstMaterial="flat">
                <a:contourClr>
                  <a:schemeClr val="accent2">
                    <a:lumMod val="75000"/>
                  </a:schemeClr>
                </a:contourClr>
              </a:sp3d>
            </c:spPr>
            <c:extLst>
              <c:ext xmlns:c16="http://schemas.microsoft.com/office/drawing/2014/chart" uri="{C3380CC4-5D6E-409C-BE32-E72D297353CC}">
                <c16:uniqueId val="{00000002-4EB4-47E9-879A-1ACEE0FE14DF}"/>
              </c:ext>
            </c:extLst>
          </c:dPt>
          <c:dPt>
            <c:idx val="2"/>
            <c:bubble3D val="0"/>
            <c:spPr>
              <a:solidFill>
                <a:schemeClr val="accent3">
                  <a:alpha val="90000"/>
                </a:schemeClr>
              </a:solidFill>
              <a:ln w="19050">
                <a:solidFill>
                  <a:schemeClr val="accent3">
                    <a:lumMod val="75000"/>
                  </a:schemeClr>
                </a:solidFill>
              </a:ln>
              <a:effectLst>
                <a:innerShdw blurRad="114300">
                  <a:schemeClr val="accent3">
                    <a:lumMod val="75000"/>
                  </a:schemeClr>
                </a:innerShdw>
              </a:effectLst>
              <a:scene3d>
                <a:camera prst="orthographicFront"/>
                <a:lightRig rig="threePt" dir="t"/>
              </a:scene3d>
              <a:sp3d contourW="19050" prstMaterial="flat">
                <a:contourClr>
                  <a:schemeClr val="accent3">
                    <a:lumMod val="75000"/>
                  </a:schemeClr>
                </a:contourClr>
              </a:sp3d>
            </c:spPr>
            <c:extLst>
              <c:ext xmlns:c16="http://schemas.microsoft.com/office/drawing/2014/chart" uri="{C3380CC4-5D6E-409C-BE32-E72D297353CC}">
                <c16:uniqueId val="{00000003-4EB4-47E9-879A-1ACEE0FE14DF}"/>
              </c:ext>
            </c:extLst>
          </c:dPt>
          <c:dPt>
            <c:idx val="3"/>
            <c:bubble3D val="0"/>
            <c:spPr>
              <a:solidFill>
                <a:schemeClr val="accent4">
                  <a:alpha val="90000"/>
                </a:schemeClr>
              </a:solidFill>
              <a:ln w="19050">
                <a:solidFill>
                  <a:schemeClr val="accent4">
                    <a:lumMod val="75000"/>
                  </a:schemeClr>
                </a:solidFill>
              </a:ln>
              <a:effectLst>
                <a:innerShdw blurRad="114300">
                  <a:schemeClr val="accent4">
                    <a:lumMod val="75000"/>
                  </a:schemeClr>
                </a:innerShdw>
              </a:effectLst>
              <a:scene3d>
                <a:camera prst="orthographicFront"/>
                <a:lightRig rig="threePt" dir="t"/>
              </a:scene3d>
              <a:sp3d contourW="19050" prstMaterial="flat">
                <a:contourClr>
                  <a:schemeClr val="accent4">
                    <a:lumMod val="75000"/>
                  </a:schemeClr>
                </a:contourClr>
              </a:sp3d>
            </c:spPr>
            <c:extLst>
              <c:ext xmlns:c16="http://schemas.microsoft.com/office/drawing/2014/chart" uri="{C3380CC4-5D6E-409C-BE32-E72D297353CC}">
                <c16:uniqueId val="{00000004-4EB4-47E9-879A-1ACEE0FE14DF}"/>
              </c:ext>
            </c:extLst>
          </c:dPt>
          <c:dPt>
            <c:idx val="4"/>
            <c:bubble3D val="0"/>
            <c:spPr>
              <a:solidFill>
                <a:schemeClr val="accent5">
                  <a:alpha val="90000"/>
                </a:schemeClr>
              </a:solidFill>
              <a:ln w="19050">
                <a:solidFill>
                  <a:schemeClr val="accent5">
                    <a:lumMod val="75000"/>
                  </a:schemeClr>
                </a:solidFill>
              </a:ln>
              <a:effectLst>
                <a:innerShdw blurRad="114300">
                  <a:schemeClr val="accent5">
                    <a:lumMod val="75000"/>
                  </a:schemeClr>
                </a:innerShdw>
              </a:effectLst>
              <a:scene3d>
                <a:camera prst="orthographicFront"/>
                <a:lightRig rig="threePt" dir="t"/>
              </a:scene3d>
              <a:sp3d contourW="19050" prstMaterial="flat">
                <a:contourClr>
                  <a:schemeClr val="accent5">
                    <a:lumMod val="75000"/>
                  </a:schemeClr>
                </a:contourClr>
              </a:sp3d>
            </c:spPr>
            <c:extLst>
              <c:ext xmlns:c16="http://schemas.microsoft.com/office/drawing/2014/chart" uri="{C3380CC4-5D6E-409C-BE32-E72D297353CC}">
                <c16:uniqueId val="{00000005-4EB4-47E9-879A-1ACEE0FE14DF}"/>
              </c:ext>
            </c:extLst>
          </c:dPt>
          <c:dPt>
            <c:idx val="5"/>
            <c:bubble3D val="0"/>
            <c:spPr>
              <a:solidFill>
                <a:schemeClr val="accent6">
                  <a:alpha val="90000"/>
                </a:schemeClr>
              </a:solidFill>
              <a:ln w="19050">
                <a:solidFill>
                  <a:schemeClr val="accent6">
                    <a:lumMod val="75000"/>
                  </a:schemeClr>
                </a:solidFill>
              </a:ln>
              <a:effectLst>
                <a:innerShdw blurRad="114300">
                  <a:schemeClr val="accent6">
                    <a:lumMod val="75000"/>
                  </a:schemeClr>
                </a:innerShdw>
              </a:effectLst>
              <a:scene3d>
                <a:camera prst="orthographicFront"/>
                <a:lightRig rig="threePt" dir="t"/>
              </a:scene3d>
              <a:sp3d contourW="19050" prstMaterial="flat">
                <a:contourClr>
                  <a:schemeClr val="accent6">
                    <a:lumMod val="75000"/>
                  </a:schemeClr>
                </a:contourClr>
              </a:sp3d>
            </c:spPr>
            <c:extLst>
              <c:ext xmlns:c16="http://schemas.microsoft.com/office/drawing/2014/chart" uri="{C3380CC4-5D6E-409C-BE32-E72D297353CC}">
                <c16:uniqueId val="{00000006-4EB4-47E9-879A-1ACEE0FE14DF}"/>
              </c:ext>
            </c:extLst>
          </c:dPt>
          <c:dPt>
            <c:idx val="6"/>
            <c:bubble3D val="0"/>
            <c:spPr>
              <a:solidFill>
                <a:schemeClr val="accent1">
                  <a:lumMod val="60000"/>
                  <a:alpha val="90000"/>
                </a:schemeClr>
              </a:solidFill>
              <a:ln w="19050">
                <a:solidFill>
                  <a:schemeClr val="accent1">
                    <a:lumMod val="60000"/>
                    <a:lumMod val="75000"/>
                  </a:schemeClr>
                </a:solidFill>
              </a:ln>
              <a:effectLst>
                <a:innerShdw blurRad="114300">
                  <a:schemeClr val="accent1">
                    <a:lumMod val="60000"/>
                    <a:lumMod val="75000"/>
                  </a:schemeClr>
                </a:innerShdw>
              </a:effectLst>
              <a:scene3d>
                <a:camera prst="orthographicFront"/>
                <a:lightRig rig="threePt" dir="t"/>
              </a:scene3d>
              <a:sp3d contourW="19050" prstMaterial="flat">
                <a:contourClr>
                  <a:schemeClr val="accent1">
                    <a:lumMod val="60000"/>
                    <a:lumMod val="75000"/>
                  </a:schemeClr>
                </a:contourClr>
              </a:sp3d>
            </c:spPr>
            <c:extLst>
              <c:ext xmlns:c16="http://schemas.microsoft.com/office/drawing/2014/chart" uri="{C3380CC4-5D6E-409C-BE32-E72D297353CC}">
                <c16:uniqueId val="{00000007-4EB4-47E9-879A-1ACEE0FE14DF}"/>
              </c:ext>
            </c:extLst>
          </c:dPt>
          <c:dPt>
            <c:idx val="7"/>
            <c:bubble3D val="0"/>
            <c:spPr>
              <a:solidFill>
                <a:schemeClr val="accent2">
                  <a:lumMod val="60000"/>
                  <a:alpha val="90000"/>
                </a:schemeClr>
              </a:solidFill>
              <a:ln w="19050">
                <a:solidFill>
                  <a:schemeClr val="accent2">
                    <a:lumMod val="60000"/>
                    <a:lumMod val="75000"/>
                  </a:schemeClr>
                </a:solidFill>
              </a:ln>
              <a:effectLst>
                <a:innerShdw blurRad="114300">
                  <a:schemeClr val="accent2">
                    <a:lumMod val="60000"/>
                    <a:lumMod val="75000"/>
                  </a:schemeClr>
                </a:innerShdw>
              </a:effectLst>
              <a:scene3d>
                <a:camera prst="orthographicFront"/>
                <a:lightRig rig="threePt" dir="t"/>
              </a:scene3d>
              <a:sp3d contourW="19050" prstMaterial="flat">
                <a:contourClr>
                  <a:schemeClr val="accent2">
                    <a:lumMod val="60000"/>
                    <a:lumMod val="75000"/>
                  </a:schemeClr>
                </a:contourClr>
              </a:sp3d>
            </c:spPr>
            <c:extLst>
              <c:ext xmlns:c16="http://schemas.microsoft.com/office/drawing/2014/chart" uri="{C3380CC4-5D6E-409C-BE32-E72D297353CC}">
                <c16:uniqueId val="{00000008-4EB4-47E9-879A-1ACEE0FE14DF}"/>
              </c:ext>
            </c:extLst>
          </c:dPt>
          <c:dLbls>
            <c:dLbl>
              <c:idx val="0"/>
              <c:layout>
                <c:manualLayout>
                  <c:x val="-0.15932195975503061"/>
                  <c:y val="0.18369250718660163"/>
                </c:manualLayout>
              </c:layout>
              <c:spPr>
                <a:solidFill>
                  <a:schemeClr val="lt1">
                    <a:alpha val="90000"/>
                  </a:schemeClr>
                </a:solidFill>
                <a:ln w="12700" cap="flat" cmpd="sng" algn="ctr">
                  <a:solidFill>
                    <a:schemeClr val="accent1"/>
                  </a:solidFill>
                  <a:round/>
                </a:ln>
                <a:effectLst>
                  <a:outerShdw blurRad="50800" dist="38100" dir="2700000" algn="tl" rotWithShape="0">
                    <a:schemeClr val="accent1">
                      <a:lumMod val="75000"/>
                      <a:alpha val="40000"/>
                    </a:schemeClr>
                  </a:outerShdw>
                </a:effectLst>
              </c:spPr>
              <c:txPr>
                <a:bodyPr rot="0" spcFirstLastPara="1" vertOverflow="clip" horzOverflow="clip" vert="horz" wrap="square" lIns="38100" tIns="19050" rIns="38100" bIns="19050" anchor="ctr" anchorCtr="1">
                  <a:noAutofit/>
                </a:bodyPr>
                <a:lstStyle/>
                <a:p>
                  <a:pPr>
                    <a:defRPr sz="1000" b="0" i="0" u="none" strike="noStrike" kern="1200" baseline="0">
                      <a:solidFill>
                        <a:schemeClr val="accent1"/>
                      </a:solidFill>
                      <a:effectLst/>
                      <a:latin typeface="+mn-lt"/>
                      <a:ea typeface="+mn-ea"/>
                      <a:cs typeface="+mn-cs"/>
                    </a:defRPr>
                  </a:pPr>
                  <a:endParaRPr lang="zh-CN"/>
                </a:p>
              </c:txPr>
              <c:dLblPos val="bestFit"/>
              <c:showLegendKey val="0"/>
              <c:showVal val="0"/>
              <c:showCatName val="1"/>
              <c:showSerName val="0"/>
              <c:showPercent val="1"/>
              <c:showBubbleSize val="0"/>
              <c:extLst>
                <c:ext xmlns:c15="http://schemas.microsoft.com/office/drawing/2012/chart" uri="{CE6537A1-D6FC-4f65-9D91-7224C49458BB}">
                  <c15:layout>
                    <c:manualLayout>
                      <c:w val="0.15046296296296297"/>
                      <c:h val="0.17144856892888388"/>
                    </c:manualLayout>
                  </c15:layout>
                </c:ext>
                <c:ext xmlns:c16="http://schemas.microsoft.com/office/drawing/2014/chart" uri="{C3380CC4-5D6E-409C-BE32-E72D297353CC}">
                  <c16:uniqueId val="{00000001-4EB4-47E9-879A-1ACEE0FE14DF}"/>
                </c:ext>
              </c:extLst>
            </c:dLbl>
            <c:dLbl>
              <c:idx val="1"/>
              <c:layout>
                <c:manualLayout>
                  <c:x val="-0.71523002333041708"/>
                  <c:y val="0.36067179102612168"/>
                </c:manualLayout>
              </c:layout>
              <c:spPr>
                <a:solidFill>
                  <a:schemeClr val="lt1">
                    <a:alpha val="90000"/>
                  </a:schemeClr>
                </a:solidFill>
                <a:ln w="12700" cap="flat" cmpd="sng" algn="ctr">
                  <a:solidFill>
                    <a:schemeClr val="accent2"/>
                  </a:solidFill>
                  <a:round/>
                </a:ln>
                <a:effectLst>
                  <a:outerShdw blurRad="50800" dist="38100" dir="2700000" algn="tl" rotWithShape="0">
                    <a:schemeClr val="accent2">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2"/>
                      </a:solidFill>
                      <a:effectLst/>
                      <a:latin typeface="+mn-lt"/>
                      <a:ea typeface="+mn-ea"/>
                      <a:cs typeface="+mn-cs"/>
                    </a:defRPr>
                  </a:pPr>
                  <a:endParaRPr lang="zh-CN"/>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2-4EB4-47E9-879A-1ACEE0FE14DF}"/>
                </c:ext>
              </c:extLst>
            </c:dLbl>
            <c:dLbl>
              <c:idx val="2"/>
              <c:layout>
                <c:manualLayout>
                  <c:x val="5.791812481773112E-2"/>
                  <c:y val="7.8925759280089991E-2"/>
                </c:manualLayout>
              </c:layout>
              <c:spPr>
                <a:solidFill>
                  <a:schemeClr val="lt1">
                    <a:alpha val="90000"/>
                  </a:schemeClr>
                </a:solidFill>
                <a:ln w="12700" cap="flat" cmpd="sng" algn="ctr">
                  <a:solidFill>
                    <a:schemeClr val="accent3"/>
                  </a:solidFill>
                  <a:round/>
                </a:ln>
                <a:effectLst>
                  <a:outerShdw blurRad="50800" dist="38100" dir="2700000" algn="tl" rotWithShape="0">
                    <a:schemeClr val="accent3">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3"/>
                      </a:solidFill>
                      <a:effectLst/>
                      <a:latin typeface="+mn-lt"/>
                      <a:ea typeface="+mn-ea"/>
                      <a:cs typeface="+mn-cs"/>
                    </a:defRPr>
                  </a:pPr>
                  <a:endParaRPr lang="zh-CN"/>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4EB4-47E9-879A-1ACEE0FE14DF}"/>
                </c:ext>
              </c:extLst>
            </c:dLbl>
            <c:dLbl>
              <c:idx val="3"/>
              <c:layout>
                <c:manualLayout>
                  <c:x val="-1.5784485272674249E-4"/>
                  <c:y val="-0.12550712410948631"/>
                </c:manualLayout>
              </c:layout>
              <c:spPr>
                <a:solidFill>
                  <a:schemeClr val="lt1">
                    <a:alpha val="90000"/>
                  </a:schemeClr>
                </a:solidFill>
                <a:ln w="12700" cap="flat" cmpd="sng" algn="ctr">
                  <a:solidFill>
                    <a:schemeClr val="accent4"/>
                  </a:solidFill>
                  <a:round/>
                </a:ln>
                <a:effectLst>
                  <a:outerShdw blurRad="50800" dist="38100" dir="2700000" algn="tl" rotWithShape="0">
                    <a:schemeClr val="accent4">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4"/>
                      </a:solidFill>
                      <a:effectLst/>
                      <a:latin typeface="+mn-lt"/>
                      <a:ea typeface="+mn-ea"/>
                      <a:cs typeface="+mn-cs"/>
                    </a:defRPr>
                  </a:pPr>
                  <a:endParaRPr lang="zh-CN"/>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4-4EB4-47E9-879A-1ACEE0FE14DF}"/>
                </c:ext>
              </c:extLst>
            </c:dLbl>
            <c:dLbl>
              <c:idx val="4"/>
              <c:layout>
                <c:manualLayout>
                  <c:x val="0.31333716097987752"/>
                  <c:y val="-0.16915979252593441"/>
                </c:manualLayout>
              </c:layout>
              <c:spPr>
                <a:solidFill>
                  <a:schemeClr val="lt1">
                    <a:alpha val="90000"/>
                  </a:schemeClr>
                </a:solidFill>
                <a:ln w="12700" cap="flat" cmpd="sng" algn="ctr">
                  <a:solidFill>
                    <a:schemeClr val="accent5"/>
                  </a:solidFill>
                  <a:round/>
                </a:ln>
                <a:effectLst>
                  <a:outerShdw blurRad="50800" dist="38100" dir="2700000" algn="tl" rotWithShape="0">
                    <a:schemeClr val="accent5">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5"/>
                      </a:solidFill>
                      <a:effectLst/>
                      <a:latin typeface="+mn-lt"/>
                      <a:ea typeface="+mn-ea"/>
                      <a:cs typeface="+mn-cs"/>
                    </a:defRPr>
                  </a:pPr>
                  <a:endParaRPr lang="zh-CN"/>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4EB4-47E9-879A-1ACEE0FE14DF}"/>
                </c:ext>
              </c:extLst>
            </c:dLbl>
            <c:dLbl>
              <c:idx val="5"/>
              <c:layout>
                <c:manualLayout>
                  <c:x val="-0.38363535287255762"/>
                  <c:y val="9.1332645919260033E-2"/>
                </c:manualLayout>
              </c:layout>
              <c:spPr>
                <a:solidFill>
                  <a:schemeClr val="lt1">
                    <a:alpha val="90000"/>
                  </a:schemeClr>
                </a:solidFill>
                <a:ln w="12700" cap="flat" cmpd="sng" algn="ctr">
                  <a:solidFill>
                    <a:schemeClr val="accent6"/>
                  </a:solidFill>
                  <a:round/>
                </a:ln>
                <a:effectLst>
                  <a:outerShdw blurRad="50800" dist="38100" dir="2700000" algn="tl" rotWithShape="0">
                    <a:schemeClr val="accent6">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6"/>
                      </a:solidFill>
                      <a:effectLst/>
                      <a:latin typeface="+mn-lt"/>
                      <a:ea typeface="+mn-ea"/>
                      <a:cs typeface="+mn-cs"/>
                    </a:defRPr>
                  </a:pPr>
                  <a:endParaRPr lang="zh-CN"/>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6-4EB4-47E9-879A-1ACEE0FE14DF}"/>
                </c:ext>
              </c:extLst>
            </c:dLbl>
            <c:dLbl>
              <c:idx val="6"/>
              <c:layout>
                <c:manualLayout>
                  <c:x val="-0.36075769174686501"/>
                  <c:y val="0.32942788401449813"/>
                </c:manualLayout>
              </c:layout>
              <c:spPr>
                <a:solidFill>
                  <a:schemeClr val="lt1">
                    <a:alpha val="90000"/>
                  </a:schemeClr>
                </a:solidFill>
                <a:ln w="12700" cap="flat" cmpd="sng" algn="ctr">
                  <a:solidFill>
                    <a:schemeClr val="accent1">
                      <a:lumMod val="60000"/>
                    </a:schemeClr>
                  </a:solidFill>
                  <a:round/>
                </a:ln>
                <a:effectLst>
                  <a:outerShdw blurRad="50800" dist="38100" dir="2700000" algn="tl" rotWithShape="0">
                    <a:schemeClr val="accent1">
                      <a:lumMod val="60000"/>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1">
                          <a:lumMod val="60000"/>
                        </a:schemeClr>
                      </a:solidFill>
                      <a:effectLst/>
                      <a:latin typeface="+mn-lt"/>
                      <a:ea typeface="+mn-ea"/>
                      <a:cs typeface="+mn-cs"/>
                    </a:defRPr>
                  </a:pPr>
                  <a:endParaRPr lang="zh-CN"/>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4EB4-47E9-879A-1ACEE0FE14DF}"/>
                </c:ext>
              </c:extLst>
            </c:dLbl>
            <c:dLbl>
              <c:idx val="7"/>
              <c:layout>
                <c:manualLayout>
                  <c:x val="0.13418143044619424"/>
                  <c:y val="-3.9619735033120856E-2"/>
                </c:manualLayout>
              </c:layout>
              <c:spPr>
                <a:solidFill>
                  <a:schemeClr val="lt1">
                    <a:alpha val="90000"/>
                  </a:schemeClr>
                </a:solidFill>
                <a:ln w="12700" cap="flat" cmpd="sng" algn="ctr">
                  <a:solidFill>
                    <a:schemeClr val="accent2">
                      <a:lumMod val="60000"/>
                    </a:schemeClr>
                  </a:solidFill>
                  <a:round/>
                </a:ln>
                <a:effectLst>
                  <a:outerShdw blurRad="50800" dist="38100" dir="2700000" algn="tl" rotWithShape="0">
                    <a:schemeClr val="accent2">
                      <a:lumMod val="60000"/>
                      <a:lumMod val="75000"/>
                      <a:alpha val="40000"/>
                    </a:schemeClr>
                  </a:outerShdw>
                </a:effectLst>
              </c:spPr>
              <c:txPr>
                <a:bodyPr rot="0" spcFirstLastPara="1" vertOverflow="clip" horzOverflow="clip" vert="horz" wrap="square" lIns="38100" tIns="19050" rIns="38100" bIns="19050" anchor="ctr" anchorCtr="1">
                  <a:spAutoFit/>
                </a:bodyPr>
                <a:lstStyle/>
                <a:p>
                  <a:pPr>
                    <a:defRPr sz="1000" b="0" i="0" u="none" strike="noStrike" kern="1200" baseline="0">
                      <a:solidFill>
                        <a:schemeClr val="accent2">
                          <a:lumMod val="60000"/>
                        </a:schemeClr>
                      </a:solidFill>
                      <a:effectLst/>
                      <a:latin typeface="+mn-lt"/>
                      <a:ea typeface="+mn-ea"/>
                      <a:cs typeface="+mn-cs"/>
                    </a:defRPr>
                  </a:pPr>
                  <a:endParaRPr lang="zh-CN"/>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8-4EB4-47E9-879A-1ACEE0FE14DF}"/>
                </c:ext>
              </c:extLst>
            </c:dLbl>
            <c:spPr>
              <a:solidFill>
                <a:sysClr val="window" lastClr="FFFFFF">
                  <a:alpha val="90000"/>
                </a:sysClr>
              </a:solidFill>
              <a:ln w="12700" cap="flat" cmpd="sng" algn="ctr">
                <a:solidFill>
                  <a:srgbClr val="4F81BD"/>
                </a:solidFill>
                <a:round/>
              </a:ln>
              <a:effectLst>
                <a:outerShdw blurRad="50800" dist="38100" dir="2700000" algn="tl" rotWithShape="0">
                  <a:srgbClr val="4F81BD">
                    <a:lumMod val="75000"/>
                    <a:alpha val="40000"/>
                  </a:srgbClr>
                </a:outerShdw>
              </a:effectLst>
            </c:spPr>
            <c:dLblPos val="inEnd"/>
            <c:showLegendKey val="0"/>
            <c:showVal val="0"/>
            <c:showCatName val="1"/>
            <c:showSerName val="0"/>
            <c:showPercent val="1"/>
            <c:showBubbleSize val="0"/>
            <c:showLeaderLines val="1"/>
            <c:leaderLines>
              <c:spPr>
                <a:ln w="9525">
                  <a:solidFill>
                    <a:schemeClr val="tx1">
                      <a:lumMod val="35000"/>
                      <a:lumOff val="65000"/>
                    </a:schemeClr>
                  </a:solidFill>
                </a:ln>
                <a:effectLst/>
              </c:spPr>
            </c:leaderLines>
            <c:extLst>
              <c:ext xmlns:c15="http://schemas.microsoft.com/office/drawing/2012/chart" uri="{CE6537A1-D6FC-4f65-9D91-7224C49458BB}"/>
            </c:extLst>
          </c:dLbls>
          <c:cat>
            <c:strRef>
              <c:f>Sheet1!$A$2:$A$9</c:f>
              <c:strCache>
                <c:ptCount val="8"/>
                <c:pt idx="0">
                  <c:v>一般公共预算财政拨款收入</c:v>
                </c:pt>
                <c:pt idx="1">
                  <c:v>政府性基金预算拨款收入</c:v>
                </c:pt>
                <c:pt idx="2">
                  <c:v>国有资本经营预算拨款收入</c:v>
                </c:pt>
                <c:pt idx="3">
                  <c:v>上级补助收入</c:v>
                </c:pt>
                <c:pt idx="4">
                  <c:v>事业收入</c:v>
                </c:pt>
                <c:pt idx="5">
                  <c:v>经营收入</c:v>
                </c:pt>
                <c:pt idx="6">
                  <c:v>附属单位上缴收人</c:v>
                </c:pt>
                <c:pt idx="7">
                  <c:v>其他收入</c:v>
                </c:pt>
              </c:strCache>
            </c:strRef>
          </c:cat>
          <c:val>
            <c:numRef>
              <c:f>Sheet1!$B$2:$B$9</c:f>
              <c:numCache>
                <c:formatCode>General</c:formatCode>
                <c:ptCount val="8"/>
                <c:pt idx="0">
                  <c:v>11636.14</c:v>
                </c:pt>
                <c:pt idx="1">
                  <c:v>0</c:v>
                </c:pt>
                <c:pt idx="2">
                  <c:v>0</c:v>
                </c:pt>
                <c:pt idx="3">
                  <c:v>0</c:v>
                </c:pt>
                <c:pt idx="4">
                  <c:v>57472.08</c:v>
                </c:pt>
                <c:pt idx="5">
                  <c:v>0</c:v>
                </c:pt>
                <c:pt idx="6">
                  <c:v>0</c:v>
                </c:pt>
                <c:pt idx="7">
                  <c:v>720.35</c:v>
                </c:pt>
              </c:numCache>
            </c:numRef>
          </c:val>
          <c:extLst>
            <c:ext xmlns:c16="http://schemas.microsoft.com/office/drawing/2014/chart" uri="{C3380CC4-5D6E-409C-BE32-E72D297353CC}">
              <c16:uniqueId val="{00000000-4EB4-47E9-879A-1ACEE0FE14DF}"/>
            </c:ext>
          </c:extLst>
        </c:ser>
        <c:dLbls>
          <c:dLblPos val="inEnd"/>
          <c:showLegendKey val="0"/>
          <c:showVal val="0"/>
          <c:showCatName val="1"/>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金额</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EA2D-412A-A465-4B30986F263B}"/>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1B61-4016-B438-8FD718621375}"/>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1B61-4016-B438-8FD718621375}"/>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1B61-4016-B438-8FD718621375}"/>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1B61-4016-B438-8FD718621375}"/>
              </c:ext>
            </c:extLst>
          </c:dPt>
          <c:cat>
            <c:strRef>
              <c:f>Sheet1!$A$2:$A$6</c:f>
              <c:strCache>
                <c:ptCount val="5"/>
                <c:pt idx="0">
                  <c:v>基本支出</c:v>
                </c:pt>
                <c:pt idx="1">
                  <c:v>项目支出</c:v>
                </c:pt>
                <c:pt idx="2">
                  <c:v>上缴上级支出</c:v>
                </c:pt>
                <c:pt idx="3">
                  <c:v>经营支出</c:v>
                </c:pt>
                <c:pt idx="4">
                  <c:v>对附属单位补助支出</c:v>
                </c:pt>
              </c:strCache>
            </c:strRef>
          </c:cat>
          <c:val>
            <c:numRef>
              <c:f>Sheet1!$B$2:$B$6</c:f>
              <c:numCache>
                <c:formatCode>General</c:formatCode>
                <c:ptCount val="5"/>
                <c:pt idx="0">
                  <c:v>56979.45</c:v>
                </c:pt>
                <c:pt idx="1">
                  <c:v>9214.08</c:v>
                </c:pt>
                <c:pt idx="2">
                  <c:v>0</c:v>
                </c:pt>
                <c:pt idx="3">
                  <c:v>0</c:v>
                </c:pt>
                <c:pt idx="4">
                  <c:v>0</c:v>
                </c:pt>
              </c:numCache>
            </c:numRef>
          </c:val>
          <c:extLst>
            <c:ext xmlns:c16="http://schemas.microsoft.com/office/drawing/2014/chart" uri="{C3380CC4-5D6E-409C-BE32-E72D297353CC}">
              <c16:uniqueId val="{00000000-EA2D-412A-A465-4B30986F263B}"/>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3">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8100" tIns="19050" rIns="38100" bIns="19050" anchor="ctr" anchorCtr="1">
      <a:spAutoFit/>
    </cs:bodyPr>
  </cs:dataLabel>
  <cs:dataLabelCallout>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alpha val="70000"/>
        </a:schemeClr>
      </a:solidFill>
    </cs:spPr>
  </cs:dataPoint>
  <cs:dataPoint3D>
    <cs:lnRef idx="0">
      <cs:styleClr val="auto"/>
    </cs:lnRef>
    <cs:fillRef idx="0">
      <cs:styleClr val="auto"/>
    </cs:fillRef>
    <cs:effectRef idx="0">
      <cs:styleClr val="auto"/>
    </cs:effectRef>
    <cs:fontRef idx="minor">
      <a:schemeClr val="tx1"/>
    </cs:fontRef>
    <cs:spPr>
      <a:solidFill>
        <a:schemeClr val="phClr">
          <a:alpha val="90000"/>
        </a:schemeClr>
      </a:solidFill>
      <a:ln w="19050">
        <a:solidFill>
          <a:schemeClr val="phClr">
            <a:lumMod val="75000"/>
          </a:schemeClr>
        </a:solidFill>
      </a:ln>
      <a:effectLst>
        <a:innerShdw blurRad="114300">
          <a:schemeClr val="phClr">
            <a:lumMod val="75000"/>
          </a:schemeClr>
        </a:innerShdw>
      </a:effectLst>
      <a:scene3d>
        <a:camera prst="orthographicFront"/>
        <a:lightRig rig="threePt" dir="t"/>
      </a:scene3d>
      <a:sp3d contourW="19050" prstMaterial="flat">
        <a:contourClr>
          <a:schemeClr val="accent4">
            <a:lumMod val="75000"/>
          </a:schemeClr>
        </a:contourClr>
      </a:sp3d>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r="http://schemas.openxmlformats.org/officeDocument/2006/relationships" xmlns:w="http://schemas.openxmlformats.org/wordprocessingml/2006/main" xmlns:w15="http://schemas.microsoft.com/office/word/2012/wordml"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29B25172-BB0A-4835-927E-E06C4251E5D5}">
  <ds:schemaRefs>
    <ds:schemaRef ds:uri="http://schemas.openxmlformats.org/officeDocument/2006/relationships"/>
    <ds:schemaRef ds:uri="http://schemas.openxmlformats.org/wordprocessingml/2006/main"/>
    <ds:schemaRef ds:uri="http://schemas.microsoft.com/office/word/2012/wordml"/>
    <ds:schemaRef ds:uri="http://schemas.openxmlformats.org/officeDocument/2006/math"/>
    <ds:schemaRef ds:uri="http://schemas.microsoft.com/office/word/2010/wordml"/>
    <ds:schemaRef ds:uri="http://schemas.openxmlformats.org/drawingml/2006/wordprocessingDrawing"/>
    <ds:schemaRef ds:uri="http://schemas.openxmlformats.org/drawingml/2006/main"/>
    <ds:schemaRef ds:uri="http://schemas.microsoft.com/office/word/2010/wordprocessingDrawing"/>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ord/2010/wordprocessingShape"/>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Normal.dotm</Template>
  <TotalTime>1804</TotalTime>
  <Pages>37</Pages>
  <Words>2215</Words>
  <Characters>12629</Characters>
  <Application>Microsoft Office Word</Application>
  <DocSecurity>0</DocSecurity>
  <Lines>105</Lines>
  <Paragraphs>29</Paragraphs>
  <ScaleCrop>false</ScaleCrop>
  <Company>微软中国</Company>
  <LinksUpToDate>false</LinksUpToDate>
  <CharactersWithSpaces>14815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××年度××部门/单位</dc:title>
  <dc:creator>Administrator</dc:creator>
  <cp:lastModifiedBy>刘建文</cp:lastModifiedBy>
  <cp:revision>35</cp:revision>
  <cp:lastPrinted>2024-08-29T03:05:00Z</cp:lastPrinted>
  <dcterms:created xsi:type="dcterms:W3CDTF">2024-08-29T00:44:00Z</dcterms:created>
  <dcterms:modified xsi:type="dcterms:W3CDTF">2024-08-30T07:40:00Z</dcterms:modified>
</cp:coreProperties>
</file>