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EA" w:rsidRDefault="004250EA" w:rsidP="004250EA">
      <w:pPr>
        <w:widowControl/>
        <w:spacing w:line="360" w:lineRule="auto"/>
        <w:jc w:val="left"/>
        <w:rPr>
          <w:rFonts w:ascii="仿宋_GB2312" w:eastAsia="仿宋_GB2312" w:hAnsi="Times New Roman"/>
          <w:sz w:val="32"/>
          <w:szCs w:val="32"/>
        </w:rPr>
      </w:pPr>
      <w:r>
        <w:rPr>
          <w:rFonts w:ascii="黑体" w:eastAsia="黑体" w:hAnsi="黑体" w:hint="eastAsia"/>
          <w:sz w:val="32"/>
          <w:szCs w:val="32"/>
        </w:rPr>
        <w:t xml:space="preserve">附表1                   </w:t>
      </w:r>
    </w:p>
    <w:p w:rsidR="004250EA" w:rsidRDefault="004250EA" w:rsidP="004250EA">
      <w:pPr>
        <w:spacing w:line="360" w:lineRule="auto"/>
        <w:jc w:val="center"/>
        <w:rPr>
          <w:rFonts w:ascii="宋体" w:hAnsi="宋体"/>
          <w:b/>
          <w:sz w:val="44"/>
        </w:rPr>
      </w:pPr>
      <w:r>
        <w:rPr>
          <w:rFonts w:ascii="宋体" w:hAnsi="宋体" w:hint="eastAsia"/>
          <w:b/>
          <w:sz w:val="44"/>
        </w:rPr>
        <w:t>2023年医疗机构国家随机监督抽</w:t>
      </w:r>
      <w:r>
        <w:rPr>
          <w:rFonts w:ascii="宋体" w:hAnsi="宋体"/>
          <w:b/>
          <w:sz w:val="44"/>
        </w:rPr>
        <w:t>查</w:t>
      </w:r>
      <w:r>
        <w:rPr>
          <w:rFonts w:ascii="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53"/>
        <w:gridCol w:w="1262"/>
        <w:gridCol w:w="7318"/>
        <w:gridCol w:w="1644"/>
      </w:tblGrid>
      <w:tr w:rsidR="004250EA" w:rsidTr="001A6108">
        <w:trPr>
          <w:trHeight w:val="23"/>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序号</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监督检查对象</w:t>
            </w:r>
          </w:p>
        </w:tc>
        <w:tc>
          <w:tcPr>
            <w:tcW w:w="12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抽检比例</w:t>
            </w:r>
          </w:p>
        </w:tc>
        <w:tc>
          <w:tcPr>
            <w:tcW w:w="731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检查内容</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备注</w:t>
            </w:r>
          </w:p>
        </w:tc>
      </w:tr>
      <w:tr w:rsidR="004250EA" w:rsidTr="001A6108">
        <w:trPr>
          <w:trHeight w:val="23"/>
          <w:jc w:val="center"/>
        </w:trPr>
        <w:tc>
          <w:tcPr>
            <w:tcW w:w="985" w:type="dxa"/>
            <w:vMerge w:val="restart"/>
            <w:tcBorders>
              <w:top w:val="single" w:sz="4" w:space="0" w:color="auto"/>
              <w:left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1</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医院（含中医院</w:t>
            </w:r>
            <w:r>
              <w:rPr>
                <w:rFonts w:ascii="宋体" w:hAnsi="宋体" w:cs="宋体"/>
                <w:szCs w:val="21"/>
              </w:rPr>
              <w:t>、妇幼保健院</w:t>
            </w:r>
            <w:r>
              <w:rPr>
                <w:rFonts w:ascii="宋体" w:hAnsi="宋体" w:cs="宋体" w:hint="eastAsia"/>
                <w:szCs w:val="21"/>
              </w:rPr>
              <w:t>）</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szCs w:val="21"/>
              </w:rPr>
              <w:t>12</w:t>
            </w:r>
            <w:r>
              <w:rPr>
                <w:rFonts w:ascii="宋体" w:hAnsi="宋体" w:cs="宋体" w:hint="eastAsia"/>
                <w:szCs w:val="21"/>
              </w:rPr>
              <w:t>%</w:t>
            </w:r>
          </w:p>
        </w:tc>
        <w:tc>
          <w:tcPr>
            <w:tcW w:w="73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540" w:lineRule="exact"/>
              <w:rPr>
                <w:rFonts w:ascii="宋体" w:hAnsi="宋体" w:cs="宋体"/>
                <w:szCs w:val="21"/>
              </w:rPr>
            </w:pPr>
            <w:r>
              <w:rPr>
                <w:rFonts w:ascii="宋体" w:hAnsi="宋体" w:cs="宋体" w:hint="eastAsia"/>
                <w:szCs w:val="21"/>
              </w:rPr>
              <w:t>1.医疗机构资质（取得《医疗机构执业许可证》或备案情况、人员资格、诊疗活动、健康体检、医学检验）管理情况；</w:t>
            </w:r>
          </w:p>
          <w:p w:rsidR="004250EA" w:rsidRDefault="004250EA" w:rsidP="001A6108">
            <w:pPr>
              <w:spacing w:line="540" w:lineRule="exact"/>
              <w:rPr>
                <w:rFonts w:ascii="宋体" w:hAnsi="宋体" w:cs="宋体"/>
                <w:szCs w:val="21"/>
              </w:rPr>
            </w:pPr>
            <w:r>
              <w:rPr>
                <w:rFonts w:ascii="宋体" w:hAnsi="宋体" w:cs="宋体" w:hint="eastAsia"/>
                <w:szCs w:val="21"/>
              </w:rPr>
              <w:t>2.医疗卫生人员管理情况；</w:t>
            </w:r>
          </w:p>
          <w:p w:rsidR="004250EA" w:rsidRDefault="004250EA" w:rsidP="001A6108">
            <w:pPr>
              <w:spacing w:line="540" w:lineRule="exact"/>
              <w:rPr>
                <w:rFonts w:ascii="宋体" w:hAnsi="宋体" w:cs="宋体"/>
                <w:szCs w:val="21"/>
              </w:rPr>
            </w:pPr>
            <w:r>
              <w:rPr>
                <w:rFonts w:ascii="宋体" w:hAnsi="宋体" w:cs="宋体" w:hint="eastAsia"/>
                <w:szCs w:val="21"/>
              </w:rPr>
              <w:t>3.药品（麻醉药品、精神药品、抗菌药物</w:t>
            </w:r>
            <w:r>
              <w:rPr>
                <w:rFonts w:ascii="宋体" w:hAnsi="宋体" w:cs="宋体"/>
                <w:szCs w:val="21"/>
              </w:rPr>
              <w:t>）</w:t>
            </w:r>
            <w:r>
              <w:rPr>
                <w:rFonts w:ascii="宋体" w:hAnsi="宋体" w:cs="宋体" w:hint="eastAsia"/>
                <w:szCs w:val="21"/>
              </w:rPr>
              <w:t>和医疗器械管理情况；</w:t>
            </w:r>
          </w:p>
          <w:p w:rsidR="004250EA" w:rsidRDefault="004250EA" w:rsidP="001A6108">
            <w:pPr>
              <w:spacing w:line="540" w:lineRule="exact"/>
              <w:rPr>
                <w:rFonts w:ascii="宋体" w:hAnsi="宋体" w:cs="宋体"/>
                <w:szCs w:val="21"/>
              </w:rPr>
            </w:pPr>
            <w:r>
              <w:rPr>
                <w:rFonts w:ascii="宋体" w:hAnsi="宋体" w:cs="宋体" w:hint="eastAsia"/>
                <w:szCs w:val="21"/>
              </w:rPr>
              <w:t>4.医疗技术（禁止</w:t>
            </w:r>
            <w:r>
              <w:rPr>
                <w:rFonts w:ascii="宋体" w:hAnsi="宋体" w:cs="宋体"/>
                <w:szCs w:val="21"/>
              </w:rPr>
              <w:t>类</w:t>
            </w:r>
            <w:r>
              <w:rPr>
                <w:rFonts w:ascii="宋体" w:hAnsi="宋体" w:cs="宋体" w:hint="eastAsia"/>
                <w:szCs w:val="21"/>
              </w:rPr>
              <w:t>临床应用技术、限制</w:t>
            </w:r>
            <w:r>
              <w:rPr>
                <w:rFonts w:ascii="宋体" w:hAnsi="宋体" w:cs="宋体"/>
                <w:szCs w:val="21"/>
              </w:rPr>
              <w:t>类</w:t>
            </w:r>
            <w:r>
              <w:rPr>
                <w:rFonts w:ascii="宋体" w:hAnsi="宋体" w:cs="宋体" w:hint="eastAsia"/>
                <w:szCs w:val="21"/>
              </w:rPr>
              <w:t>临床应用技术、医疗美容、临床基因扩增）管理情况；</w:t>
            </w:r>
          </w:p>
          <w:p w:rsidR="004250EA" w:rsidRDefault="004250EA" w:rsidP="001A6108">
            <w:pPr>
              <w:spacing w:line="540" w:lineRule="exact"/>
              <w:rPr>
                <w:rFonts w:ascii="宋体" w:hAnsi="宋体" w:cs="宋体"/>
                <w:szCs w:val="21"/>
              </w:rPr>
            </w:pPr>
            <w:r>
              <w:rPr>
                <w:rFonts w:ascii="宋体" w:hAnsi="宋体" w:cs="宋体" w:hint="eastAsia"/>
                <w:szCs w:val="21"/>
              </w:rPr>
              <w:t>5.医疗文书（处方、病历、医学证明文件）管理情况（此项内容不作为村卫生室所检查内容）；</w:t>
            </w:r>
          </w:p>
          <w:p w:rsidR="004250EA" w:rsidRDefault="004250EA" w:rsidP="001A6108">
            <w:pPr>
              <w:spacing w:line="540" w:lineRule="exact"/>
              <w:rPr>
                <w:rFonts w:ascii="宋体" w:hAnsi="宋体" w:cs="宋体"/>
                <w:szCs w:val="21"/>
              </w:rPr>
            </w:pPr>
            <w:r>
              <w:rPr>
                <w:rFonts w:ascii="宋体" w:hAnsi="宋体" w:cs="宋体" w:hint="eastAsia"/>
                <w:szCs w:val="21"/>
              </w:rPr>
              <w:t>6.临床用血（用血来源、管理组织和制度，血液储存，应急用血采血）管理情况。</w:t>
            </w:r>
          </w:p>
          <w:p w:rsidR="004250EA" w:rsidRDefault="004250EA" w:rsidP="001A6108">
            <w:pPr>
              <w:spacing w:line="540" w:lineRule="exact"/>
              <w:rPr>
                <w:rFonts w:ascii="宋体" w:hAnsi="宋体" w:cs="宋体"/>
                <w:szCs w:val="21"/>
              </w:rPr>
            </w:pPr>
            <w:r>
              <w:rPr>
                <w:rFonts w:ascii="宋体" w:hAnsi="宋体" w:cs="宋体" w:hint="eastAsia"/>
                <w:szCs w:val="21"/>
              </w:rPr>
              <w:t>7.</w:t>
            </w:r>
            <w:r>
              <w:rPr>
                <w:rFonts w:ascii="宋体" w:hAnsi="宋体" w:cs="宋体"/>
                <w:szCs w:val="21"/>
              </w:rPr>
              <w:t>生物医学</w:t>
            </w:r>
            <w:r>
              <w:rPr>
                <w:rFonts w:ascii="宋体" w:hAnsi="宋体" w:cs="宋体" w:hint="eastAsia"/>
                <w:szCs w:val="21"/>
              </w:rPr>
              <w:t>研究（资质资格、登记备案、伦理审查等）管理情况。</w:t>
            </w:r>
          </w:p>
        </w:tc>
        <w:tc>
          <w:tcPr>
            <w:tcW w:w="164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rPr>
                <w:rFonts w:ascii="宋体" w:hAnsi="宋体" w:cs="宋体"/>
                <w:szCs w:val="21"/>
              </w:rPr>
            </w:pPr>
            <w:r>
              <w:rPr>
                <w:rFonts w:ascii="宋体" w:hAnsi="宋体" w:cs="宋体" w:hint="eastAsia"/>
                <w:szCs w:val="21"/>
              </w:rPr>
              <w:t>根据各医疗机构业务开展情况，检查内容可合理缺项。</w:t>
            </w:r>
          </w:p>
        </w:tc>
      </w:tr>
      <w:tr w:rsidR="004250EA" w:rsidTr="001A6108">
        <w:trPr>
          <w:trHeight w:val="23"/>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2</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社区卫生服务机构</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szCs w:val="21"/>
              </w:rPr>
              <w:t>5</w:t>
            </w:r>
            <w:r>
              <w:rPr>
                <w:rFonts w:ascii="宋体" w:hAnsi="宋体" w:cs="宋体" w:hint="eastAsia"/>
                <w:szCs w:val="21"/>
              </w:rPr>
              <w:t>%</w:t>
            </w: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r>
      <w:tr w:rsidR="004250EA" w:rsidTr="001A6108">
        <w:trPr>
          <w:trHeight w:val="23"/>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3</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卫生院</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r>
      <w:tr w:rsidR="004250EA" w:rsidTr="001A6108">
        <w:trPr>
          <w:trHeight w:val="23"/>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4</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村卫生室（所）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r>
      <w:tr w:rsidR="004250EA" w:rsidTr="001A6108">
        <w:trPr>
          <w:trHeight w:val="23"/>
          <w:jc w:val="center"/>
        </w:trPr>
        <w:tc>
          <w:tcPr>
            <w:tcW w:w="9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5</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诊  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r>
      <w:tr w:rsidR="004250EA" w:rsidTr="001A6108">
        <w:trPr>
          <w:trHeight w:val="23"/>
          <w:jc w:val="center"/>
        </w:trPr>
        <w:tc>
          <w:tcPr>
            <w:tcW w:w="985"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其他医疗机构</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tc>
      </w:tr>
    </w:tbl>
    <w:p w:rsidR="004250EA" w:rsidRDefault="004250EA" w:rsidP="004250EA">
      <w:pPr>
        <w:spacing w:line="500" w:lineRule="exact"/>
        <w:rPr>
          <w:rFonts w:ascii="黑体" w:eastAsia="黑体" w:hAnsi="黑体"/>
          <w:sz w:val="32"/>
        </w:rPr>
      </w:pPr>
    </w:p>
    <w:p w:rsidR="004250EA" w:rsidRDefault="004250EA" w:rsidP="004250EA">
      <w:pPr>
        <w:spacing w:line="500" w:lineRule="exact"/>
        <w:rPr>
          <w:rFonts w:ascii="Times New Roman" w:eastAsia="仿宋_GB2312" w:hAnsi="Times New Roman"/>
          <w:b/>
          <w:sz w:val="32"/>
        </w:rPr>
      </w:pPr>
      <w:r>
        <w:rPr>
          <w:rFonts w:ascii="黑体" w:eastAsia="黑体" w:hAnsi="黑体" w:hint="eastAsia"/>
          <w:sz w:val="32"/>
        </w:rPr>
        <w:lastRenderedPageBreak/>
        <w:t>附表2</w:t>
      </w:r>
    </w:p>
    <w:p w:rsidR="004250EA" w:rsidRDefault="004250EA" w:rsidP="004250EA">
      <w:pPr>
        <w:spacing w:line="500" w:lineRule="exact"/>
        <w:jc w:val="center"/>
        <w:rPr>
          <w:rFonts w:ascii="宋体" w:hAnsi="宋体"/>
          <w:b/>
          <w:sz w:val="44"/>
        </w:rPr>
      </w:pPr>
      <w:r>
        <w:rPr>
          <w:rFonts w:ascii="宋体" w:hAnsi="宋体" w:hint="eastAsia"/>
          <w:b/>
          <w:sz w:val="44"/>
        </w:rPr>
        <w:t>2023年医疗机构国家随机监督抽</w:t>
      </w:r>
      <w:r>
        <w:rPr>
          <w:rFonts w:ascii="宋体" w:hAnsi="宋体"/>
          <w:b/>
          <w:sz w:val="44"/>
        </w:rPr>
        <w:t>查</w:t>
      </w:r>
      <w:r>
        <w:rPr>
          <w:rFonts w:ascii="宋体" w:hAnsi="宋体" w:hint="eastAsia"/>
          <w:b/>
          <w:sz w:val="44"/>
        </w:rPr>
        <w:t>汇总表</w:t>
      </w:r>
    </w:p>
    <w:tbl>
      <w:tblPr>
        <w:tblW w:w="15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290"/>
      </w:tblGrid>
      <w:tr w:rsidR="004250EA" w:rsidTr="001A6108">
        <w:trPr>
          <w:cantSplit/>
          <w:trHeight w:val="23"/>
          <w:jc w:val="center"/>
        </w:trPr>
        <w:tc>
          <w:tcPr>
            <w:tcW w:w="132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ind w:left="364" w:hangingChars="202" w:hanging="364"/>
              <w:jc w:val="center"/>
              <w:rPr>
                <w:rFonts w:ascii="宋体" w:hAnsi="宋体" w:cs="宋体"/>
                <w:sz w:val="18"/>
                <w:szCs w:val="18"/>
              </w:rPr>
            </w:pPr>
            <w:r>
              <w:rPr>
                <w:rFonts w:ascii="宋体" w:hAnsi="宋体" w:cs="宋体" w:hint="eastAsia"/>
                <w:sz w:val="18"/>
                <w:szCs w:val="18"/>
              </w:rPr>
              <w:t>单位</w:t>
            </w:r>
          </w:p>
          <w:p w:rsidR="004250EA" w:rsidRDefault="004250EA" w:rsidP="001A6108">
            <w:pPr>
              <w:spacing w:before="100" w:beforeAutospacing="1" w:after="100" w:afterAutospacing="1" w:line="220" w:lineRule="exact"/>
              <w:ind w:left="364" w:hangingChars="202" w:hanging="364"/>
              <w:jc w:val="center"/>
              <w:rPr>
                <w:rFonts w:ascii="宋体" w:hAnsi="宋体" w:cs="宋体"/>
                <w:sz w:val="18"/>
                <w:szCs w:val="18"/>
              </w:rPr>
            </w:pPr>
            <w:r>
              <w:rPr>
                <w:rFonts w:ascii="宋体" w:hAnsi="宋体" w:cs="宋体" w:hint="eastAsia"/>
                <w:sz w:val="18"/>
                <w:szCs w:val="18"/>
              </w:rPr>
              <w:t>类别</w:t>
            </w:r>
          </w:p>
        </w:tc>
        <w:tc>
          <w:tcPr>
            <w:tcW w:w="3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辖区内单位总数</w:t>
            </w:r>
          </w:p>
        </w:tc>
        <w:tc>
          <w:tcPr>
            <w:tcW w:w="34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检查单位数</w:t>
            </w:r>
          </w:p>
        </w:tc>
        <w:tc>
          <w:tcPr>
            <w:tcW w:w="11883"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不合格情况</w:t>
            </w:r>
          </w:p>
        </w:tc>
        <w:tc>
          <w:tcPr>
            <w:tcW w:w="125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行政处罚情况</w:t>
            </w:r>
          </w:p>
        </w:tc>
      </w:tr>
      <w:tr w:rsidR="004250EA" w:rsidTr="001A6108">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18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医疗机构资质管理</w:t>
            </w:r>
          </w:p>
        </w:tc>
        <w:tc>
          <w:tcPr>
            <w:tcW w:w="284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医疗卫生人员管理</w:t>
            </w:r>
          </w:p>
        </w:tc>
        <w:tc>
          <w:tcPr>
            <w:tcW w:w="17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药品和医疗器械管理</w:t>
            </w:r>
          </w:p>
        </w:tc>
        <w:tc>
          <w:tcPr>
            <w:tcW w:w="253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医疗技术</w:t>
            </w:r>
            <w:r>
              <w:rPr>
                <w:rFonts w:ascii="宋体" w:hAnsi="宋体" w:cs="宋体"/>
                <w:sz w:val="18"/>
                <w:szCs w:val="18"/>
              </w:rPr>
              <w:t>与生物医学研究</w:t>
            </w:r>
            <w:r>
              <w:rPr>
                <w:rFonts w:ascii="宋体" w:hAnsi="宋体" w:cs="宋体" w:hint="eastAsia"/>
                <w:sz w:val="18"/>
                <w:szCs w:val="18"/>
              </w:rPr>
              <w:t>管理</w:t>
            </w:r>
          </w:p>
        </w:tc>
        <w:tc>
          <w:tcPr>
            <w:tcW w:w="138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医疗文书管理</w:t>
            </w:r>
          </w:p>
        </w:tc>
        <w:tc>
          <w:tcPr>
            <w:tcW w:w="15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临床用血管理</w:t>
            </w:r>
          </w:p>
        </w:tc>
        <w:tc>
          <w:tcPr>
            <w:tcW w:w="3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查处案件数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罚没款金额（万元）</w:t>
            </w:r>
          </w:p>
        </w:tc>
        <w:tc>
          <w:tcPr>
            <w:tcW w:w="3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吊销《医疗机构执业许可证》单位数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吊销诊疗科目单位数</w:t>
            </w:r>
          </w:p>
        </w:tc>
      </w:tr>
      <w:tr w:rsidR="004250EA" w:rsidTr="001A6108">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执业许可证管理不符合要求单位数</w:t>
            </w: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人员资格管理（未使用非卫生技术人员）不符合要求单位数</w:t>
            </w: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医疗机构诊疗活动管理不符合要求单位数</w:t>
            </w: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w:t>
            </w:r>
          </w:p>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健康体检管理不符合要求单位数</w:t>
            </w:r>
          </w:p>
          <w:p w:rsidR="004250EA" w:rsidRDefault="004250EA" w:rsidP="001A6108">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医师管理不符合要求单位数</w:t>
            </w: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外国医师管理不符合要求单位数</w:t>
            </w: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香港、澳门特别行政区医师管理不符合要求单位数</w:t>
            </w: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台湾医师管理不符合要求单位数</w:t>
            </w: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乡村医生管理不符合要求单位数</w:t>
            </w: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护士管理不符合要求单位数</w:t>
            </w: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医技人员管理不符合要求单位数</w:t>
            </w: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麻醉药品和精神药品管理不符合要求单位数</w:t>
            </w: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抗菌药物管理不符合要求单位数</w:t>
            </w: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医疗器械管理不符合要求单位数</w:t>
            </w: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禁止临床应用技术管理不符合要求单位数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限制临床应用技术管理不符合要求单位数</w:t>
            </w: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医疗美容管理不符合要求单位数</w:t>
            </w: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sz w:val="18"/>
                <w:szCs w:val="18"/>
              </w:rPr>
              <w:t>临床基因扩增</w:t>
            </w:r>
            <w:r>
              <w:rPr>
                <w:rFonts w:ascii="宋体" w:hAnsi="宋体" w:cs="宋体" w:hint="eastAsia"/>
                <w:sz w:val="18"/>
                <w:szCs w:val="18"/>
              </w:rPr>
              <w:t>管理不符合要求单位数</w:t>
            </w: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sz w:val="18"/>
                <w:szCs w:val="18"/>
              </w:rPr>
              <w:t>生物医学研究</w:t>
            </w:r>
            <w:r>
              <w:rPr>
                <w:rFonts w:ascii="宋体" w:hAnsi="宋体" w:cs="宋体" w:hint="eastAsia"/>
                <w:sz w:val="18"/>
                <w:szCs w:val="18"/>
              </w:rPr>
              <w:t>研究管理不符合要求单位数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处方管理不符合要求单位数</w:t>
            </w: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病历管理不符合要求单位数</w:t>
            </w: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医学证明文件管理不符合要求单位数</w:t>
            </w:r>
          </w:p>
        </w:tc>
        <w:tc>
          <w:tcPr>
            <w:tcW w:w="33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用血来源管理不符合要求单位数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血液储存管理不符合要求的单位数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用血管理组织和制度不符合要求单位数</w:t>
            </w:r>
          </w:p>
        </w:tc>
        <w:tc>
          <w:tcPr>
            <w:tcW w:w="34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应急用血采血管理不符合要求单位数</w:t>
            </w:r>
          </w:p>
        </w:tc>
        <w:tc>
          <w:tcPr>
            <w:tcW w:w="321"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57"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r>
      <w:tr w:rsidR="004250EA" w:rsidTr="001A6108">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医院（含中医院</w:t>
            </w:r>
            <w:r>
              <w:rPr>
                <w:rFonts w:ascii="宋体" w:hAnsi="宋体" w:cs="宋体"/>
                <w:sz w:val="18"/>
                <w:szCs w:val="18"/>
              </w:rPr>
              <w:t>、妇幼保健院</w:t>
            </w:r>
            <w:r>
              <w:rPr>
                <w:rFonts w:ascii="宋体" w:hAnsi="宋体" w:cs="宋体" w:hint="eastAsia"/>
                <w:sz w:val="18"/>
                <w:szCs w:val="18"/>
              </w:rPr>
              <w:t>）</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r>
      <w:tr w:rsidR="004250EA" w:rsidTr="001A6108">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社区卫生服务机构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p>
        </w:tc>
      </w:tr>
      <w:tr w:rsidR="004250EA" w:rsidTr="001A6108">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卫生院</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r>
      <w:tr w:rsidR="004250EA" w:rsidTr="001A6108">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村卫生室（所）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r>
      <w:tr w:rsidR="004250EA" w:rsidTr="001A6108">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诊  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r>
      <w:tr w:rsidR="004250EA" w:rsidTr="001A6108">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其他医疗机构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r>
      <w:tr w:rsidR="004250EA" w:rsidTr="001A6108">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lastRenderedPageBreak/>
              <w:t>合计</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sz w:val="18"/>
                <w:szCs w:val="18"/>
              </w:rPr>
            </w:pPr>
          </w:p>
        </w:tc>
      </w:tr>
    </w:tbl>
    <w:p w:rsidR="004250EA" w:rsidRDefault="004250EA" w:rsidP="004250EA">
      <w:pPr>
        <w:spacing w:line="360" w:lineRule="auto"/>
        <w:rPr>
          <w:rFonts w:ascii="宋体" w:eastAsia="黑体" w:hAnsi="宋体"/>
          <w:b/>
          <w:sz w:val="44"/>
        </w:rPr>
      </w:pPr>
      <w:r>
        <w:rPr>
          <w:rFonts w:ascii="黑体" w:eastAsia="黑体" w:hAnsi="黑体" w:hint="eastAsia"/>
          <w:sz w:val="32"/>
        </w:rPr>
        <w:br w:type="page"/>
      </w:r>
      <w:r>
        <w:rPr>
          <w:rFonts w:ascii="黑体" w:eastAsia="黑体" w:hAnsi="黑体" w:hint="eastAsia"/>
          <w:sz w:val="32"/>
        </w:rPr>
        <w:lastRenderedPageBreak/>
        <w:t>附表3</w:t>
      </w:r>
    </w:p>
    <w:p w:rsidR="004250EA" w:rsidRDefault="004250EA" w:rsidP="004250EA">
      <w:pPr>
        <w:ind w:right="560"/>
        <w:jc w:val="center"/>
        <w:rPr>
          <w:rFonts w:ascii="宋体" w:hAnsi="宋体"/>
          <w:b/>
          <w:sz w:val="44"/>
        </w:rPr>
      </w:pPr>
      <w:r>
        <w:rPr>
          <w:rFonts w:ascii="宋体" w:hAnsi="宋体"/>
          <w:b/>
          <w:sz w:val="44"/>
        </w:rPr>
        <w:t>2023年</w:t>
      </w:r>
      <w:r>
        <w:rPr>
          <w:rFonts w:ascii="宋体" w:hAnsi="宋体" w:hint="eastAsia"/>
          <w:b/>
          <w:sz w:val="44"/>
        </w:rPr>
        <w:t>医疗美容机构</w:t>
      </w:r>
      <w:r>
        <w:rPr>
          <w:rFonts w:ascii="宋体" w:hAnsi="宋体"/>
          <w:b/>
          <w:sz w:val="44"/>
        </w:rPr>
        <w:t>国家随机监督抽查工作计划表</w:t>
      </w:r>
    </w:p>
    <w:tbl>
      <w:tblPr>
        <w:tblStyle w:val="a5"/>
        <w:tblW w:w="0" w:type="auto"/>
        <w:tblInd w:w="0" w:type="dxa"/>
        <w:tblLayout w:type="fixed"/>
        <w:tblCellMar>
          <w:left w:w="108" w:type="dxa"/>
          <w:right w:w="108" w:type="dxa"/>
        </w:tblCellMar>
        <w:tblLook w:val="04A0" w:firstRow="1" w:lastRow="0" w:firstColumn="1" w:lastColumn="0" w:noHBand="0" w:noVBand="1"/>
      </w:tblPr>
      <w:tblGrid>
        <w:gridCol w:w="563"/>
        <w:gridCol w:w="1033"/>
        <w:gridCol w:w="883"/>
        <w:gridCol w:w="8860"/>
        <w:gridCol w:w="2835"/>
      </w:tblGrid>
      <w:tr w:rsidR="004250EA" w:rsidTr="001A6108">
        <w:tc>
          <w:tcPr>
            <w:tcW w:w="56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序号</w:t>
            </w:r>
          </w:p>
        </w:tc>
        <w:tc>
          <w:tcPr>
            <w:tcW w:w="103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监督检查对象</w:t>
            </w:r>
          </w:p>
        </w:tc>
        <w:tc>
          <w:tcPr>
            <w:tcW w:w="88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抽检比例</w:t>
            </w:r>
          </w:p>
        </w:tc>
        <w:tc>
          <w:tcPr>
            <w:tcW w:w="8860"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检查内容</w:t>
            </w:r>
          </w:p>
        </w:tc>
        <w:tc>
          <w:tcPr>
            <w:tcW w:w="2835" w:type="dxa"/>
            <w:vAlign w:val="center"/>
          </w:tcPr>
          <w:p w:rsidR="004250EA" w:rsidRDefault="004250EA" w:rsidP="001A6108">
            <w:pPr>
              <w:ind w:right="560"/>
              <w:jc w:val="center"/>
              <w:rPr>
                <w:rFonts w:ascii="宋体" w:hAnsi="宋体"/>
                <w:b/>
                <w:sz w:val="44"/>
              </w:rPr>
            </w:pPr>
            <w:r>
              <w:rPr>
                <w:rFonts w:ascii="宋体" w:hAnsi="宋体" w:cs="宋体" w:hint="eastAsia"/>
                <w:szCs w:val="21"/>
              </w:rPr>
              <w:t>备注</w:t>
            </w:r>
          </w:p>
        </w:tc>
      </w:tr>
      <w:tr w:rsidR="004250EA" w:rsidTr="001A6108">
        <w:trPr>
          <w:trHeight w:val="2610"/>
        </w:trPr>
        <w:tc>
          <w:tcPr>
            <w:tcW w:w="56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1</w:t>
            </w:r>
          </w:p>
        </w:tc>
        <w:tc>
          <w:tcPr>
            <w:tcW w:w="103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医疗美容机构</w:t>
            </w:r>
          </w:p>
        </w:tc>
        <w:tc>
          <w:tcPr>
            <w:tcW w:w="88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50%</w:t>
            </w:r>
          </w:p>
        </w:tc>
        <w:tc>
          <w:tcPr>
            <w:tcW w:w="8860" w:type="dxa"/>
            <w:vMerge w:val="restart"/>
            <w:vAlign w:val="center"/>
          </w:tcPr>
          <w:p w:rsidR="004250EA" w:rsidRDefault="004250EA" w:rsidP="001A6108">
            <w:pPr>
              <w:spacing w:line="560" w:lineRule="exact"/>
              <w:jc w:val="left"/>
              <w:rPr>
                <w:rFonts w:ascii="宋体" w:hAnsi="宋体" w:cs="宋体"/>
                <w:szCs w:val="21"/>
              </w:rPr>
            </w:pPr>
            <w:r>
              <w:rPr>
                <w:rFonts w:ascii="宋体" w:hAnsi="宋体" w:cs="宋体" w:hint="eastAsia"/>
                <w:szCs w:val="21"/>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rsidR="004250EA" w:rsidRDefault="004250EA" w:rsidP="001A6108">
            <w:pPr>
              <w:spacing w:line="560" w:lineRule="exact"/>
              <w:jc w:val="left"/>
              <w:rPr>
                <w:rFonts w:ascii="宋体" w:hAnsi="宋体" w:cs="宋体"/>
                <w:szCs w:val="21"/>
              </w:rPr>
            </w:pPr>
            <w:r>
              <w:rPr>
                <w:rFonts w:ascii="宋体" w:hAnsi="宋体" w:cs="宋体" w:hint="eastAsia"/>
                <w:szCs w:val="21"/>
              </w:rPr>
              <w:t>2.执业人员管理情况，执业人员是否取得资质并完成执业注册，执业人员是否满足工作要求；是否存在执业医师超执业范围或在非注册的地点开展诊疗活动的情况；</w:t>
            </w:r>
          </w:p>
          <w:p w:rsidR="004250EA" w:rsidRDefault="004250EA" w:rsidP="001A6108">
            <w:pPr>
              <w:spacing w:line="560" w:lineRule="exact"/>
              <w:jc w:val="left"/>
              <w:rPr>
                <w:rFonts w:ascii="宋体" w:hAnsi="宋体" w:cs="宋体"/>
                <w:szCs w:val="21"/>
              </w:rPr>
            </w:pPr>
            <w:r>
              <w:rPr>
                <w:rFonts w:ascii="宋体" w:hAnsi="宋体" w:cs="宋体" w:hint="eastAsia"/>
                <w:szCs w:val="21"/>
              </w:rPr>
              <w:t>3.药品、医疗器械管理情况，在使用环节是否存在违法违规行为，包括使用不符合法定要求的药品、医疗器械，超出适应症范围使用药品、医疗器械等；</w:t>
            </w:r>
          </w:p>
          <w:p w:rsidR="004250EA" w:rsidRDefault="004250EA" w:rsidP="001A6108">
            <w:pPr>
              <w:widowControl/>
              <w:spacing w:line="560" w:lineRule="exact"/>
              <w:jc w:val="left"/>
              <w:rPr>
                <w:rFonts w:ascii="宋体" w:hAnsi="宋体" w:cs="宋体"/>
                <w:szCs w:val="21"/>
              </w:rPr>
            </w:pPr>
            <w:r>
              <w:rPr>
                <w:rFonts w:ascii="宋体" w:hAnsi="宋体" w:cs="宋体" w:hint="eastAsia"/>
                <w:szCs w:val="21"/>
              </w:rPr>
              <w:t>4.医疗美容广告发布管理情况，是否存在未经批准和篡改《医疗广告审查证明》内容发布医疗美容广告的行为；</w:t>
            </w:r>
          </w:p>
          <w:p w:rsidR="004250EA" w:rsidRDefault="004250EA" w:rsidP="001A6108">
            <w:pPr>
              <w:widowControl/>
              <w:spacing w:line="560" w:lineRule="exact"/>
              <w:jc w:val="left"/>
              <w:rPr>
                <w:rFonts w:ascii="宋体" w:hAnsi="宋体" w:cs="宋体"/>
                <w:szCs w:val="21"/>
              </w:rPr>
            </w:pPr>
            <w:r>
              <w:rPr>
                <w:rFonts w:ascii="宋体" w:hAnsi="宋体" w:cs="宋体" w:hint="eastAsia"/>
                <w:szCs w:val="21"/>
              </w:rPr>
              <w:t>5.医疗文书管理情况。</w:t>
            </w:r>
          </w:p>
        </w:tc>
        <w:tc>
          <w:tcPr>
            <w:tcW w:w="2835" w:type="dxa"/>
            <w:vMerge w:val="restart"/>
            <w:vAlign w:val="center"/>
          </w:tcPr>
          <w:p w:rsidR="004250EA" w:rsidRDefault="004250EA" w:rsidP="001A6108">
            <w:pPr>
              <w:spacing w:line="360" w:lineRule="auto"/>
              <w:jc w:val="left"/>
              <w:rPr>
                <w:rFonts w:ascii="宋体" w:hAnsi="宋体" w:cs="宋体"/>
                <w:szCs w:val="21"/>
              </w:rPr>
            </w:pPr>
            <w:r>
              <w:rPr>
                <w:rFonts w:ascii="宋体" w:hAnsi="宋体" w:cs="宋体" w:hint="eastAsia"/>
                <w:szCs w:val="21"/>
              </w:rPr>
              <w:t>根据各机构业务开展情况，检查内容可合理缺项。</w:t>
            </w:r>
          </w:p>
        </w:tc>
      </w:tr>
      <w:tr w:rsidR="004250EA" w:rsidTr="001A6108">
        <w:trPr>
          <w:trHeight w:val="2630"/>
        </w:trPr>
        <w:tc>
          <w:tcPr>
            <w:tcW w:w="56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2</w:t>
            </w:r>
          </w:p>
        </w:tc>
        <w:tc>
          <w:tcPr>
            <w:tcW w:w="103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内设医疗美容科室的医疗机构</w:t>
            </w:r>
          </w:p>
        </w:tc>
        <w:tc>
          <w:tcPr>
            <w:tcW w:w="88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20%</w:t>
            </w:r>
          </w:p>
        </w:tc>
        <w:tc>
          <w:tcPr>
            <w:tcW w:w="8860" w:type="dxa"/>
            <w:vMerge/>
            <w:vAlign w:val="center"/>
          </w:tcPr>
          <w:p w:rsidR="004250EA" w:rsidRDefault="004250EA" w:rsidP="001A6108">
            <w:pPr>
              <w:widowControl/>
              <w:jc w:val="left"/>
              <w:rPr>
                <w:rFonts w:ascii="宋体" w:hAnsi="宋体" w:cs="宋体"/>
                <w:szCs w:val="21"/>
              </w:rPr>
            </w:pPr>
          </w:p>
        </w:tc>
        <w:tc>
          <w:tcPr>
            <w:tcW w:w="2835" w:type="dxa"/>
            <w:vMerge/>
            <w:vAlign w:val="center"/>
          </w:tcPr>
          <w:p w:rsidR="004250EA" w:rsidRDefault="004250EA" w:rsidP="001A6108">
            <w:pPr>
              <w:spacing w:line="360" w:lineRule="auto"/>
              <w:jc w:val="left"/>
              <w:rPr>
                <w:rFonts w:ascii="宋体" w:hAnsi="宋体" w:cs="宋体"/>
                <w:szCs w:val="21"/>
              </w:rPr>
            </w:pPr>
          </w:p>
        </w:tc>
      </w:tr>
    </w:tbl>
    <w:p w:rsidR="004250EA" w:rsidRDefault="004250EA" w:rsidP="004250EA">
      <w:pPr>
        <w:spacing w:line="360" w:lineRule="auto"/>
        <w:rPr>
          <w:rFonts w:ascii="Times New Roman" w:eastAsia="黑体" w:hAnsi="Times New Roman"/>
          <w:sz w:val="28"/>
          <w:szCs w:val="28"/>
        </w:rPr>
      </w:pPr>
      <w:r>
        <w:rPr>
          <w:rFonts w:ascii="黑体" w:eastAsia="黑体" w:hAnsi="黑体" w:hint="eastAsia"/>
          <w:sz w:val="32"/>
        </w:rPr>
        <w:lastRenderedPageBreak/>
        <w:t>附表4</w:t>
      </w:r>
    </w:p>
    <w:p w:rsidR="004250EA" w:rsidRDefault="004250EA" w:rsidP="004250EA">
      <w:pPr>
        <w:ind w:right="560"/>
        <w:jc w:val="center"/>
        <w:rPr>
          <w:rFonts w:ascii="宋体" w:hAnsi="宋体"/>
          <w:b/>
          <w:sz w:val="44"/>
        </w:rPr>
      </w:pPr>
      <w:r>
        <w:rPr>
          <w:rFonts w:ascii="宋体" w:hAnsi="宋体"/>
          <w:b/>
          <w:sz w:val="44"/>
        </w:rPr>
        <w:t>2023年</w:t>
      </w:r>
      <w:r>
        <w:rPr>
          <w:rFonts w:ascii="宋体" w:hAnsi="宋体" w:hint="eastAsia"/>
          <w:b/>
          <w:sz w:val="44"/>
        </w:rPr>
        <w:t>医疗美容机构</w:t>
      </w:r>
      <w:r>
        <w:rPr>
          <w:rFonts w:ascii="宋体" w:hAnsi="宋体"/>
          <w:b/>
          <w:sz w:val="44"/>
        </w:rPr>
        <w:t>国家随机监督抽查汇总表</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rsidR="004250EA" w:rsidTr="001A6108">
        <w:trPr>
          <w:trHeight w:val="491"/>
        </w:trPr>
        <w:tc>
          <w:tcPr>
            <w:tcW w:w="9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单位</w:t>
            </w:r>
          </w:p>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类别</w:t>
            </w:r>
          </w:p>
        </w:tc>
        <w:tc>
          <w:tcPr>
            <w:tcW w:w="8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辖区内机构总数</w:t>
            </w:r>
          </w:p>
        </w:tc>
        <w:tc>
          <w:tcPr>
            <w:tcW w:w="6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检查机构数</w:t>
            </w:r>
          </w:p>
        </w:tc>
        <w:tc>
          <w:tcPr>
            <w:tcW w:w="8402" w:type="dxa"/>
            <w:gridSpan w:val="10"/>
            <w:tcBorders>
              <w:top w:val="single" w:sz="4" w:space="0" w:color="auto"/>
              <w:left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不合格情况</w:t>
            </w:r>
          </w:p>
        </w:tc>
        <w:tc>
          <w:tcPr>
            <w:tcW w:w="33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行政处罚情况</w:t>
            </w:r>
          </w:p>
        </w:tc>
      </w:tr>
      <w:tr w:rsidR="004250EA" w:rsidTr="001A6108">
        <w:trPr>
          <w:trHeight w:val="2538"/>
        </w:trPr>
        <w:tc>
          <w:tcPr>
            <w:tcW w:w="919"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06"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91"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医疗美容机构执业资质管理不符合要求机构数</w:t>
            </w: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未按照备案的医疗美容项目级别开展医疗美容服务机构数</w:t>
            </w: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使用非卫生专业人员开展医学检验机构数</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执业人员资格管理不符合要求机构数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医师管理不符合要求机构数</w:t>
            </w: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护士管理不符合要求机构数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药物管理不符合要求机构数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医疗器械管理不符合要求机构数</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医疗美容广告发布管理不符合要求机构数</w:t>
            </w: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医疗文书管理不符合要求机构数</w:t>
            </w: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查处案件数</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罚没款金额（万元）</w:t>
            </w: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吊销执业机构许可证机构数</w:t>
            </w: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吊销人员资格证机构数</w:t>
            </w:r>
          </w:p>
        </w:tc>
      </w:tr>
      <w:tr w:rsidR="004250EA" w:rsidTr="001A6108">
        <w:trPr>
          <w:trHeight w:val="901"/>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医疗美容机构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left"/>
              <w:rPr>
                <w:rFonts w:ascii="宋体" w:hAnsi="宋体" w:cs="宋体"/>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rPr>
                <w:rFonts w:ascii="宋体" w:hAnsi="宋体" w:cs="宋体"/>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r>
      <w:tr w:rsidR="004250EA" w:rsidTr="001A6108">
        <w:trPr>
          <w:trHeight w:val="1844"/>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内设医疗美容科室的医疗机构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left"/>
              <w:rPr>
                <w:rFonts w:ascii="宋体" w:hAnsi="宋体" w:cs="宋体"/>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rPr>
                <w:rFonts w:ascii="宋体" w:hAnsi="宋体" w:cs="宋体"/>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r>
      <w:tr w:rsidR="004250EA" w:rsidTr="001A6108">
        <w:trPr>
          <w:trHeight w:val="594"/>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合计</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left"/>
              <w:rPr>
                <w:rFonts w:ascii="宋体" w:hAnsi="宋体" w:cs="宋体"/>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rPr>
                <w:rFonts w:ascii="宋体" w:hAnsi="宋体" w:cs="宋体"/>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r>
    </w:tbl>
    <w:p w:rsidR="004250EA" w:rsidRDefault="004250EA" w:rsidP="004250EA">
      <w:pPr>
        <w:rPr>
          <w:rFonts w:ascii="黑体" w:eastAsia="黑体" w:hAnsi="黑体"/>
          <w:sz w:val="32"/>
        </w:rPr>
      </w:pPr>
      <w:r>
        <w:rPr>
          <w:rFonts w:ascii="黑体" w:eastAsia="黑体" w:hAnsi="黑体" w:hint="eastAsia"/>
          <w:sz w:val="32"/>
        </w:rPr>
        <w:lastRenderedPageBreak/>
        <w:t xml:space="preserve">附表5              </w:t>
      </w:r>
    </w:p>
    <w:p w:rsidR="004250EA" w:rsidRDefault="004250EA" w:rsidP="004250EA">
      <w:pPr>
        <w:jc w:val="center"/>
        <w:rPr>
          <w:rFonts w:ascii="黑体" w:eastAsia="黑体" w:hAnsi="黑体"/>
          <w:sz w:val="32"/>
        </w:rPr>
      </w:pPr>
      <w:r>
        <w:rPr>
          <w:rFonts w:ascii="宋体" w:hAnsi="宋体" w:hint="eastAsia"/>
          <w:b/>
          <w:sz w:val="44"/>
        </w:rPr>
        <w:t>2023年采供血机构国家随机监督抽</w:t>
      </w:r>
      <w:r>
        <w:rPr>
          <w:rFonts w:ascii="宋体" w:hAnsi="宋体"/>
          <w:b/>
          <w:sz w:val="44"/>
        </w:rPr>
        <w:t>查</w:t>
      </w:r>
      <w:r>
        <w:rPr>
          <w:rFonts w:ascii="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86"/>
        <w:gridCol w:w="1556"/>
        <w:gridCol w:w="7353"/>
        <w:gridCol w:w="1588"/>
      </w:tblGrid>
      <w:tr w:rsidR="004250EA" w:rsidTr="001A6108">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序号</w:t>
            </w:r>
          </w:p>
        </w:tc>
        <w:tc>
          <w:tcPr>
            <w:tcW w:w="2686"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监督检查对象</w:t>
            </w:r>
          </w:p>
        </w:tc>
        <w:tc>
          <w:tcPr>
            <w:tcW w:w="1556"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抽检比例</w:t>
            </w:r>
          </w:p>
        </w:tc>
        <w:tc>
          <w:tcPr>
            <w:tcW w:w="7353"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检查内容</w:t>
            </w:r>
          </w:p>
        </w:tc>
        <w:tc>
          <w:tcPr>
            <w:tcW w:w="1588"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备注</w:t>
            </w:r>
          </w:p>
        </w:tc>
      </w:tr>
      <w:tr w:rsidR="004250EA" w:rsidTr="001A6108">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1</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一般血站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szCs w:val="21"/>
              </w:rPr>
              <w:t>50</w:t>
            </w:r>
            <w:r>
              <w:rPr>
                <w:rFonts w:ascii="宋体" w:hAnsi="宋体" w:cs="宋体" w:hint="eastAsia"/>
                <w:szCs w:val="21"/>
              </w:rPr>
              <w:t>%</w:t>
            </w:r>
          </w:p>
        </w:tc>
        <w:tc>
          <w:tcPr>
            <w:tcW w:w="7353" w:type="dxa"/>
            <w:vMerge w:val="restart"/>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560" w:lineRule="exact"/>
              <w:rPr>
                <w:rFonts w:ascii="宋体" w:hAnsi="宋体" w:cs="宋体"/>
                <w:szCs w:val="21"/>
              </w:rPr>
            </w:pPr>
            <w:r>
              <w:rPr>
                <w:rFonts w:ascii="宋体" w:hAnsi="宋体" w:cs="宋体" w:hint="eastAsia"/>
                <w:szCs w:val="21"/>
              </w:rPr>
              <w:t>1.资质管理：是否按照许可范围开展工作；从业人员取得相关岗位执业资格或者执业注册而从事血液安全工作情况；使用符合国家规定的耗材情况；</w:t>
            </w:r>
          </w:p>
          <w:p w:rsidR="004250EA" w:rsidRDefault="004250EA" w:rsidP="001A6108">
            <w:pPr>
              <w:spacing w:line="560" w:lineRule="exact"/>
              <w:rPr>
                <w:rFonts w:ascii="宋体" w:hAnsi="宋体" w:cs="宋体"/>
                <w:szCs w:val="21"/>
              </w:rPr>
            </w:pPr>
            <w:r>
              <w:rPr>
                <w:rFonts w:ascii="宋体" w:hAnsi="宋体" w:cs="宋体" w:hint="eastAsia"/>
                <w:szCs w:val="21"/>
              </w:rPr>
              <w:t>2.血源管理：是否按规定对献血者、供血浆者进行身份核实、健康征询和体检；是否按要求检测新浆员和间隔180 天的浆员的血浆；是否超量、频繁采集血液（浆）；是否采集冒名顶替者、健康检查不合格者血液(血浆)；</w:t>
            </w:r>
          </w:p>
          <w:p w:rsidR="004250EA" w:rsidRDefault="004250EA" w:rsidP="001A6108">
            <w:pPr>
              <w:spacing w:line="560" w:lineRule="exact"/>
              <w:rPr>
                <w:rFonts w:ascii="宋体" w:hAnsi="宋体" w:cs="宋体"/>
                <w:szCs w:val="21"/>
              </w:rPr>
            </w:pPr>
            <w:r>
              <w:rPr>
                <w:rFonts w:ascii="宋体" w:hAnsi="宋体" w:cs="宋体" w:hint="eastAsia"/>
                <w:szCs w:val="21"/>
              </w:rPr>
              <w:t>3.血液检测：血液（浆）检测项目是否齐全；是否按规定保存血液标本；是否按规定保存工作记录；对检测不合格或者报废的血液（浆），是否按有关规定处理；</w:t>
            </w:r>
          </w:p>
          <w:p w:rsidR="004250EA" w:rsidRDefault="004250EA" w:rsidP="001A6108">
            <w:pPr>
              <w:spacing w:line="560" w:lineRule="exact"/>
              <w:rPr>
                <w:rFonts w:ascii="宋体" w:hAnsi="宋体" w:cs="宋体"/>
                <w:szCs w:val="21"/>
              </w:rPr>
            </w:pPr>
            <w:r>
              <w:rPr>
                <w:rFonts w:ascii="宋体" w:hAnsi="宋体" w:cs="宋体" w:hint="eastAsia"/>
                <w:szCs w:val="21"/>
              </w:rPr>
              <w:t>4.包装储存运输：包装、储存、运输是否符合国家规定的卫生标准和要求；</w:t>
            </w:r>
          </w:p>
          <w:p w:rsidR="004250EA" w:rsidRDefault="004250EA" w:rsidP="001A6108">
            <w:pPr>
              <w:spacing w:line="560" w:lineRule="exact"/>
              <w:rPr>
                <w:rFonts w:ascii="宋体" w:hAnsi="宋体" w:cs="宋体"/>
                <w:szCs w:val="21"/>
              </w:rPr>
            </w:pPr>
            <w:r>
              <w:rPr>
                <w:rFonts w:ascii="宋体" w:hAnsi="宋体" w:cs="宋体" w:hint="eastAsia"/>
                <w:szCs w:val="21"/>
              </w:rPr>
              <w:t>5.其它：是否非法采集、供应、倒卖血液、血浆。</w:t>
            </w:r>
          </w:p>
        </w:tc>
        <w:tc>
          <w:tcPr>
            <w:tcW w:w="15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p>
          <w:p w:rsidR="004250EA" w:rsidRDefault="004250EA" w:rsidP="001A6108">
            <w:pPr>
              <w:spacing w:line="360" w:lineRule="auto"/>
              <w:jc w:val="center"/>
              <w:rPr>
                <w:rFonts w:ascii="宋体" w:hAnsi="宋体" w:cs="宋体"/>
                <w:szCs w:val="21"/>
              </w:rPr>
            </w:pPr>
          </w:p>
          <w:p w:rsidR="004250EA" w:rsidRDefault="004250EA" w:rsidP="001A6108">
            <w:pPr>
              <w:spacing w:line="360" w:lineRule="auto"/>
              <w:jc w:val="center"/>
              <w:rPr>
                <w:rFonts w:ascii="宋体" w:hAnsi="宋体" w:cs="宋体"/>
                <w:szCs w:val="21"/>
              </w:rPr>
            </w:pPr>
            <w:r>
              <w:rPr>
                <w:rFonts w:ascii="宋体" w:hAnsi="宋体" w:cs="宋体" w:hint="eastAsia"/>
                <w:szCs w:val="21"/>
              </w:rPr>
              <w:t>根据各机构业务开展情况，检查内容可合理缺项。</w:t>
            </w:r>
          </w:p>
        </w:tc>
      </w:tr>
      <w:tr w:rsidR="004250EA" w:rsidTr="001A6108">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2</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特殊血站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100%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widowControl/>
              <w:spacing w:line="360" w:lineRule="auto"/>
              <w:jc w:val="left"/>
              <w:rPr>
                <w:rFonts w:ascii="宋体" w:hAnsi="宋体" w:cs="宋体"/>
                <w:szCs w:val="21"/>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rPr>
                <w:rFonts w:ascii="宋体" w:hAnsi="宋体" w:cs="宋体"/>
                <w:szCs w:val="21"/>
              </w:rPr>
            </w:pPr>
          </w:p>
        </w:tc>
      </w:tr>
      <w:tr w:rsidR="004250EA" w:rsidTr="001A6108">
        <w:trPr>
          <w:trHeight w:val="512"/>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3</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单采血浆站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szCs w:val="21"/>
              </w:rPr>
              <w:t>5</w:t>
            </w:r>
            <w:r>
              <w:rPr>
                <w:rFonts w:ascii="宋体" w:hAnsi="宋体" w:cs="宋体" w:hint="eastAsia"/>
                <w:szCs w:val="21"/>
              </w:rPr>
              <w:t>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widowControl/>
              <w:spacing w:line="360" w:lineRule="auto"/>
              <w:jc w:val="left"/>
              <w:rPr>
                <w:rFonts w:ascii="宋体" w:hAnsi="宋体" w:cs="宋体"/>
                <w:szCs w:val="21"/>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rPr>
                <w:rFonts w:ascii="宋体" w:hAnsi="宋体" w:cs="宋体"/>
                <w:szCs w:val="21"/>
              </w:rPr>
            </w:pPr>
          </w:p>
        </w:tc>
      </w:tr>
    </w:tbl>
    <w:p w:rsidR="004250EA" w:rsidRDefault="004250EA" w:rsidP="004250EA">
      <w:pPr>
        <w:widowControl/>
        <w:spacing w:line="360" w:lineRule="auto"/>
        <w:jc w:val="left"/>
        <w:rPr>
          <w:rFonts w:ascii="黑体" w:eastAsia="黑体" w:hAnsi="黑体"/>
          <w:sz w:val="32"/>
        </w:rPr>
      </w:pPr>
    </w:p>
    <w:p w:rsidR="004250EA" w:rsidRDefault="004250EA" w:rsidP="004250EA">
      <w:pPr>
        <w:widowControl/>
        <w:spacing w:line="360" w:lineRule="auto"/>
        <w:jc w:val="left"/>
        <w:rPr>
          <w:rFonts w:ascii="黑体" w:eastAsia="黑体" w:hAnsi="黑体"/>
          <w:sz w:val="32"/>
        </w:rPr>
      </w:pPr>
    </w:p>
    <w:p w:rsidR="004250EA" w:rsidRDefault="004250EA" w:rsidP="004250EA">
      <w:pPr>
        <w:widowControl/>
        <w:spacing w:line="360" w:lineRule="auto"/>
        <w:jc w:val="left"/>
        <w:rPr>
          <w:rFonts w:ascii="Times New Roman" w:eastAsia="黑体" w:hAnsi="Times New Roman"/>
          <w:sz w:val="22"/>
        </w:rPr>
      </w:pPr>
      <w:r>
        <w:rPr>
          <w:rFonts w:ascii="黑体" w:eastAsia="黑体" w:hAnsi="黑体" w:hint="eastAsia"/>
          <w:sz w:val="32"/>
        </w:rPr>
        <w:t>附表6</w:t>
      </w:r>
    </w:p>
    <w:p w:rsidR="004250EA" w:rsidRDefault="004250EA" w:rsidP="004250EA">
      <w:pPr>
        <w:jc w:val="center"/>
        <w:rPr>
          <w:rFonts w:ascii="宋体" w:hAnsi="宋体"/>
          <w:b/>
          <w:sz w:val="44"/>
        </w:rPr>
      </w:pPr>
      <w:r>
        <w:rPr>
          <w:rFonts w:ascii="宋体" w:hAnsi="宋体" w:hint="eastAsia"/>
          <w:b/>
          <w:sz w:val="44"/>
        </w:rPr>
        <w:t>2023年采供血机构国家随机监督抽</w:t>
      </w:r>
      <w:r>
        <w:rPr>
          <w:rFonts w:ascii="宋体" w:hAnsi="宋体"/>
          <w:b/>
          <w:sz w:val="44"/>
        </w:rPr>
        <w:t>查</w:t>
      </w:r>
      <w:r>
        <w:rPr>
          <w:rFonts w:ascii="宋体" w:hAnsi="宋体" w:hint="eastAsia"/>
          <w:b/>
          <w:sz w:val="44"/>
        </w:rPr>
        <w:t>汇总表</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rsidR="004250EA" w:rsidTr="001A6108">
        <w:trPr>
          <w:trHeight w:val="404"/>
        </w:trPr>
        <w:tc>
          <w:tcPr>
            <w:tcW w:w="167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单位类别</w:t>
            </w:r>
          </w:p>
        </w:tc>
        <w:tc>
          <w:tcPr>
            <w:tcW w:w="6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辖区内单位总数</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检查单位数</w:t>
            </w:r>
          </w:p>
        </w:tc>
        <w:tc>
          <w:tcPr>
            <w:tcW w:w="11045"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不合格情况</w:t>
            </w:r>
          </w:p>
        </w:tc>
        <w:tc>
          <w:tcPr>
            <w:tcW w:w="13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行政处罚情况</w:t>
            </w:r>
          </w:p>
        </w:tc>
      </w:tr>
      <w:tr w:rsidR="004250EA" w:rsidTr="001A6108">
        <w:trPr>
          <w:trHeight w:val="392"/>
        </w:trPr>
        <w:tc>
          <w:tcPr>
            <w:tcW w:w="1672"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2"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206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资质管理</w:t>
            </w:r>
          </w:p>
        </w:tc>
        <w:tc>
          <w:tcPr>
            <w:tcW w:w="3702"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血源管理</w:t>
            </w:r>
          </w:p>
        </w:tc>
        <w:tc>
          <w:tcPr>
            <w:tcW w:w="367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血液检测</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rPr>
                <w:rFonts w:ascii="宋体" w:hAnsi="宋体" w:cs="宋体"/>
                <w:sz w:val="18"/>
                <w:szCs w:val="18"/>
              </w:rPr>
            </w:pPr>
            <w:r>
              <w:rPr>
                <w:rFonts w:ascii="宋体" w:hAnsi="宋体" w:cs="宋体" w:hint="eastAsia"/>
                <w:sz w:val="18"/>
                <w:szCs w:val="18"/>
              </w:rPr>
              <w:t>包装储存运输</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其他</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案件查处数</w:t>
            </w:r>
          </w:p>
        </w:tc>
        <w:tc>
          <w:tcPr>
            <w:tcW w:w="7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罚没款金额（万元）</w:t>
            </w:r>
          </w:p>
        </w:tc>
      </w:tr>
      <w:tr w:rsidR="004250EA" w:rsidTr="001A6108">
        <w:trPr>
          <w:trHeight w:val="404"/>
        </w:trPr>
        <w:tc>
          <w:tcPr>
            <w:tcW w:w="1672"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2"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未按照许可范围开展工作单位数</w:t>
            </w: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从业人员未取得相关岗位执业资格或者执业注册而从事血液安全工作单位数</w:t>
            </w: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使用不符合国家规定的耗材单位数</w:t>
            </w: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未按规定对献血者、供血浆者进行身份核实、健康征询和体检单位数</w:t>
            </w: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未按要求检测新浆员和间隔180天的浆员的血浆单位数</w:t>
            </w: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超量、频繁采集血液（浆）的单位数</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采集冒名顶替者、健康检查不合格者血液(血浆)单位数</w:t>
            </w: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血液（浆）检测项目不齐全单位数</w:t>
            </w: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未按规定保存血液标本的单位数</w:t>
            </w: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未按规定保存工作记录的单位数</w:t>
            </w: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对检测不合格或者报废的血液（浆），未按有关规定处理单位数</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包装、储存、运输不符合国家规定的卫生标准和要求单位数</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非法采集、供应、倒卖血液、血浆单位数</w:t>
            </w: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721"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r>
      <w:tr w:rsidR="004250EA" w:rsidTr="001A6108">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一般血站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r>
      <w:tr w:rsidR="004250EA" w:rsidTr="001A6108">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r>
              <w:rPr>
                <w:rFonts w:ascii="宋体" w:hAnsi="宋体" w:cs="宋体" w:hint="eastAsia"/>
                <w:sz w:val="18"/>
                <w:szCs w:val="18"/>
              </w:rPr>
              <w:t>特殊血站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color w:val="C00000"/>
                <w:sz w:val="18"/>
                <w:szCs w:val="18"/>
              </w:rPr>
            </w:pPr>
          </w:p>
        </w:tc>
      </w:tr>
      <w:tr w:rsidR="004250EA" w:rsidTr="001A6108">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单采血浆站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r>
      <w:tr w:rsidR="004250EA" w:rsidTr="001A6108">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r>
              <w:rPr>
                <w:rFonts w:ascii="宋体" w:hAnsi="宋体" w:cs="宋体" w:hint="eastAsia"/>
                <w:sz w:val="18"/>
                <w:szCs w:val="18"/>
              </w:rPr>
              <w:t>合计</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40" w:lineRule="exact"/>
              <w:jc w:val="center"/>
              <w:rPr>
                <w:rFonts w:ascii="宋体" w:hAnsi="宋体" w:cs="宋体"/>
                <w:sz w:val="18"/>
                <w:szCs w:val="18"/>
              </w:rPr>
            </w:pPr>
          </w:p>
        </w:tc>
      </w:tr>
    </w:tbl>
    <w:p w:rsidR="004250EA" w:rsidRDefault="004250EA" w:rsidP="004250EA">
      <w:pPr>
        <w:spacing w:line="360" w:lineRule="auto"/>
        <w:rPr>
          <w:rFonts w:ascii="黑体" w:eastAsia="黑体" w:hAnsi="黑体"/>
          <w:sz w:val="32"/>
        </w:rPr>
      </w:pPr>
    </w:p>
    <w:p w:rsidR="004250EA" w:rsidRDefault="004250EA" w:rsidP="004250EA">
      <w:pPr>
        <w:spacing w:line="360" w:lineRule="auto"/>
        <w:rPr>
          <w:rFonts w:ascii="宋体" w:eastAsia="黑体" w:hAnsi="宋体"/>
          <w:b/>
          <w:sz w:val="44"/>
        </w:rPr>
      </w:pPr>
      <w:r>
        <w:rPr>
          <w:rFonts w:ascii="黑体" w:eastAsia="黑体" w:hAnsi="黑体" w:hint="eastAsia"/>
          <w:sz w:val="32"/>
        </w:rPr>
        <w:t>附表7</w:t>
      </w:r>
    </w:p>
    <w:p w:rsidR="004250EA" w:rsidRDefault="004250EA" w:rsidP="004250EA">
      <w:pPr>
        <w:spacing w:line="360" w:lineRule="auto"/>
        <w:jc w:val="center"/>
        <w:rPr>
          <w:rFonts w:ascii="宋体" w:hAnsi="宋体"/>
          <w:b/>
          <w:sz w:val="44"/>
        </w:rPr>
      </w:pPr>
      <w:r>
        <w:rPr>
          <w:rFonts w:ascii="宋体" w:hAnsi="宋体" w:hint="eastAsia"/>
          <w:b/>
          <w:sz w:val="44"/>
        </w:rPr>
        <w:t>2023年母婴保健技术服务机构国家随机监督抽</w:t>
      </w:r>
      <w:r>
        <w:rPr>
          <w:rFonts w:ascii="宋体" w:hAnsi="宋体"/>
          <w:b/>
          <w:sz w:val="44"/>
        </w:rPr>
        <w:t>查</w:t>
      </w:r>
      <w:r>
        <w:rPr>
          <w:rFonts w:ascii="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641"/>
        <w:gridCol w:w="1176"/>
        <w:gridCol w:w="9001"/>
        <w:gridCol w:w="1362"/>
      </w:tblGrid>
      <w:tr w:rsidR="004250EA" w:rsidTr="001A6108">
        <w:trPr>
          <w:trHeight w:val="90"/>
          <w:jc w:val="center"/>
        </w:trPr>
        <w:tc>
          <w:tcPr>
            <w:tcW w:w="717"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序号</w:t>
            </w:r>
          </w:p>
        </w:tc>
        <w:tc>
          <w:tcPr>
            <w:tcW w:w="1641"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监督检查对象</w:t>
            </w:r>
          </w:p>
        </w:tc>
        <w:tc>
          <w:tcPr>
            <w:tcW w:w="1176"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抽检比例</w:t>
            </w:r>
          </w:p>
        </w:tc>
        <w:tc>
          <w:tcPr>
            <w:tcW w:w="9001"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检查内容</w:t>
            </w:r>
          </w:p>
        </w:tc>
        <w:tc>
          <w:tcPr>
            <w:tcW w:w="136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jc w:val="center"/>
              <w:rPr>
                <w:rFonts w:ascii="宋体" w:hAnsi="宋体" w:cs="宋体"/>
                <w:szCs w:val="21"/>
              </w:rPr>
            </w:pPr>
            <w:r>
              <w:rPr>
                <w:rFonts w:ascii="宋体" w:hAnsi="宋体" w:cs="宋体" w:hint="eastAsia"/>
                <w:szCs w:val="21"/>
              </w:rPr>
              <w:t>备注</w:t>
            </w:r>
          </w:p>
        </w:tc>
      </w:tr>
      <w:tr w:rsidR="004250EA" w:rsidTr="001A6108">
        <w:trPr>
          <w:trHeight w:val="90"/>
          <w:jc w:val="center"/>
        </w:trPr>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1</w:t>
            </w:r>
          </w:p>
        </w:tc>
        <w:tc>
          <w:tcPr>
            <w:tcW w:w="164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jc w:val="center"/>
              <w:rPr>
                <w:rFonts w:ascii="宋体" w:hAnsi="宋体" w:cs="宋体"/>
                <w:szCs w:val="21"/>
              </w:rPr>
            </w:pPr>
            <w:r>
              <w:rPr>
                <w:rFonts w:ascii="宋体" w:hAnsi="宋体" w:cs="宋体" w:hint="eastAsia"/>
                <w:szCs w:val="21"/>
              </w:rPr>
              <w:t>妇幼保健</w:t>
            </w:r>
            <w:r>
              <w:rPr>
                <w:rFonts w:ascii="宋体" w:hAnsi="宋体" w:cs="宋体"/>
                <w:szCs w:val="21"/>
              </w:rPr>
              <w:t>机构</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jc w:val="center"/>
              <w:rPr>
                <w:rFonts w:ascii="宋体" w:hAnsi="宋体" w:cs="宋体"/>
                <w:szCs w:val="21"/>
              </w:rPr>
            </w:pPr>
            <w:r>
              <w:rPr>
                <w:rFonts w:ascii="宋体" w:hAnsi="宋体" w:cs="宋体"/>
                <w:szCs w:val="21"/>
              </w:rPr>
              <w:t>5</w:t>
            </w:r>
            <w:r>
              <w:rPr>
                <w:rFonts w:ascii="宋体" w:hAnsi="宋体" w:cs="宋体" w:hint="eastAsia"/>
                <w:szCs w:val="21"/>
              </w:rPr>
              <w:t>0%</w:t>
            </w:r>
          </w:p>
        </w:tc>
        <w:tc>
          <w:tcPr>
            <w:tcW w:w="9001" w:type="dxa"/>
            <w:vMerge w:val="restart"/>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00" w:lineRule="exact"/>
              <w:rPr>
                <w:rFonts w:ascii="宋体" w:hAnsi="宋体" w:cs="宋体"/>
                <w:szCs w:val="21"/>
              </w:rPr>
            </w:pPr>
            <w:r>
              <w:rPr>
                <w:rFonts w:ascii="宋体" w:hAnsi="宋体" w:cs="宋体" w:hint="eastAsia"/>
                <w:szCs w:val="21"/>
              </w:rPr>
              <w:t>1.机构及人员资质情况。开展母婴保健技术服务技术服务的机构执业资质和人员执业资格情况；开展人类辅助生殖技术等服务的机构执业资质情况；开展人类精子库的机构执业资质情况；</w:t>
            </w:r>
          </w:p>
          <w:p w:rsidR="004250EA" w:rsidRDefault="004250EA" w:rsidP="001A6108">
            <w:pPr>
              <w:spacing w:line="300" w:lineRule="exact"/>
              <w:rPr>
                <w:rFonts w:ascii="宋体" w:hAnsi="宋体" w:cs="宋体"/>
                <w:szCs w:val="21"/>
              </w:rPr>
            </w:pPr>
            <w:r>
              <w:rPr>
                <w:rFonts w:ascii="宋体" w:hAnsi="宋体" w:cs="宋体" w:hint="eastAsia"/>
                <w:szCs w:val="21"/>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rsidR="004250EA" w:rsidRDefault="004250EA" w:rsidP="001A6108">
            <w:pPr>
              <w:spacing w:line="300" w:lineRule="exact"/>
              <w:rPr>
                <w:rFonts w:ascii="宋体" w:hAnsi="宋体" w:cs="宋体"/>
                <w:szCs w:val="21"/>
              </w:rPr>
            </w:pPr>
            <w:r>
              <w:rPr>
                <w:rFonts w:ascii="宋体" w:hAnsi="宋体" w:cs="宋体" w:hint="eastAsia"/>
                <w:szCs w:val="21"/>
              </w:rPr>
              <w:t>3.制度建立</w:t>
            </w:r>
            <w:r>
              <w:rPr>
                <w:rFonts w:ascii="宋体" w:hAnsi="宋体" w:cs="宋体"/>
                <w:szCs w:val="21"/>
              </w:rPr>
              <w:t>及实施</w:t>
            </w:r>
            <w:r>
              <w:rPr>
                <w:rFonts w:ascii="宋体" w:hAnsi="宋体" w:cs="宋体" w:hint="eastAsia"/>
                <w:szCs w:val="21"/>
              </w:rPr>
              <w:t>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rsidR="004250EA" w:rsidRDefault="004250EA" w:rsidP="001A6108">
            <w:pPr>
              <w:spacing w:line="300" w:lineRule="exact"/>
              <w:rPr>
                <w:rFonts w:ascii="宋体" w:hAnsi="宋体" w:cs="宋体"/>
                <w:szCs w:val="21"/>
              </w:rPr>
            </w:pPr>
            <w:r>
              <w:rPr>
                <w:rFonts w:ascii="宋体" w:hAnsi="宋体" w:cs="宋体" w:hint="eastAsia"/>
                <w:szCs w:val="21"/>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rPr>
                <w:rFonts w:ascii="宋体" w:hAnsi="宋体" w:cs="宋体"/>
                <w:szCs w:val="21"/>
              </w:rPr>
            </w:pPr>
          </w:p>
          <w:p w:rsidR="004250EA" w:rsidRDefault="004250EA" w:rsidP="001A6108">
            <w:pPr>
              <w:spacing w:line="360" w:lineRule="auto"/>
              <w:rPr>
                <w:rFonts w:ascii="宋体" w:hAnsi="宋体" w:cs="宋体"/>
                <w:szCs w:val="21"/>
              </w:rPr>
            </w:pPr>
          </w:p>
          <w:p w:rsidR="004250EA" w:rsidRDefault="004250EA" w:rsidP="001A6108">
            <w:pPr>
              <w:spacing w:line="360" w:lineRule="auto"/>
              <w:rPr>
                <w:rFonts w:ascii="宋体" w:hAnsi="宋体" w:cs="宋体"/>
                <w:szCs w:val="21"/>
              </w:rPr>
            </w:pPr>
            <w:r>
              <w:rPr>
                <w:rFonts w:ascii="宋体" w:hAnsi="宋体" w:cs="宋体" w:hint="eastAsia"/>
                <w:szCs w:val="21"/>
              </w:rPr>
              <w:t>根据各机构业务开展情况，检查内容可合理缺项。</w:t>
            </w:r>
          </w:p>
        </w:tc>
      </w:tr>
      <w:tr w:rsidR="004250EA" w:rsidTr="001A6108">
        <w:trPr>
          <w:trHeight w:val="90"/>
          <w:jc w:val="center"/>
        </w:trPr>
        <w:tc>
          <w:tcPr>
            <w:tcW w:w="717" w:type="dxa"/>
            <w:tcBorders>
              <w:top w:val="single" w:sz="4" w:space="0" w:color="auto"/>
              <w:left w:val="single" w:sz="4" w:space="0" w:color="auto"/>
              <w:right w:val="single" w:sz="4" w:space="0" w:color="auto"/>
              <w:tl2br w:val="nil"/>
              <w:tr2bl w:val="nil"/>
            </w:tcBorders>
            <w:vAlign w:val="center"/>
          </w:tcPr>
          <w:p w:rsidR="004250EA" w:rsidRDefault="004250EA" w:rsidP="001A6108">
            <w:pPr>
              <w:spacing w:line="360" w:lineRule="auto"/>
              <w:jc w:val="center"/>
              <w:rPr>
                <w:rFonts w:ascii="宋体" w:hAnsi="宋体" w:cs="宋体"/>
                <w:szCs w:val="21"/>
              </w:rPr>
            </w:pPr>
            <w:r>
              <w:rPr>
                <w:rFonts w:ascii="宋体" w:hAnsi="宋体" w:cs="宋体"/>
                <w:szCs w:val="21"/>
              </w:rPr>
              <w:t>2</w:t>
            </w:r>
          </w:p>
        </w:tc>
        <w:tc>
          <w:tcPr>
            <w:tcW w:w="1641" w:type="dxa"/>
            <w:tcBorders>
              <w:top w:val="single" w:sz="4" w:space="0" w:color="auto"/>
              <w:left w:val="single" w:sz="4" w:space="0" w:color="auto"/>
              <w:right w:val="single" w:sz="4" w:space="0" w:color="auto"/>
              <w:tl2br w:val="nil"/>
              <w:tr2bl w:val="nil"/>
            </w:tcBorders>
            <w:vAlign w:val="center"/>
          </w:tcPr>
          <w:p w:rsidR="004250EA" w:rsidRDefault="004250EA" w:rsidP="001A6108">
            <w:pPr>
              <w:jc w:val="center"/>
              <w:rPr>
                <w:rFonts w:ascii="宋体" w:hAnsi="宋体" w:cs="宋体"/>
                <w:szCs w:val="21"/>
              </w:rPr>
            </w:pPr>
            <w:r>
              <w:rPr>
                <w:rFonts w:ascii="宋体" w:hAnsi="宋体" w:cs="宋体" w:hint="eastAsia"/>
                <w:szCs w:val="21"/>
              </w:rPr>
              <w:t>其他医疗、保健机构</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jc w:val="center"/>
              <w:rPr>
                <w:rFonts w:ascii="宋体" w:hAnsi="宋体" w:cs="宋体"/>
                <w:szCs w:val="21"/>
              </w:rPr>
            </w:pPr>
            <w:r>
              <w:rPr>
                <w:rFonts w:ascii="宋体" w:hAnsi="宋体" w:cs="宋体"/>
                <w:szCs w:val="21"/>
              </w:rPr>
              <w:t>5</w:t>
            </w:r>
            <w:r>
              <w:rPr>
                <w:rFonts w:ascii="宋体" w:hAnsi="宋体" w:cs="宋体" w:hint="eastAsia"/>
                <w:szCs w:val="21"/>
              </w:rPr>
              <w:t>0%</w:t>
            </w:r>
          </w:p>
        </w:tc>
        <w:tc>
          <w:tcPr>
            <w:tcW w:w="9001"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widowControl/>
              <w:jc w:val="left"/>
              <w:rPr>
                <w:rFonts w:ascii="宋体" w:hAnsi="宋体" w:cs="宋体"/>
                <w:szCs w:val="21"/>
              </w:rPr>
            </w:pPr>
          </w:p>
        </w:tc>
        <w:tc>
          <w:tcPr>
            <w:tcW w:w="1362" w:type="dxa"/>
            <w:vMerge/>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line="360" w:lineRule="auto"/>
              <w:rPr>
                <w:rFonts w:ascii="宋体" w:hAnsi="宋体" w:cs="宋体"/>
                <w:szCs w:val="21"/>
              </w:rPr>
            </w:pPr>
          </w:p>
        </w:tc>
      </w:tr>
    </w:tbl>
    <w:p w:rsidR="004250EA" w:rsidRDefault="004250EA" w:rsidP="004250EA">
      <w:pPr>
        <w:spacing w:line="560" w:lineRule="exact"/>
        <w:jc w:val="left"/>
        <w:rPr>
          <w:rFonts w:ascii="黑体" w:eastAsia="黑体" w:hAnsi="黑体"/>
          <w:sz w:val="32"/>
        </w:rPr>
      </w:pPr>
    </w:p>
    <w:p w:rsidR="004250EA" w:rsidRDefault="004250EA" w:rsidP="004250EA">
      <w:pPr>
        <w:spacing w:line="560" w:lineRule="exact"/>
        <w:jc w:val="left"/>
        <w:rPr>
          <w:rFonts w:ascii="黑体" w:eastAsia="黑体" w:hAnsi="黑体"/>
          <w:sz w:val="32"/>
        </w:rPr>
      </w:pPr>
      <w:r>
        <w:rPr>
          <w:rFonts w:ascii="黑体" w:eastAsia="黑体" w:hAnsi="黑体" w:hint="eastAsia"/>
          <w:sz w:val="32"/>
        </w:rPr>
        <w:lastRenderedPageBreak/>
        <w:t xml:space="preserve">附表8     </w:t>
      </w:r>
    </w:p>
    <w:p w:rsidR="004250EA" w:rsidRDefault="004250EA" w:rsidP="004250EA">
      <w:pPr>
        <w:spacing w:line="360" w:lineRule="auto"/>
        <w:jc w:val="center"/>
        <w:rPr>
          <w:rFonts w:ascii="宋体" w:hAnsi="宋体"/>
          <w:b/>
          <w:sz w:val="44"/>
        </w:rPr>
      </w:pPr>
      <w:r>
        <w:rPr>
          <w:rFonts w:ascii="宋体" w:hAnsi="宋体" w:hint="eastAsia"/>
          <w:b/>
          <w:sz w:val="44"/>
        </w:rPr>
        <w:t>2023年母婴保健技术服务机构国家随机监督抽查汇总表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rsidR="004250EA" w:rsidTr="001A6108">
        <w:trPr>
          <w:trHeight w:val="347"/>
        </w:trPr>
        <w:tc>
          <w:tcPr>
            <w:tcW w:w="64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20" w:lineRule="exact"/>
              <w:jc w:val="center"/>
              <w:rPr>
                <w:rFonts w:ascii="宋体" w:hAnsi="宋体" w:cs="宋体"/>
                <w:w w:val="78"/>
                <w:sz w:val="18"/>
                <w:szCs w:val="18"/>
              </w:rPr>
            </w:pPr>
            <w:r>
              <w:rPr>
                <w:rFonts w:ascii="宋体" w:hAnsi="宋体" w:cs="宋体" w:hint="eastAsia"/>
                <w:w w:val="78"/>
                <w:sz w:val="18"/>
                <w:szCs w:val="18"/>
              </w:rPr>
              <w:t>单位</w:t>
            </w:r>
          </w:p>
          <w:p w:rsidR="004250EA" w:rsidRDefault="004250EA" w:rsidP="001A6108">
            <w:pPr>
              <w:spacing w:line="220" w:lineRule="exact"/>
              <w:jc w:val="center"/>
              <w:rPr>
                <w:rFonts w:ascii="宋体" w:hAnsi="宋体" w:cs="宋体"/>
                <w:w w:val="78"/>
                <w:sz w:val="18"/>
                <w:szCs w:val="18"/>
              </w:rPr>
            </w:pPr>
            <w:r>
              <w:rPr>
                <w:rFonts w:ascii="宋体" w:hAnsi="宋体" w:cs="宋体" w:hint="eastAsia"/>
                <w:w w:val="78"/>
                <w:sz w:val="18"/>
                <w:szCs w:val="18"/>
              </w:rPr>
              <w:t>类别</w:t>
            </w:r>
          </w:p>
        </w:tc>
        <w:tc>
          <w:tcPr>
            <w:tcW w:w="2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辖区内单位总数</w:t>
            </w:r>
          </w:p>
        </w:tc>
        <w:tc>
          <w:tcPr>
            <w:tcW w:w="2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检查单位数</w:t>
            </w:r>
          </w:p>
        </w:tc>
        <w:tc>
          <w:tcPr>
            <w:tcW w:w="10995" w:type="dxa"/>
            <w:gridSpan w:val="20"/>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20" w:lineRule="exact"/>
              <w:jc w:val="center"/>
              <w:rPr>
                <w:rFonts w:ascii="宋体" w:hAnsi="宋体" w:cs="宋体"/>
                <w:w w:val="78"/>
                <w:sz w:val="18"/>
                <w:szCs w:val="18"/>
              </w:rPr>
            </w:pPr>
            <w:r>
              <w:rPr>
                <w:rFonts w:ascii="宋体" w:hAnsi="宋体" w:cs="宋体" w:hint="eastAsia"/>
                <w:w w:val="78"/>
                <w:sz w:val="18"/>
                <w:szCs w:val="18"/>
              </w:rPr>
              <w:t>不合格情况</w:t>
            </w:r>
          </w:p>
        </w:tc>
        <w:tc>
          <w:tcPr>
            <w:tcW w:w="24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20" w:lineRule="exact"/>
              <w:jc w:val="center"/>
              <w:rPr>
                <w:rFonts w:ascii="宋体" w:hAnsi="宋体" w:cs="宋体"/>
                <w:w w:val="78"/>
                <w:sz w:val="18"/>
                <w:szCs w:val="18"/>
              </w:rPr>
            </w:pPr>
            <w:r>
              <w:rPr>
                <w:rFonts w:ascii="宋体" w:hAnsi="宋体" w:cs="宋体" w:hint="eastAsia"/>
                <w:w w:val="78"/>
                <w:sz w:val="18"/>
                <w:szCs w:val="18"/>
              </w:rPr>
              <w:t>行政处罚情况</w:t>
            </w:r>
          </w:p>
        </w:tc>
      </w:tr>
      <w:tr w:rsidR="004250EA" w:rsidTr="001A6108">
        <w:trPr>
          <w:trHeight w:val="1075"/>
        </w:trPr>
        <w:tc>
          <w:tcPr>
            <w:tcW w:w="647"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298"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251"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106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机构及人员资质情况</w:t>
            </w:r>
          </w:p>
        </w:tc>
        <w:tc>
          <w:tcPr>
            <w:tcW w:w="6694"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法律法规执行情况</w:t>
            </w:r>
          </w:p>
        </w:tc>
        <w:tc>
          <w:tcPr>
            <w:tcW w:w="323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制度建立情况</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查处案件数</w:t>
            </w: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吊销执业机构许可证单位数</w:t>
            </w: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吊销人员资格证单位数</w:t>
            </w:r>
          </w:p>
        </w:tc>
      </w:tr>
      <w:tr w:rsidR="004250EA" w:rsidTr="001A6108">
        <w:trPr>
          <w:trHeight w:val="3200"/>
        </w:trPr>
        <w:tc>
          <w:tcPr>
            <w:tcW w:w="647"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298"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251"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left"/>
              <w:rPr>
                <w:rFonts w:ascii="宋体" w:hAnsi="宋体" w:cs="宋体"/>
                <w:w w:val="78"/>
                <w:sz w:val="18"/>
                <w:szCs w:val="18"/>
              </w:rPr>
            </w:pPr>
            <w:r>
              <w:rPr>
                <w:rFonts w:ascii="宋体" w:hAnsi="宋体" w:cs="宋体" w:hint="eastAsia"/>
                <w:w w:val="78"/>
                <w:sz w:val="18"/>
                <w:szCs w:val="18"/>
              </w:rPr>
              <w:t xml:space="preserve">机构执业资质管理不符合要求单位数 </w:t>
            </w: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人员资格管理不符合要求单位数</w:t>
            </w: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机构未按照批准的业务范围和服务项目执业单位数</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人员未按照批准的服务项目执业单位数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不符合开展技术服务的机构设置标准单位数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未按要求开展终止中期以上妊娠手术进行查验登记单位数</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未按要求开展人类辅助生殖技术查验身份证、结婚证单位数</w:t>
            </w:r>
          </w:p>
        </w:tc>
        <w:tc>
          <w:tcPr>
            <w:tcW w:w="566"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开展相关技术服务未按要求遵守知情同意原则单位数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出具医学证明文件和诊断报告不符合相关规定单位数</w:t>
            </w: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病历、记录、档案等文书不符合相关规定单位数</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未按要求设置禁止“两非”警示标志单位数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违法发布母婴保健技术服务广告单位数</w:t>
            </w:r>
          </w:p>
        </w:tc>
        <w:tc>
          <w:tcPr>
            <w:tcW w:w="55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开展产前诊断、人类辅助生殖技术等服务是否符合相关要求</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存在买卖精子、买卖卵子、代孕、伪造和买卖出生医学证明等违法犯罪行为单位数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未建立禁止胎儿性别鉴定管理制度单位数</w:t>
            </w:r>
          </w:p>
        </w:tc>
        <w:tc>
          <w:tcPr>
            <w:tcW w:w="57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未建立终止中期以上妊娠查验登记制度单位数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未建立健全技术档案管理、转诊、追踪观察制度单位数</w:t>
            </w:r>
          </w:p>
        </w:tc>
        <w:tc>
          <w:tcPr>
            <w:tcW w:w="514"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未建立孕产妇死亡、婴儿死亡以及新生儿初生缺陷报告制度单位数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220" w:lineRule="exact"/>
              <w:jc w:val="center"/>
              <w:rPr>
                <w:rFonts w:ascii="宋体" w:hAnsi="宋体" w:cs="宋体"/>
                <w:w w:val="78"/>
                <w:sz w:val="18"/>
                <w:szCs w:val="18"/>
              </w:rPr>
            </w:pPr>
            <w:r>
              <w:rPr>
                <w:rFonts w:ascii="宋体" w:hAnsi="宋体" w:cs="宋体" w:hint="eastAsia"/>
                <w:w w:val="78"/>
                <w:sz w:val="18"/>
                <w:szCs w:val="18"/>
              </w:rPr>
              <w:t>未建立出生医学证明管理制度</w:t>
            </w:r>
            <w:r>
              <w:rPr>
                <w:rFonts w:ascii="宋体" w:hAnsi="宋体" w:cs="宋体"/>
                <w:w w:val="78"/>
                <w:sz w:val="18"/>
                <w:szCs w:val="18"/>
              </w:rPr>
              <w:t>和未按要求实施</w:t>
            </w:r>
            <w:r>
              <w:rPr>
                <w:rFonts w:ascii="宋体" w:hAnsi="宋体" w:cs="宋体" w:hint="eastAsia"/>
                <w:w w:val="78"/>
                <w:sz w:val="18"/>
                <w:szCs w:val="18"/>
              </w:rPr>
              <w:t>单位数</w:t>
            </w:r>
          </w:p>
        </w:tc>
        <w:tc>
          <w:tcPr>
            <w:tcW w:w="56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不具有保证技术服务安全和服务质量的其他管理制度单位数</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r>
      <w:tr w:rsidR="004250EA" w:rsidTr="001A6108">
        <w:trPr>
          <w:trHeight w:val="563"/>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妇幼保健</w:t>
            </w:r>
            <w:r>
              <w:rPr>
                <w:rFonts w:ascii="宋体" w:hAnsi="宋体" w:cs="宋体"/>
                <w:w w:val="78"/>
                <w:sz w:val="18"/>
                <w:szCs w:val="18"/>
              </w:rPr>
              <w:t>机构</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r>
      <w:tr w:rsidR="004250EA" w:rsidTr="001A6108">
        <w:trPr>
          <w:trHeight w:val="933"/>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其他医疗、保健机构</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jc w:val="center"/>
              <w:rPr>
                <w:rFonts w:ascii="宋体" w:hAnsi="宋体" w:cs="宋体"/>
                <w:w w:val="78"/>
                <w:sz w:val="18"/>
                <w:szCs w:val="18"/>
              </w:rPr>
            </w:pPr>
          </w:p>
        </w:tc>
      </w:tr>
      <w:tr w:rsidR="004250EA" w:rsidTr="001A6108">
        <w:trPr>
          <w:trHeight w:val="563"/>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合计</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20" w:lineRule="exact"/>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4250EA" w:rsidRDefault="004250EA" w:rsidP="001A6108">
            <w:pPr>
              <w:spacing w:before="100" w:beforeAutospacing="1" w:after="100" w:afterAutospacing="1" w:line="220" w:lineRule="exact"/>
              <w:rPr>
                <w:rFonts w:ascii="宋体" w:hAnsi="宋体" w:cs="宋体"/>
                <w:w w:val="78"/>
                <w:sz w:val="18"/>
                <w:szCs w:val="18"/>
              </w:rPr>
            </w:pPr>
          </w:p>
        </w:tc>
      </w:tr>
    </w:tbl>
    <w:p w:rsidR="004250EA" w:rsidRDefault="004250EA" w:rsidP="004250EA">
      <w:pPr>
        <w:spacing w:line="360" w:lineRule="auto"/>
        <w:rPr>
          <w:rFonts w:ascii="宋体" w:eastAsia="黑体" w:hAnsi="宋体"/>
          <w:b/>
          <w:sz w:val="44"/>
        </w:rPr>
      </w:pPr>
      <w:r>
        <w:rPr>
          <w:rFonts w:ascii="黑体" w:eastAsia="黑体" w:hAnsi="黑体" w:hint="eastAsia"/>
          <w:sz w:val="32"/>
        </w:rPr>
        <w:br w:type="page"/>
      </w:r>
      <w:r>
        <w:rPr>
          <w:rFonts w:ascii="黑体" w:eastAsia="黑体" w:hAnsi="黑体" w:hint="eastAsia"/>
          <w:sz w:val="32"/>
        </w:rPr>
        <w:lastRenderedPageBreak/>
        <w:t>附表9</w:t>
      </w:r>
    </w:p>
    <w:p w:rsidR="004250EA" w:rsidRDefault="004250EA" w:rsidP="004250EA">
      <w:pPr>
        <w:ind w:right="560"/>
        <w:jc w:val="center"/>
        <w:rPr>
          <w:rFonts w:ascii="宋体" w:hAnsi="宋体"/>
          <w:b/>
          <w:sz w:val="44"/>
        </w:rPr>
      </w:pPr>
      <w:r>
        <w:rPr>
          <w:rFonts w:ascii="宋体" w:hAnsi="宋体"/>
          <w:b/>
          <w:sz w:val="44"/>
        </w:rPr>
        <w:t>2023年医学检验实验室国家随机监督抽查工作计划表</w:t>
      </w:r>
    </w:p>
    <w:tbl>
      <w:tblPr>
        <w:tblStyle w:val="a5"/>
        <w:tblW w:w="0" w:type="auto"/>
        <w:tblInd w:w="0" w:type="dxa"/>
        <w:tblLayout w:type="fixed"/>
        <w:tblCellMar>
          <w:left w:w="108" w:type="dxa"/>
          <w:right w:w="108" w:type="dxa"/>
        </w:tblCellMar>
        <w:tblLook w:val="04A0" w:firstRow="1" w:lastRow="0" w:firstColumn="1" w:lastColumn="0" w:noHBand="0" w:noVBand="1"/>
      </w:tblPr>
      <w:tblGrid>
        <w:gridCol w:w="563"/>
        <w:gridCol w:w="1033"/>
        <w:gridCol w:w="883"/>
        <w:gridCol w:w="8860"/>
        <w:gridCol w:w="2835"/>
      </w:tblGrid>
      <w:tr w:rsidR="004250EA" w:rsidTr="001A6108">
        <w:tc>
          <w:tcPr>
            <w:tcW w:w="56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序号</w:t>
            </w:r>
          </w:p>
        </w:tc>
        <w:tc>
          <w:tcPr>
            <w:tcW w:w="103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监督检查对象</w:t>
            </w:r>
          </w:p>
        </w:tc>
        <w:tc>
          <w:tcPr>
            <w:tcW w:w="88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抽检比例</w:t>
            </w:r>
          </w:p>
        </w:tc>
        <w:tc>
          <w:tcPr>
            <w:tcW w:w="8860"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检查内容</w:t>
            </w:r>
          </w:p>
        </w:tc>
        <w:tc>
          <w:tcPr>
            <w:tcW w:w="2835" w:type="dxa"/>
            <w:vAlign w:val="center"/>
          </w:tcPr>
          <w:p w:rsidR="004250EA" w:rsidRDefault="004250EA" w:rsidP="001A6108">
            <w:pPr>
              <w:ind w:right="560"/>
              <w:jc w:val="center"/>
              <w:rPr>
                <w:rFonts w:ascii="宋体" w:hAnsi="宋体"/>
                <w:b/>
                <w:sz w:val="44"/>
              </w:rPr>
            </w:pPr>
            <w:r>
              <w:rPr>
                <w:rFonts w:ascii="宋体" w:hAnsi="宋体" w:cs="宋体" w:hint="eastAsia"/>
                <w:szCs w:val="21"/>
              </w:rPr>
              <w:t>备注</w:t>
            </w:r>
          </w:p>
        </w:tc>
      </w:tr>
      <w:tr w:rsidR="004250EA" w:rsidTr="001A6108">
        <w:tc>
          <w:tcPr>
            <w:tcW w:w="56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1</w:t>
            </w:r>
          </w:p>
        </w:tc>
        <w:tc>
          <w:tcPr>
            <w:tcW w:w="103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医学检验实验室</w:t>
            </w:r>
          </w:p>
        </w:tc>
        <w:tc>
          <w:tcPr>
            <w:tcW w:w="883" w:type="dxa"/>
            <w:vAlign w:val="center"/>
          </w:tcPr>
          <w:p w:rsidR="004250EA" w:rsidRDefault="004250EA" w:rsidP="001A6108">
            <w:pPr>
              <w:spacing w:line="360" w:lineRule="auto"/>
              <w:jc w:val="center"/>
              <w:rPr>
                <w:rFonts w:ascii="宋体" w:hAnsi="宋体" w:cs="宋体"/>
                <w:szCs w:val="21"/>
              </w:rPr>
            </w:pPr>
            <w:r>
              <w:rPr>
                <w:rFonts w:ascii="宋体" w:hAnsi="宋体" w:cs="宋体" w:hint="eastAsia"/>
                <w:szCs w:val="21"/>
              </w:rPr>
              <w:t>50%</w:t>
            </w:r>
          </w:p>
        </w:tc>
        <w:tc>
          <w:tcPr>
            <w:tcW w:w="8860" w:type="dxa"/>
            <w:vAlign w:val="center"/>
          </w:tcPr>
          <w:p w:rsidR="004250EA" w:rsidRDefault="004250EA" w:rsidP="001A6108">
            <w:pPr>
              <w:jc w:val="left"/>
              <w:rPr>
                <w:rFonts w:ascii="宋体" w:hAnsi="宋体" w:cs="宋体"/>
                <w:szCs w:val="21"/>
              </w:rPr>
            </w:pPr>
            <w:r>
              <w:rPr>
                <w:rFonts w:ascii="宋体" w:hAnsi="宋体" w:cs="宋体" w:hint="eastAsia"/>
                <w:szCs w:val="21"/>
              </w:rPr>
              <w:t>1.医学检验实验室机构资质（取得《医疗机构执业许可证》或备案情况、人员资格、诊疗科目登记、校验）管理情况：</w:t>
            </w:r>
            <w:r>
              <w:rPr>
                <w:rFonts w:ascii="宋体" w:hAnsi="宋体" w:cs="宋体"/>
                <w:szCs w:val="21"/>
              </w:rPr>
              <w:t>是否取得资质并按要求开展校验；是否进行医学检验诊疗科目登记</w:t>
            </w:r>
            <w:r>
              <w:rPr>
                <w:rFonts w:ascii="宋体" w:hAnsi="宋体" w:cs="宋体" w:hint="eastAsia"/>
                <w:szCs w:val="21"/>
              </w:rPr>
              <w:t>；是否按照登记的医学检验诊疗科目开展医学检验服务；</w:t>
            </w:r>
          </w:p>
          <w:p w:rsidR="004250EA" w:rsidRDefault="004250EA" w:rsidP="001A6108">
            <w:pPr>
              <w:widowControl/>
              <w:jc w:val="left"/>
              <w:rPr>
                <w:rFonts w:ascii="宋体" w:hAnsi="宋体" w:cs="宋体"/>
                <w:szCs w:val="21"/>
              </w:rPr>
            </w:pPr>
            <w:r>
              <w:rPr>
                <w:rFonts w:ascii="宋体" w:hAnsi="宋体" w:cs="宋体"/>
                <w:szCs w:val="21"/>
              </w:rPr>
              <w:t>2.技术人员管理情况：是否满足工作要求，是否存在使用非卫生技术人员从事医学检验工作的情况；实验室技术人员操作及流程是否规范，检测能力与接收样本是否匹配</w:t>
            </w:r>
            <w:r>
              <w:rPr>
                <w:rFonts w:ascii="宋体" w:hAnsi="宋体" w:cs="宋体" w:hint="eastAsia"/>
                <w:szCs w:val="21"/>
              </w:rPr>
              <w:t>；</w:t>
            </w:r>
          </w:p>
          <w:p w:rsidR="004250EA" w:rsidRDefault="004250EA" w:rsidP="001A6108">
            <w:pPr>
              <w:widowControl/>
              <w:jc w:val="left"/>
              <w:rPr>
                <w:rFonts w:ascii="宋体" w:hAnsi="宋体" w:cs="宋体"/>
                <w:szCs w:val="21"/>
              </w:rPr>
            </w:pPr>
            <w:r>
              <w:rPr>
                <w:rFonts w:ascii="宋体" w:hAnsi="宋体" w:cs="宋体"/>
                <w:szCs w:val="21"/>
              </w:rPr>
              <w:t>3.仪器设备场所管理情况：是否满足工作要求，检测试剂采购渠道和质量是否合格</w:t>
            </w:r>
            <w:r>
              <w:rPr>
                <w:rFonts w:ascii="宋体" w:hAnsi="宋体" w:cs="宋体" w:hint="eastAsia"/>
                <w:szCs w:val="21"/>
              </w:rPr>
              <w:t>；</w:t>
            </w:r>
          </w:p>
          <w:p w:rsidR="004250EA" w:rsidRDefault="004250EA" w:rsidP="001A6108">
            <w:pPr>
              <w:widowControl/>
              <w:jc w:val="left"/>
              <w:rPr>
                <w:rFonts w:ascii="宋体" w:hAnsi="宋体" w:cs="宋体"/>
                <w:szCs w:val="21"/>
              </w:rPr>
            </w:pPr>
            <w:r>
              <w:rPr>
                <w:rFonts w:ascii="宋体" w:hAnsi="宋体" w:cs="宋体"/>
                <w:szCs w:val="21"/>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r>
              <w:rPr>
                <w:rFonts w:ascii="宋体" w:hAnsi="宋体" w:cs="宋体" w:hint="eastAsia"/>
                <w:szCs w:val="21"/>
              </w:rPr>
              <w:t>；</w:t>
            </w:r>
          </w:p>
          <w:p w:rsidR="004250EA" w:rsidRDefault="004250EA" w:rsidP="001A6108">
            <w:pPr>
              <w:widowControl/>
              <w:jc w:val="left"/>
              <w:rPr>
                <w:rFonts w:ascii="宋体" w:hAnsi="宋体" w:cs="宋体"/>
                <w:szCs w:val="21"/>
              </w:rPr>
            </w:pPr>
            <w:r>
              <w:rPr>
                <w:rFonts w:ascii="宋体" w:hAnsi="宋体" w:cs="宋体"/>
                <w:szCs w:val="21"/>
              </w:rPr>
              <w:t>5.医学证明文件管理情况：出具医学证明文件是否符合相关规定；是否出具虚假证明文件。</w:t>
            </w:r>
          </w:p>
        </w:tc>
        <w:tc>
          <w:tcPr>
            <w:tcW w:w="2835" w:type="dxa"/>
            <w:vAlign w:val="center"/>
          </w:tcPr>
          <w:p w:rsidR="004250EA" w:rsidRDefault="004250EA" w:rsidP="001A6108">
            <w:pPr>
              <w:spacing w:line="360" w:lineRule="auto"/>
              <w:jc w:val="left"/>
              <w:rPr>
                <w:rFonts w:ascii="宋体" w:hAnsi="宋体" w:cs="宋体"/>
                <w:szCs w:val="21"/>
              </w:rPr>
            </w:pPr>
            <w:r>
              <w:rPr>
                <w:rFonts w:ascii="宋体" w:hAnsi="宋体" w:cs="宋体" w:hint="eastAsia"/>
                <w:szCs w:val="21"/>
              </w:rPr>
              <w:t>根据各机构业务开展情况，检查内容可合理缺项。</w:t>
            </w:r>
          </w:p>
        </w:tc>
      </w:tr>
    </w:tbl>
    <w:p w:rsidR="004250EA" w:rsidRDefault="004250EA" w:rsidP="004250EA">
      <w:pPr>
        <w:ind w:right="560"/>
        <w:rPr>
          <w:rFonts w:ascii="Times New Roman" w:eastAsia="仿宋_GB2312" w:hAnsi="Times New Roman"/>
          <w:sz w:val="28"/>
          <w:szCs w:val="28"/>
        </w:rPr>
      </w:pPr>
    </w:p>
    <w:p w:rsidR="004250EA" w:rsidRDefault="004250EA" w:rsidP="004250EA">
      <w:pPr>
        <w:spacing w:line="360" w:lineRule="auto"/>
        <w:rPr>
          <w:rFonts w:ascii="Times New Roman" w:eastAsia="黑体" w:hAnsi="Times New Roman"/>
          <w:sz w:val="28"/>
          <w:szCs w:val="28"/>
        </w:rPr>
      </w:pPr>
      <w:r>
        <w:rPr>
          <w:rFonts w:ascii="黑体" w:eastAsia="黑体" w:hAnsi="黑体" w:hint="eastAsia"/>
          <w:sz w:val="32"/>
        </w:rPr>
        <w:br w:type="page"/>
      </w:r>
      <w:r>
        <w:rPr>
          <w:rFonts w:ascii="黑体" w:eastAsia="黑体" w:hAnsi="黑体" w:hint="eastAsia"/>
          <w:sz w:val="32"/>
        </w:rPr>
        <w:lastRenderedPageBreak/>
        <w:t>附表10</w:t>
      </w:r>
    </w:p>
    <w:p w:rsidR="004250EA" w:rsidRDefault="004250EA" w:rsidP="004250EA">
      <w:pPr>
        <w:ind w:right="560"/>
        <w:jc w:val="center"/>
        <w:rPr>
          <w:rFonts w:ascii="宋体" w:hAnsi="宋体"/>
          <w:b/>
          <w:sz w:val="44"/>
        </w:rPr>
      </w:pPr>
      <w:r>
        <w:rPr>
          <w:rFonts w:ascii="宋体" w:hAnsi="宋体"/>
          <w:b/>
          <w:sz w:val="44"/>
        </w:rPr>
        <w:t>2023年医学检验实验室国家随机监督抽查汇总表</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rsidR="004250EA" w:rsidTr="001A6108">
        <w:trPr>
          <w:trHeight w:val="475"/>
        </w:trPr>
        <w:tc>
          <w:tcPr>
            <w:tcW w:w="73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单位</w:t>
            </w:r>
          </w:p>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类别</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辖区内机构总数</w:t>
            </w:r>
          </w:p>
        </w:tc>
        <w:tc>
          <w:tcPr>
            <w:tcW w:w="5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检查机构数</w:t>
            </w:r>
          </w:p>
        </w:tc>
        <w:tc>
          <w:tcPr>
            <w:tcW w:w="9834" w:type="dxa"/>
            <w:gridSpan w:val="14"/>
            <w:tcBorders>
              <w:top w:val="single" w:sz="4" w:space="0" w:color="auto"/>
              <w:left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不合格情况</w:t>
            </w:r>
          </w:p>
        </w:tc>
        <w:tc>
          <w:tcPr>
            <w:tcW w:w="280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line="440" w:lineRule="exact"/>
              <w:jc w:val="center"/>
              <w:rPr>
                <w:rFonts w:ascii="宋体" w:hAnsi="宋体" w:cs="宋体"/>
                <w:w w:val="78"/>
                <w:sz w:val="18"/>
                <w:szCs w:val="18"/>
              </w:rPr>
            </w:pPr>
            <w:r>
              <w:rPr>
                <w:rFonts w:ascii="宋体" w:hAnsi="宋体" w:cs="宋体" w:hint="eastAsia"/>
                <w:w w:val="78"/>
                <w:sz w:val="18"/>
                <w:szCs w:val="18"/>
              </w:rPr>
              <w:t>行政处罚情况</w:t>
            </w:r>
          </w:p>
        </w:tc>
      </w:tr>
      <w:tr w:rsidR="004250EA" w:rsidTr="001A6108">
        <w:trPr>
          <w:trHeight w:val="2495"/>
        </w:trPr>
        <w:tc>
          <w:tcPr>
            <w:tcW w:w="735"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553" w:type="dxa"/>
            <w:vMerge/>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机构执业资质管理不符合要求机构数</w:t>
            </w: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人员资格管理不符合要求机构数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机构未按照批准的业务范围和医学检验服务项目执业机构数</w:t>
            </w: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使用非卫生专业人员开展医学检验机构数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不符合开展技术服务的机构设置标准机构数</w:t>
            </w: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出具虚假证明文件机构数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未按要求开展室内质控机构数</w:t>
            </w: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未按要求参加省级及以上临床检验中心组织的室间质量评价机构数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室间质评未达连续两次以上结果合格机构数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室间质评经整改后结果仍不合格机构数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实验室技术人员操作及流程不规范机构数</w:t>
            </w: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检测能力与接收样本不匹配机构数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仪器设备场所不满足工作要求，检测试剂采购渠道和质量是不合格机构数</w:t>
            </w: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管理制度不完善，不具备质量保证体系和服务质量的其他管理制度机构数</w:t>
            </w: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查处案件数</w:t>
            </w: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吊销执业机构许可证机构数</w:t>
            </w: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吊销人员资格证机构数</w:t>
            </w:r>
          </w:p>
        </w:tc>
      </w:tr>
      <w:tr w:rsidR="004250EA" w:rsidTr="001A6108">
        <w:trPr>
          <w:trHeight w:val="2485"/>
        </w:trPr>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p w:rsidR="004250EA" w:rsidRDefault="004250EA" w:rsidP="001A6108">
            <w:pPr>
              <w:spacing w:before="100" w:beforeAutospacing="1" w:after="100" w:afterAutospacing="1" w:line="240" w:lineRule="exact"/>
              <w:jc w:val="center"/>
              <w:rPr>
                <w:rFonts w:ascii="宋体" w:hAnsi="宋体" w:cs="宋体"/>
                <w:w w:val="78"/>
                <w:sz w:val="18"/>
                <w:szCs w:val="18"/>
              </w:rPr>
            </w:pPr>
          </w:p>
          <w:p w:rsidR="004250EA" w:rsidRDefault="004250EA" w:rsidP="001A6108">
            <w:pPr>
              <w:spacing w:before="100" w:beforeAutospacing="1" w:after="100" w:afterAutospacing="1" w:line="240" w:lineRule="exact"/>
              <w:rPr>
                <w:rFonts w:ascii="宋体" w:hAnsi="宋体" w:cs="宋体"/>
                <w:w w:val="78"/>
                <w:sz w:val="18"/>
                <w:szCs w:val="18"/>
              </w:rPr>
            </w:pPr>
          </w:p>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55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left"/>
              <w:rPr>
                <w:rFonts w:ascii="宋体" w:hAnsi="宋体" w:cs="宋体"/>
                <w:w w:val="78"/>
                <w:sz w:val="18"/>
                <w:szCs w:val="18"/>
              </w:rPr>
            </w:pP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p w:rsidR="004250EA" w:rsidRDefault="004250EA" w:rsidP="001A6108">
            <w:pPr>
              <w:spacing w:before="100" w:beforeAutospacing="1" w:after="100" w:afterAutospacing="1" w:line="240" w:lineRule="exact"/>
              <w:jc w:val="center"/>
              <w:rPr>
                <w:rFonts w:ascii="宋体" w:hAnsi="宋体" w:cs="宋体"/>
                <w:w w:val="78"/>
                <w:sz w:val="18"/>
                <w:szCs w:val="18"/>
              </w:rPr>
            </w:pPr>
          </w:p>
          <w:p w:rsidR="004250EA" w:rsidRDefault="004250EA" w:rsidP="001A6108">
            <w:pPr>
              <w:spacing w:before="100" w:beforeAutospacing="1" w:after="100" w:afterAutospacing="1" w:line="240" w:lineRule="exact"/>
              <w:jc w:val="center"/>
              <w:rPr>
                <w:rFonts w:ascii="宋体" w:hAnsi="宋体" w:cs="宋体"/>
                <w:w w:val="78"/>
                <w:sz w:val="18"/>
                <w:szCs w:val="18"/>
              </w:rPr>
            </w:pPr>
          </w:p>
          <w:p w:rsidR="004250EA" w:rsidRDefault="004250EA" w:rsidP="001A6108">
            <w:pPr>
              <w:spacing w:before="100" w:beforeAutospacing="1" w:after="100" w:afterAutospacing="1" w:line="240" w:lineRule="exact"/>
              <w:jc w:val="center"/>
              <w:rPr>
                <w:rFonts w:ascii="宋体" w:hAnsi="宋体" w:cs="宋体"/>
                <w:w w:val="78"/>
                <w:sz w:val="18"/>
                <w:szCs w:val="18"/>
              </w:rPr>
            </w:pPr>
          </w:p>
          <w:p w:rsidR="004250EA" w:rsidRDefault="004250EA" w:rsidP="001A6108">
            <w:pPr>
              <w:spacing w:before="100" w:beforeAutospacing="1" w:after="100" w:afterAutospacing="1" w:line="240" w:lineRule="exact"/>
              <w:rPr>
                <w:rFonts w:ascii="宋体" w:hAnsi="宋体" w:cs="宋体"/>
                <w:w w:val="78"/>
                <w:sz w:val="18"/>
                <w:szCs w:val="18"/>
              </w:rPr>
            </w:pP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4250EA" w:rsidRDefault="004250EA" w:rsidP="001A6108">
            <w:pPr>
              <w:spacing w:before="100" w:beforeAutospacing="1" w:after="100" w:afterAutospacing="1" w:line="240" w:lineRule="exact"/>
              <w:jc w:val="center"/>
              <w:rPr>
                <w:rFonts w:ascii="宋体" w:hAnsi="宋体" w:cs="宋体"/>
                <w:w w:val="78"/>
                <w:sz w:val="18"/>
                <w:szCs w:val="18"/>
              </w:rPr>
            </w:pPr>
          </w:p>
        </w:tc>
      </w:tr>
    </w:tbl>
    <w:p w:rsidR="004250EA" w:rsidRDefault="004250EA" w:rsidP="004250EA">
      <w:pPr>
        <w:ind w:right="560"/>
        <w:rPr>
          <w:rFonts w:ascii="Times New Roman" w:eastAsia="仿宋_GB2312" w:hAnsi="Times New Roman"/>
          <w:sz w:val="28"/>
          <w:szCs w:val="28"/>
        </w:rPr>
      </w:pPr>
    </w:p>
    <w:p w:rsidR="004250EA" w:rsidRDefault="004250EA" w:rsidP="004250EA">
      <w:pPr>
        <w:ind w:right="560"/>
        <w:rPr>
          <w:rFonts w:ascii="Times New Roman" w:eastAsia="仿宋_GB2312" w:hAnsi="Times New Roman"/>
          <w:sz w:val="28"/>
          <w:szCs w:val="28"/>
        </w:rPr>
      </w:pPr>
    </w:p>
    <w:p w:rsidR="004250EA" w:rsidRDefault="004250EA" w:rsidP="004250EA">
      <w:pPr>
        <w:sectPr w:rsidR="004250EA">
          <w:headerReference w:type="default" r:id="rId6"/>
          <w:footerReference w:type="default" r:id="rId7"/>
          <w:pgSz w:w="16838" w:h="11906" w:orient="landscape"/>
          <w:pgMar w:top="1803" w:right="1440" w:bottom="1803" w:left="1440" w:header="851" w:footer="992" w:gutter="0"/>
          <w:cols w:space="720"/>
          <w:docGrid w:type="lines" w:linePitch="319"/>
        </w:sectPr>
      </w:pPr>
    </w:p>
    <w:p w:rsidR="004250EA" w:rsidRDefault="004250EA" w:rsidP="004250EA"/>
    <w:p w:rsidR="004250EA" w:rsidRDefault="004250EA" w:rsidP="004250EA"/>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4250EA" w:rsidRDefault="004250EA" w:rsidP="004250EA">
      <w:pPr>
        <w:spacing w:line="600" w:lineRule="exact"/>
      </w:pPr>
    </w:p>
    <w:p w:rsidR="00D31AB1" w:rsidRDefault="004250EA" w:rsidP="004250EA">
      <w:r>
        <w:rPr>
          <w:rFonts w:ascii="仿宋_GB2312" w:eastAsia="仿宋_GB2312" w:cs="仿宋_GB2312"/>
          <w:sz w:val="28"/>
          <w:szCs w:val="28"/>
          <w:lang w:val="en" w:bidi="ar"/>
        </w:rPr>
        <w:t xml:space="preserve">        </w:t>
      </w:r>
      <w:r>
        <w:rPr>
          <w:rFonts w:ascii="仿宋_GB2312" w:eastAsia="仿宋_GB2312" w:cs="仿宋_GB2312" w:hint="eastAsia"/>
          <w:sz w:val="28"/>
          <w:szCs w:val="28"/>
          <w:lang w:bidi="ar"/>
        </w:rPr>
        <w:t xml:space="preserve">             </w:t>
      </w:r>
      <w:bookmarkStart w:id="0" w:name="_GoBack"/>
      <w:bookmarkEnd w:id="0"/>
    </w:p>
    <w:sectPr w:rsidR="00D31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452" w:rsidRDefault="00897452" w:rsidP="004250EA">
      <w:r>
        <w:separator/>
      </w:r>
    </w:p>
  </w:endnote>
  <w:endnote w:type="continuationSeparator" w:id="0">
    <w:p w:rsidR="00897452" w:rsidRDefault="00897452" w:rsidP="0042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EA" w:rsidRDefault="004250EA">
    <w:pPr>
      <w:pStyle w:val="a4"/>
      <w:jc w:val="center"/>
      <w:rPr>
        <w:rFonts w:ascii="Times New Roman" w:hAnsi="Times New Roman"/>
        <w:szCs w:val="24"/>
      </w:rPr>
    </w:pPr>
    <w:r>
      <w:rPr>
        <w:noProof/>
      </w:rPr>
      <mc:AlternateContent>
        <mc:Choice Requires="wps">
          <w:drawing>
            <wp:anchor distT="0" distB="0" distL="114300" distR="114300" simplePos="0" relativeHeight="251659264" behindDoc="0" locked="0" layoutInCell="1" allowOverlap="1" wp14:anchorId="2A3CE40C" wp14:editId="7D0558A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250EA" w:rsidRDefault="004250EA">
                          <w:pPr>
                            <w:pStyle w:val="a4"/>
                            <w:jc w:val="center"/>
                          </w:pPr>
                          <w:r>
                            <w:fldChar w:fldCharType="begin"/>
                          </w:r>
                          <w:r>
                            <w:instrText xml:space="preserve"> PAGE  \* MERGEFORMAT </w:instrText>
                          </w:r>
                          <w:r>
                            <w:fldChar w:fldCharType="separate"/>
                          </w:r>
                          <w:r>
                            <w:rPr>
                              <w:noProof/>
                            </w:rPr>
                            <w:t>12</w:t>
                          </w:r>
                          <w:r>
                            <w:fldChar w:fldCharType="end"/>
                          </w:r>
                        </w:p>
                      </w:txbxContent>
                    </wps:txbx>
                    <wps:bodyPr vert="horz" wrap="none" lIns="0" tIns="0" rIns="0" bIns="0" anchor="t" anchorCtr="0">
                      <a:spAutoFit/>
                    </wps:bodyPr>
                  </wps:wsp>
                </a:graphicData>
              </a:graphic>
            </wp:anchor>
          </w:drawing>
        </mc:Choice>
        <mc:Fallback>
          <w:pict>
            <v:shapetype w14:anchorId="2A3CE40C"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Ff8tLMIBAABkAwAADgAAAAAAAAAAAAAAAAAuAgAAZHJz&#10;L2Uyb0RvYy54bWxQSwECLQAUAAYACAAAACEADErw7tYAAAAFAQAADwAAAAAAAAAAAAAAAAAcBAAA&#10;ZHJzL2Rvd25yZXYueG1sUEsFBgAAAAAEAAQA8wAAAB8FAAAAAA==&#10;" filled="f" stroked="f">
              <v:textbox style="mso-fit-shape-to-text:t" inset="0,0,0,0">
                <w:txbxContent>
                  <w:p w:rsidR="004250EA" w:rsidRDefault="004250EA">
                    <w:pPr>
                      <w:pStyle w:val="a4"/>
                      <w:jc w:val="center"/>
                    </w:pPr>
                    <w:r>
                      <w:fldChar w:fldCharType="begin"/>
                    </w:r>
                    <w:r>
                      <w:instrText xml:space="preserve"> PAGE  \* MERGEFORMAT </w:instrText>
                    </w:r>
                    <w:r>
                      <w:fldChar w:fldCharType="separate"/>
                    </w:r>
                    <w:r>
                      <w:rPr>
                        <w:noProof/>
                      </w:rPr>
                      <w:t>12</w:t>
                    </w:r>
                    <w:r>
                      <w:fldChar w:fldCharType="end"/>
                    </w:r>
                  </w:p>
                </w:txbxContent>
              </v:textbox>
              <w10:wrap anchorx="margin"/>
            </v:shape>
          </w:pict>
        </mc:Fallback>
      </mc:AlternateContent>
    </w:r>
  </w:p>
  <w:p w:rsidR="004250EA" w:rsidRDefault="004250EA">
    <w:pPr>
      <w:rPr>
        <w:rFonts w:ascii="Times New Roman" w:hAnsi="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452" w:rsidRDefault="00897452" w:rsidP="004250EA">
      <w:r>
        <w:separator/>
      </w:r>
    </w:p>
  </w:footnote>
  <w:footnote w:type="continuationSeparator" w:id="0">
    <w:p w:rsidR="00897452" w:rsidRDefault="00897452" w:rsidP="00425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EA" w:rsidRDefault="004250EA">
    <w:pPr>
      <w:pStyle w:val="a3"/>
      <w:pBdr>
        <w:bottom w:val="none" w:sz="0" w:space="0" w:color="auto"/>
      </w:pBdr>
      <w:rPr>
        <w:rFonts w:ascii="Times New Roman" w:hAnsi="Times New Roman"/>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2C"/>
    <w:rsid w:val="000042C6"/>
    <w:rsid w:val="00007AE6"/>
    <w:rsid w:val="0001064B"/>
    <w:rsid w:val="00011E1A"/>
    <w:rsid w:val="0001270B"/>
    <w:rsid w:val="00012D05"/>
    <w:rsid w:val="000130B4"/>
    <w:rsid w:val="00016EE0"/>
    <w:rsid w:val="00051D4D"/>
    <w:rsid w:val="00065242"/>
    <w:rsid w:val="00071E92"/>
    <w:rsid w:val="00072A78"/>
    <w:rsid w:val="000758A4"/>
    <w:rsid w:val="00094ED7"/>
    <w:rsid w:val="000958F4"/>
    <w:rsid w:val="000A6AD5"/>
    <w:rsid w:val="000B0FBC"/>
    <w:rsid w:val="000B17A3"/>
    <w:rsid w:val="000B2ACB"/>
    <w:rsid w:val="000B6F9D"/>
    <w:rsid w:val="000C00C3"/>
    <w:rsid w:val="000C6C80"/>
    <w:rsid w:val="00117984"/>
    <w:rsid w:val="00123039"/>
    <w:rsid w:val="00125EE2"/>
    <w:rsid w:val="00146EC2"/>
    <w:rsid w:val="00147119"/>
    <w:rsid w:val="00153F0A"/>
    <w:rsid w:val="00156251"/>
    <w:rsid w:val="001870B9"/>
    <w:rsid w:val="0019465C"/>
    <w:rsid w:val="001A2A30"/>
    <w:rsid w:val="001C2589"/>
    <w:rsid w:val="00204F3D"/>
    <w:rsid w:val="002164DC"/>
    <w:rsid w:val="00217618"/>
    <w:rsid w:val="00227443"/>
    <w:rsid w:val="00232000"/>
    <w:rsid w:val="00253A2C"/>
    <w:rsid w:val="00286584"/>
    <w:rsid w:val="002C1671"/>
    <w:rsid w:val="002D0229"/>
    <w:rsid w:val="002D50B7"/>
    <w:rsid w:val="002D78FA"/>
    <w:rsid w:val="002E0CA6"/>
    <w:rsid w:val="002F3B45"/>
    <w:rsid w:val="003059F1"/>
    <w:rsid w:val="003101C2"/>
    <w:rsid w:val="00320D52"/>
    <w:rsid w:val="00337516"/>
    <w:rsid w:val="003375E7"/>
    <w:rsid w:val="00343982"/>
    <w:rsid w:val="0038168D"/>
    <w:rsid w:val="00381A6C"/>
    <w:rsid w:val="00385BDF"/>
    <w:rsid w:val="003944A5"/>
    <w:rsid w:val="003A1E20"/>
    <w:rsid w:val="003A5E4C"/>
    <w:rsid w:val="003B5201"/>
    <w:rsid w:val="003B694E"/>
    <w:rsid w:val="003C5F6F"/>
    <w:rsid w:val="003D40FC"/>
    <w:rsid w:val="003D68D8"/>
    <w:rsid w:val="004105E6"/>
    <w:rsid w:val="00413883"/>
    <w:rsid w:val="00415023"/>
    <w:rsid w:val="00424CE3"/>
    <w:rsid w:val="004250EA"/>
    <w:rsid w:val="00450569"/>
    <w:rsid w:val="00461030"/>
    <w:rsid w:val="00466E64"/>
    <w:rsid w:val="00470E40"/>
    <w:rsid w:val="004755D4"/>
    <w:rsid w:val="004B05CC"/>
    <w:rsid w:val="004E3FD9"/>
    <w:rsid w:val="004E5602"/>
    <w:rsid w:val="004F177B"/>
    <w:rsid w:val="00505E62"/>
    <w:rsid w:val="00520517"/>
    <w:rsid w:val="00534947"/>
    <w:rsid w:val="00537DB5"/>
    <w:rsid w:val="00550D7B"/>
    <w:rsid w:val="0055612D"/>
    <w:rsid w:val="00556B9E"/>
    <w:rsid w:val="00566E01"/>
    <w:rsid w:val="00575654"/>
    <w:rsid w:val="00582D21"/>
    <w:rsid w:val="00586693"/>
    <w:rsid w:val="00594A77"/>
    <w:rsid w:val="005A1640"/>
    <w:rsid w:val="005A3C06"/>
    <w:rsid w:val="005C1958"/>
    <w:rsid w:val="005D3834"/>
    <w:rsid w:val="005E0309"/>
    <w:rsid w:val="005F0B5D"/>
    <w:rsid w:val="006100CE"/>
    <w:rsid w:val="006100D4"/>
    <w:rsid w:val="00612CAD"/>
    <w:rsid w:val="00634475"/>
    <w:rsid w:val="00650920"/>
    <w:rsid w:val="006540F1"/>
    <w:rsid w:val="00654D85"/>
    <w:rsid w:val="00660A94"/>
    <w:rsid w:val="006617CD"/>
    <w:rsid w:val="00662838"/>
    <w:rsid w:val="006664F4"/>
    <w:rsid w:val="0067460A"/>
    <w:rsid w:val="006931C7"/>
    <w:rsid w:val="006A515A"/>
    <w:rsid w:val="006C3F13"/>
    <w:rsid w:val="006C7CC6"/>
    <w:rsid w:val="006D1700"/>
    <w:rsid w:val="006D360C"/>
    <w:rsid w:val="006E2886"/>
    <w:rsid w:val="006E3A63"/>
    <w:rsid w:val="006E7015"/>
    <w:rsid w:val="006F745A"/>
    <w:rsid w:val="00710B6D"/>
    <w:rsid w:val="0072107F"/>
    <w:rsid w:val="007239F8"/>
    <w:rsid w:val="007835F1"/>
    <w:rsid w:val="007A1375"/>
    <w:rsid w:val="007A2248"/>
    <w:rsid w:val="007B5B72"/>
    <w:rsid w:val="007C6A42"/>
    <w:rsid w:val="007D55C2"/>
    <w:rsid w:val="00807FD0"/>
    <w:rsid w:val="0081028D"/>
    <w:rsid w:val="008139BC"/>
    <w:rsid w:val="00815B80"/>
    <w:rsid w:val="00817373"/>
    <w:rsid w:val="00820AB7"/>
    <w:rsid w:val="00831094"/>
    <w:rsid w:val="00863A5D"/>
    <w:rsid w:val="00864DD8"/>
    <w:rsid w:val="00871256"/>
    <w:rsid w:val="00877485"/>
    <w:rsid w:val="0087761D"/>
    <w:rsid w:val="008811FB"/>
    <w:rsid w:val="00892A22"/>
    <w:rsid w:val="00896D0A"/>
    <w:rsid w:val="00897452"/>
    <w:rsid w:val="008B189E"/>
    <w:rsid w:val="008C0C3E"/>
    <w:rsid w:val="008E5B87"/>
    <w:rsid w:val="008F7C32"/>
    <w:rsid w:val="00905EFA"/>
    <w:rsid w:val="00912AA4"/>
    <w:rsid w:val="00942B05"/>
    <w:rsid w:val="0095260C"/>
    <w:rsid w:val="00954987"/>
    <w:rsid w:val="0096102C"/>
    <w:rsid w:val="00966D86"/>
    <w:rsid w:val="009A0FCA"/>
    <w:rsid w:val="009B707B"/>
    <w:rsid w:val="00A04E91"/>
    <w:rsid w:val="00A072FE"/>
    <w:rsid w:val="00A16BAF"/>
    <w:rsid w:val="00A370C0"/>
    <w:rsid w:val="00A677BF"/>
    <w:rsid w:val="00A70E1C"/>
    <w:rsid w:val="00A72AAD"/>
    <w:rsid w:val="00AA6888"/>
    <w:rsid w:val="00AB7253"/>
    <w:rsid w:val="00AC432E"/>
    <w:rsid w:val="00AC76B7"/>
    <w:rsid w:val="00AC7B6B"/>
    <w:rsid w:val="00AE7EF3"/>
    <w:rsid w:val="00AF675F"/>
    <w:rsid w:val="00AF71B6"/>
    <w:rsid w:val="00B053FA"/>
    <w:rsid w:val="00B05B54"/>
    <w:rsid w:val="00B117EE"/>
    <w:rsid w:val="00B2577E"/>
    <w:rsid w:val="00B74EBA"/>
    <w:rsid w:val="00B810DC"/>
    <w:rsid w:val="00B90289"/>
    <w:rsid w:val="00B9159F"/>
    <w:rsid w:val="00BA6498"/>
    <w:rsid w:val="00BD4986"/>
    <w:rsid w:val="00BD54E3"/>
    <w:rsid w:val="00BD5F95"/>
    <w:rsid w:val="00BD70A9"/>
    <w:rsid w:val="00BE0058"/>
    <w:rsid w:val="00BF06FB"/>
    <w:rsid w:val="00C11494"/>
    <w:rsid w:val="00C3255B"/>
    <w:rsid w:val="00C4741F"/>
    <w:rsid w:val="00C536A5"/>
    <w:rsid w:val="00CC03C0"/>
    <w:rsid w:val="00CC7BBF"/>
    <w:rsid w:val="00CD654C"/>
    <w:rsid w:val="00CE08C7"/>
    <w:rsid w:val="00CF5EF8"/>
    <w:rsid w:val="00CF7FEC"/>
    <w:rsid w:val="00D00D5F"/>
    <w:rsid w:val="00D1472B"/>
    <w:rsid w:val="00D31AB1"/>
    <w:rsid w:val="00D44D6D"/>
    <w:rsid w:val="00D67F8D"/>
    <w:rsid w:val="00D765CA"/>
    <w:rsid w:val="00D82C5C"/>
    <w:rsid w:val="00D866DC"/>
    <w:rsid w:val="00DA34EF"/>
    <w:rsid w:val="00DB23FA"/>
    <w:rsid w:val="00DD3FF3"/>
    <w:rsid w:val="00DD784C"/>
    <w:rsid w:val="00DE1FEB"/>
    <w:rsid w:val="00DF1568"/>
    <w:rsid w:val="00E047E8"/>
    <w:rsid w:val="00E0603B"/>
    <w:rsid w:val="00E14F3F"/>
    <w:rsid w:val="00E3669C"/>
    <w:rsid w:val="00E369BA"/>
    <w:rsid w:val="00E52E1B"/>
    <w:rsid w:val="00E644C4"/>
    <w:rsid w:val="00E671C3"/>
    <w:rsid w:val="00E71B0A"/>
    <w:rsid w:val="00E73274"/>
    <w:rsid w:val="00E83E99"/>
    <w:rsid w:val="00E84768"/>
    <w:rsid w:val="00E97996"/>
    <w:rsid w:val="00EA3C40"/>
    <w:rsid w:val="00EA7E52"/>
    <w:rsid w:val="00ED0403"/>
    <w:rsid w:val="00ED095B"/>
    <w:rsid w:val="00EE794A"/>
    <w:rsid w:val="00EF0C1E"/>
    <w:rsid w:val="00EF5DDA"/>
    <w:rsid w:val="00F06346"/>
    <w:rsid w:val="00F12778"/>
    <w:rsid w:val="00F14220"/>
    <w:rsid w:val="00F73049"/>
    <w:rsid w:val="00FA2D7E"/>
    <w:rsid w:val="00FA5576"/>
    <w:rsid w:val="00FA5B5F"/>
    <w:rsid w:val="00FC0BA6"/>
    <w:rsid w:val="00FC60CA"/>
    <w:rsid w:val="00FD394F"/>
    <w:rsid w:val="00FE3E51"/>
    <w:rsid w:val="00FE5228"/>
    <w:rsid w:val="00FF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D8F272-6D90-46C8-9A4D-AB9C4B87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0E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25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50EA"/>
    <w:rPr>
      <w:sz w:val="18"/>
      <w:szCs w:val="18"/>
    </w:rPr>
  </w:style>
  <w:style w:type="paragraph" w:styleId="a4">
    <w:name w:val="footer"/>
    <w:basedOn w:val="a"/>
    <w:link w:val="Char0"/>
    <w:uiPriority w:val="99"/>
    <w:unhideWhenUsed/>
    <w:qFormat/>
    <w:rsid w:val="00425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50EA"/>
    <w:rPr>
      <w:sz w:val="18"/>
      <w:szCs w:val="18"/>
    </w:rPr>
  </w:style>
  <w:style w:type="table" w:styleId="a5">
    <w:name w:val="Table Grid"/>
    <w:uiPriority w:val="59"/>
    <w:qFormat/>
    <w:rsid w:val="004250E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813</Words>
  <Characters>4637</Characters>
  <Application>Microsoft Office Word</Application>
  <DocSecurity>0</DocSecurity>
  <Lines>38</Lines>
  <Paragraphs>10</Paragraphs>
  <ScaleCrop>false</ScaleCrop>
  <Company>Microsoft</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2023-11-06T09:22:00Z</dcterms:created>
  <dcterms:modified xsi:type="dcterms:W3CDTF">2023-11-06T09:23:00Z</dcterms:modified>
</cp:coreProperties>
</file>